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4" w:rsidRDefault="00D711B4" w:rsidP="007C1041">
      <w:pPr>
        <w:spacing w:line="276" w:lineRule="auto"/>
        <w:ind w:firstLine="708"/>
        <w:jc w:val="both"/>
        <w:rPr>
          <w:sz w:val="28"/>
          <w:szCs w:val="28"/>
        </w:rPr>
      </w:pPr>
    </w:p>
    <w:p w:rsidR="00D711B4" w:rsidRPr="002557C8" w:rsidRDefault="00D711B4" w:rsidP="003F6AC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11B4">
        <w:rPr>
          <w:b/>
          <w:sz w:val="28"/>
          <w:szCs w:val="28"/>
        </w:rPr>
        <w:t>МЕТОДЫ ЛУЧЕВОЙ ДИАГНОСТИКИ ОПУХОЛЕЙ</w:t>
      </w:r>
    </w:p>
    <w:p w:rsidR="002557C8" w:rsidRPr="002557C8" w:rsidRDefault="002557C8" w:rsidP="003F6AC1">
      <w:pPr>
        <w:spacing w:line="276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Сботов</w:t>
      </w:r>
      <w:proofErr w:type="spellEnd"/>
      <w:r>
        <w:rPr>
          <w:sz w:val="28"/>
          <w:szCs w:val="28"/>
        </w:rPr>
        <w:t xml:space="preserve"> В.В.</w:t>
      </w:r>
    </w:p>
    <w:p w:rsidR="003F6AC1" w:rsidRPr="00984B31" w:rsidRDefault="003F6AC1" w:rsidP="003F6AC1">
      <w:pPr>
        <w:spacing w:line="276" w:lineRule="auto"/>
        <w:jc w:val="center"/>
        <w:rPr>
          <w:i/>
          <w:sz w:val="28"/>
          <w:szCs w:val="28"/>
        </w:rPr>
      </w:pPr>
      <w:r w:rsidRPr="00984B31">
        <w:rPr>
          <w:i/>
          <w:sz w:val="28"/>
          <w:szCs w:val="28"/>
        </w:rPr>
        <w:t>Первый Московский государственный медицинский университет</w:t>
      </w:r>
    </w:p>
    <w:p w:rsidR="003F6AC1" w:rsidRPr="00984B31" w:rsidRDefault="003F6AC1" w:rsidP="003F6AC1">
      <w:pPr>
        <w:spacing w:line="276" w:lineRule="auto"/>
        <w:jc w:val="center"/>
        <w:rPr>
          <w:i/>
          <w:sz w:val="28"/>
          <w:szCs w:val="28"/>
        </w:rPr>
      </w:pPr>
      <w:r w:rsidRPr="00984B31">
        <w:rPr>
          <w:i/>
          <w:sz w:val="28"/>
          <w:szCs w:val="28"/>
        </w:rPr>
        <w:t>имени И.М. Сеченова</w:t>
      </w:r>
    </w:p>
    <w:p w:rsidR="00ED5E5C" w:rsidRDefault="00ED5E5C" w:rsidP="007C1041">
      <w:pPr>
        <w:spacing w:line="276" w:lineRule="auto"/>
        <w:jc w:val="both"/>
        <w:rPr>
          <w:sz w:val="28"/>
          <w:szCs w:val="28"/>
        </w:rPr>
      </w:pPr>
    </w:p>
    <w:p w:rsidR="001E3BEA" w:rsidRDefault="00ED5E5C" w:rsidP="00106258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Одной из важных проблем в совершенствовании оказания специализированной медицинской помощи онкологическим больным я</w:t>
      </w:r>
      <w:r w:rsidR="003F6AC1">
        <w:rPr>
          <w:sz w:val="28"/>
          <w:szCs w:val="28"/>
        </w:rPr>
        <w:t>вляется диагностика</w:t>
      </w:r>
      <w:r w:rsidRPr="00F24437">
        <w:rPr>
          <w:sz w:val="28"/>
          <w:szCs w:val="28"/>
        </w:rPr>
        <w:t xml:space="preserve"> з</w:t>
      </w:r>
      <w:r w:rsidR="00106258">
        <w:rPr>
          <w:sz w:val="28"/>
          <w:szCs w:val="28"/>
        </w:rPr>
        <w:t>локачественных новообразований.</w:t>
      </w:r>
      <w:r w:rsidR="001E3BEA" w:rsidRPr="001E3BEA">
        <w:rPr>
          <w:sz w:val="28"/>
          <w:szCs w:val="28"/>
        </w:rPr>
        <w:t xml:space="preserve"> </w:t>
      </w:r>
      <w:r w:rsidR="001E3BEA">
        <w:rPr>
          <w:sz w:val="28"/>
          <w:szCs w:val="28"/>
        </w:rPr>
        <w:t>Рассмотрим лучевые</w:t>
      </w:r>
      <w:r w:rsidR="001E3BEA" w:rsidRPr="00A94B1E">
        <w:rPr>
          <w:sz w:val="28"/>
          <w:szCs w:val="28"/>
        </w:rPr>
        <w:t xml:space="preserve"> м</w:t>
      </w:r>
      <w:r w:rsidR="001E3BEA">
        <w:rPr>
          <w:sz w:val="28"/>
          <w:szCs w:val="28"/>
        </w:rPr>
        <w:t>етоды</w:t>
      </w:r>
      <w:r w:rsidR="001E3BEA" w:rsidRPr="00A94B1E">
        <w:rPr>
          <w:sz w:val="28"/>
          <w:szCs w:val="28"/>
        </w:rPr>
        <w:t xml:space="preserve"> диагностики</w:t>
      </w:r>
      <w:r w:rsidR="001E3BEA">
        <w:rPr>
          <w:sz w:val="28"/>
          <w:szCs w:val="28"/>
        </w:rPr>
        <w:t>, позволяющие</w:t>
      </w:r>
      <w:r w:rsidR="001E3BEA" w:rsidRPr="00A94B1E">
        <w:rPr>
          <w:sz w:val="28"/>
          <w:szCs w:val="28"/>
        </w:rPr>
        <w:t xml:space="preserve"> провести визуализацию внутренних органов человека без хирургического </w:t>
      </w:r>
      <w:r w:rsidR="005636C3">
        <w:rPr>
          <w:sz w:val="28"/>
          <w:szCs w:val="28"/>
        </w:rPr>
        <w:t>вмешательства и</w:t>
      </w:r>
      <w:r w:rsidR="001E3BEA">
        <w:rPr>
          <w:sz w:val="28"/>
          <w:szCs w:val="28"/>
        </w:rPr>
        <w:t xml:space="preserve"> критерии</w:t>
      </w:r>
      <w:r w:rsidR="001E3BEA" w:rsidRPr="00A94B1E">
        <w:rPr>
          <w:sz w:val="28"/>
          <w:szCs w:val="28"/>
        </w:rPr>
        <w:t xml:space="preserve"> выбора оптимального метода исследования.</w:t>
      </w:r>
    </w:p>
    <w:p w:rsidR="00C9448D" w:rsidRPr="00A94B1E" w:rsidRDefault="00C9448D" w:rsidP="00C9448D">
      <w:pPr>
        <w:ind w:firstLine="708"/>
        <w:jc w:val="both"/>
        <w:rPr>
          <w:sz w:val="28"/>
          <w:szCs w:val="28"/>
        </w:rPr>
      </w:pPr>
      <w:r w:rsidRPr="00A94B1E">
        <w:rPr>
          <w:sz w:val="28"/>
          <w:szCs w:val="28"/>
        </w:rPr>
        <w:t>Основу лучевой диагностики составляет рентге</w:t>
      </w:r>
      <w:r w:rsidR="005636C3">
        <w:rPr>
          <w:sz w:val="28"/>
          <w:szCs w:val="28"/>
        </w:rPr>
        <w:t>новский метод - основной метод</w:t>
      </w:r>
      <w:r w:rsidRPr="00A94B1E">
        <w:rPr>
          <w:sz w:val="28"/>
          <w:szCs w:val="28"/>
        </w:rPr>
        <w:t xml:space="preserve"> визуализации органов и структур организма человека и выявления патологических изменен</w:t>
      </w:r>
      <w:r w:rsidR="005636C3">
        <w:rPr>
          <w:sz w:val="28"/>
          <w:szCs w:val="28"/>
        </w:rPr>
        <w:t>ий. Ц</w:t>
      </w:r>
      <w:r w:rsidRPr="00A94B1E">
        <w:rPr>
          <w:sz w:val="28"/>
          <w:szCs w:val="28"/>
        </w:rPr>
        <w:t>ифровые ме</w:t>
      </w:r>
      <w:r w:rsidR="005636C3">
        <w:rPr>
          <w:sz w:val="28"/>
          <w:szCs w:val="28"/>
        </w:rPr>
        <w:t xml:space="preserve">тоды получения изображений обеспечивают </w:t>
      </w:r>
      <w:r w:rsidRPr="00A94B1E">
        <w:rPr>
          <w:sz w:val="28"/>
          <w:szCs w:val="28"/>
        </w:rPr>
        <w:t xml:space="preserve"> высо</w:t>
      </w:r>
      <w:r w:rsidR="005636C3">
        <w:rPr>
          <w:sz w:val="28"/>
          <w:szCs w:val="28"/>
        </w:rPr>
        <w:t>кое качество изображений, снижают лучевую нагрузку, способствую</w:t>
      </w:r>
      <w:r w:rsidRPr="00A94B1E">
        <w:rPr>
          <w:sz w:val="28"/>
          <w:szCs w:val="28"/>
        </w:rPr>
        <w:t>т интеграции в систему единой компьютерной сети. С внедрен</w:t>
      </w:r>
      <w:r w:rsidR="005636C3">
        <w:rPr>
          <w:sz w:val="28"/>
          <w:szCs w:val="28"/>
        </w:rPr>
        <w:t>ием компьютерных технологий п</w:t>
      </w:r>
      <w:r w:rsidRPr="00A94B1E">
        <w:rPr>
          <w:sz w:val="28"/>
          <w:szCs w:val="28"/>
        </w:rPr>
        <w:t xml:space="preserve">оявились рентгеновская компьютерная томография, спиральная и </w:t>
      </w:r>
      <w:proofErr w:type="spellStart"/>
      <w:r w:rsidRPr="00A94B1E">
        <w:rPr>
          <w:sz w:val="28"/>
          <w:szCs w:val="28"/>
        </w:rPr>
        <w:t>многосрезовая</w:t>
      </w:r>
      <w:proofErr w:type="spellEnd"/>
      <w:r w:rsidRPr="00A94B1E">
        <w:rPr>
          <w:sz w:val="28"/>
          <w:szCs w:val="28"/>
        </w:rPr>
        <w:t xml:space="preserve"> КТ, КТ-</w:t>
      </w:r>
      <w:r>
        <w:rPr>
          <w:sz w:val="28"/>
          <w:szCs w:val="28"/>
        </w:rPr>
        <w:t xml:space="preserve">ангиография.  </w:t>
      </w:r>
    </w:p>
    <w:p w:rsidR="00ED5E5C" w:rsidRPr="00F24437" w:rsidRDefault="00106258" w:rsidP="00C9448D">
      <w:pPr>
        <w:ind w:firstLine="708"/>
        <w:jc w:val="both"/>
        <w:rPr>
          <w:sz w:val="28"/>
          <w:szCs w:val="28"/>
        </w:rPr>
      </w:pPr>
      <w:r w:rsidRPr="00106258">
        <w:rPr>
          <w:i/>
          <w:sz w:val="28"/>
          <w:szCs w:val="28"/>
        </w:rPr>
        <w:t>Р</w:t>
      </w:r>
      <w:r w:rsidR="00ED5E5C" w:rsidRPr="00306A05">
        <w:rPr>
          <w:i/>
          <w:sz w:val="28"/>
          <w:szCs w:val="28"/>
        </w:rPr>
        <w:t>ентгенодиагностика</w:t>
      </w:r>
      <w:r w:rsidR="00ED5E5C" w:rsidRPr="00F24437">
        <w:rPr>
          <w:sz w:val="28"/>
          <w:szCs w:val="28"/>
        </w:rPr>
        <w:t xml:space="preserve"> включает в себя рентг</w:t>
      </w:r>
      <w:r w:rsidR="005636C3">
        <w:rPr>
          <w:sz w:val="28"/>
          <w:szCs w:val="28"/>
        </w:rPr>
        <w:t>еноскопию</w:t>
      </w:r>
      <w:r w:rsidR="00ED5E5C" w:rsidRPr="00F24437">
        <w:rPr>
          <w:sz w:val="28"/>
          <w:szCs w:val="28"/>
        </w:rPr>
        <w:t>, флюорографию, рентгеногра</w:t>
      </w:r>
      <w:r w:rsidR="00D7612E">
        <w:rPr>
          <w:sz w:val="28"/>
          <w:szCs w:val="28"/>
        </w:rPr>
        <w:t>фию и линейную томографию</w:t>
      </w:r>
      <w:r w:rsidR="00ED5E5C" w:rsidRPr="00F24437">
        <w:rPr>
          <w:sz w:val="28"/>
          <w:szCs w:val="28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3F6AC1" w:rsidRDefault="00ED5E5C" w:rsidP="003F6AC1">
      <w:pPr>
        <w:ind w:firstLine="708"/>
        <w:jc w:val="both"/>
        <w:rPr>
          <w:sz w:val="28"/>
          <w:szCs w:val="28"/>
        </w:rPr>
      </w:pPr>
      <w:proofErr w:type="spellStart"/>
      <w:r w:rsidRPr="00F24437">
        <w:rPr>
          <w:sz w:val="28"/>
          <w:szCs w:val="28"/>
        </w:rPr>
        <w:t>Рентгенотелевизионное</w:t>
      </w:r>
      <w:proofErr w:type="spellEnd"/>
      <w:r w:rsidRPr="00F24437">
        <w:rPr>
          <w:sz w:val="28"/>
          <w:szCs w:val="28"/>
        </w:rPr>
        <w:t xml:space="preserve"> просвечивание приме</w:t>
      </w:r>
      <w:r w:rsidR="0071000E">
        <w:rPr>
          <w:sz w:val="28"/>
          <w:szCs w:val="28"/>
        </w:rPr>
        <w:t>няется</w:t>
      </w:r>
      <w:r w:rsidRPr="00F24437">
        <w:rPr>
          <w:sz w:val="28"/>
          <w:szCs w:val="28"/>
        </w:rPr>
        <w:t xml:space="preserve"> при контрастных исследованиях Ж</w:t>
      </w:r>
      <w:r w:rsidR="0071000E">
        <w:rPr>
          <w:sz w:val="28"/>
          <w:szCs w:val="28"/>
        </w:rPr>
        <w:t>КТ и</w:t>
      </w:r>
      <w:r w:rsidRPr="00F24437">
        <w:rPr>
          <w:sz w:val="28"/>
          <w:szCs w:val="28"/>
        </w:rPr>
        <w:t xml:space="preserve"> дыхательной</w:t>
      </w:r>
      <w:r w:rsidR="0071000E">
        <w:rPr>
          <w:sz w:val="28"/>
          <w:szCs w:val="28"/>
        </w:rPr>
        <w:t xml:space="preserve"> системы. Рентгеноскопия</w:t>
      </w:r>
      <w:r w:rsidRPr="00F24437">
        <w:rPr>
          <w:sz w:val="28"/>
          <w:szCs w:val="28"/>
        </w:rPr>
        <w:t xml:space="preserve"> проводится </w:t>
      </w:r>
      <w:proofErr w:type="spellStart"/>
      <w:r w:rsidRPr="00F24437">
        <w:rPr>
          <w:sz w:val="28"/>
          <w:szCs w:val="28"/>
        </w:rPr>
        <w:t>полипозиционно</w:t>
      </w:r>
      <w:proofErr w:type="spellEnd"/>
      <w:r w:rsidRPr="00F24437">
        <w:rPr>
          <w:sz w:val="28"/>
          <w:szCs w:val="28"/>
        </w:rPr>
        <w:t xml:space="preserve"> (с изменением положения больного и наклона стола рентгеновского аппарата) и </w:t>
      </w:r>
      <w:proofErr w:type="spellStart"/>
      <w:r w:rsidRPr="00F24437">
        <w:rPr>
          <w:sz w:val="28"/>
          <w:szCs w:val="28"/>
        </w:rPr>
        <w:t>полипроекционно</w:t>
      </w:r>
      <w:proofErr w:type="spellEnd"/>
      <w:r w:rsidRPr="00F24437">
        <w:rPr>
          <w:sz w:val="28"/>
          <w:szCs w:val="28"/>
        </w:rPr>
        <w:t xml:space="preserve"> (в разных проекциях прохождения рентгеновского лу</w:t>
      </w:r>
      <w:r w:rsidR="0071000E">
        <w:rPr>
          <w:sz w:val="28"/>
          <w:szCs w:val="28"/>
        </w:rPr>
        <w:t>ча через тело больного). П</w:t>
      </w:r>
      <w:r w:rsidRPr="00F24437">
        <w:rPr>
          <w:sz w:val="28"/>
          <w:szCs w:val="28"/>
        </w:rPr>
        <w:t xml:space="preserve">од </w:t>
      </w:r>
      <w:proofErr w:type="spellStart"/>
      <w:r w:rsidRPr="00F24437">
        <w:rPr>
          <w:sz w:val="28"/>
          <w:szCs w:val="28"/>
        </w:rPr>
        <w:t>рентгенотелевизионным</w:t>
      </w:r>
      <w:proofErr w:type="spellEnd"/>
      <w:r w:rsidRPr="00F24437">
        <w:rPr>
          <w:sz w:val="28"/>
          <w:szCs w:val="28"/>
        </w:rPr>
        <w:t xml:space="preserve"> контролем производятся пункционные биопсии и </w:t>
      </w:r>
      <w:proofErr w:type="spellStart"/>
      <w:r w:rsidRPr="00F24437">
        <w:rPr>
          <w:sz w:val="28"/>
          <w:szCs w:val="28"/>
        </w:rPr>
        <w:t>рентгеноэндоскопические</w:t>
      </w:r>
      <w:proofErr w:type="spellEnd"/>
      <w:r w:rsidRPr="00F24437">
        <w:rPr>
          <w:sz w:val="28"/>
          <w:szCs w:val="28"/>
        </w:rPr>
        <w:t xml:space="preserve"> процедуры.</w:t>
      </w:r>
      <w:r w:rsidR="003F6AC1">
        <w:rPr>
          <w:sz w:val="28"/>
          <w:szCs w:val="28"/>
        </w:rPr>
        <w:t xml:space="preserve"> </w:t>
      </w:r>
    </w:p>
    <w:p w:rsidR="0071000E" w:rsidRPr="00F24437" w:rsidRDefault="00ED5E5C" w:rsidP="005636C3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Рентгеноскопия верхних отделов пищеварительного тракта (глотки, пищевода, желудка и двенадцатиперстной ки</w:t>
      </w:r>
      <w:r w:rsidR="0071000E">
        <w:rPr>
          <w:sz w:val="28"/>
          <w:szCs w:val="28"/>
        </w:rPr>
        <w:t xml:space="preserve">шки) </w:t>
      </w:r>
      <w:r w:rsidR="00306A05">
        <w:rPr>
          <w:sz w:val="28"/>
          <w:szCs w:val="28"/>
        </w:rPr>
        <w:t xml:space="preserve"> </w:t>
      </w:r>
      <w:r w:rsidR="0071000E">
        <w:rPr>
          <w:sz w:val="28"/>
          <w:szCs w:val="28"/>
        </w:rPr>
        <w:t>исследуе</w:t>
      </w:r>
      <w:r w:rsidRPr="00F24437">
        <w:rPr>
          <w:sz w:val="28"/>
          <w:szCs w:val="28"/>
        </w:rPr>
        <w:t>тся</w:t>
      </w:r>
      <w:r w:rsidR="00106258">
        <w:rPr>
          <w:sz w:val="28"/>
          <w:szCs w:val="28"/>
        </w:rPr>
        <w:t xml:space="preserve"> одновременно. И</w:t>
      </w:r>
      <w:r w:rsidRPr="00F24437">
        <w:rPr>
          <w:sz w:val="28"/>
          <w:szCs w:val="28"/>
        </w:rPr>
        <w:t>меет</w:t>
      </w:r>
      <w:r w:rsidR="00106258">
        <w:rPr>
          <w:sz w:val="28"/>
          <w:szCs w:val="28"/>
        </w:rPr>
        <w:t>ся</w:t>
      </w:r>
      <w:r w:rsidRPr="00F24437">
        <w:rPr>
          <w:sz w:val="28"/>
          <w:szCs w:val="28"/>
        </w:rPr>
        <w:t xml:space="preserve"> возможность обнаружен</w:t>
      </w:r>
      <w:r w:rsidR="0071000E">
        <w:rPr>
          <w:sz w:val="28"/>
          <w:szCs w:val="28"/>
        </w:rPr>
        <w:t xml:space="preserve">ия опухолей с </w:t>
      </w:r>
      <w:proofErr w:type="spellStart"/>
      <w:r w:rsidR="0071000E">
        <w:rPr>
          <w:sz w:val="28"/>
          <w:szCs w:val="28"/>
        </w:rPr>
        <w:t>интрамуральным</w:t>
      </w:r>
      <w:proofErr w:type="spellEnd"/>
      <w:r w:rsidR="00D7612E">
        <w:rPr>
          <w:sz w:val="28"/>
          <w:szCs w:val="28"/>
        </w:rPr>
        <w:t xml:space="preserve"> или </w:t>
      </w:r>
      <w:proofErr w:type="spellStart"/>
      <w:r w:rsidR="00D7612E">
        <w:rPr>
          <w:sz w:val="28"/>
          <w:szCs w:val="28"/>
        </w:rPr>
        <w:t>экзоорганн</w:t>
      </w:r>
      <w:r w:rsidR="0071000E">
        <w:rPr>
          <w:sz w:val="28"/>
          <w:szCs w:val="28"/>
        </w:rPr>
        <w:t>ым</w:t>
      </w:r>
      <w:proofErr w:type="spellEnd"/>
      <w:r w:rsidR="00106258">
        <w:rPr>
          <w:sz w:val="28"/>
          <w:szCs w:val="28"/>
        </w:rPr>
        <w:t xml:space="preserve"> ростом, </w:t>
      </w:r>
      <w:r w:rsidRPr="00F24437">
        <w:rPr>
          <w:sz w:val="28"/>
          <w:szCs w:val="28"/>
        </w:rPr>
        <w:t xml:space="preserve"> новообразований соседних органов, которые не видны при эндоскопическом исследовании.</w:t>
      </w:r>
      <w:r w:rsidR="003F6AC1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Процедура проводится в 3 этапа: изучение рельефа слизистой оболочки, тугое наполнение и двойное контрастирование. Первая порция бариевой взвеси, принимаемая больным, дает тугое наполнение пищевода и изображение внутре</w:t>
      </w:r>
      <w:r w:rsidR="00D823BA">
        <w:rPr>
          <w:sz w:val="28"/>
          <w:szCs w:val="28"/>
        </w:rPr>
        <w:t>ннего рельефа желудка. К</w:t>
      </w:r>
      <w:r w:rsidRPr="00F24437">
        <w:rPr>
          <w:sz w:val="28"/>
          <w:szCs w:val="28"/>
        </w:rPr>
        <w:t>о</w:t>
      </w:r>
      <w:r w:rsidR="00D823BA">
        <w:rPr>
          <w:sz w:val="28"/>
          <w:szCs w:val="28"/>
        </w:rPr>
        <w:t>гда</w:t>
      </w:r>
      <w:r w:rsidRPr="00F24437">
        <w:rPr>
          <w:sz w:val="28"/>
          <w:szCs w:val="28"/>
        </w:rPr>
        <w:t xml:space="preserve"> бариевая взв</w:t>
      </w:r>
      <w:r w:rsidR="00D823BA">
        <w:rPr>
          <w:sz w:val="28"/>
          <w:szCs w:val="28"/>
        </w:rPr>
        <w:t xml:space="preserve">есь покидает пищевод, </w:t>
      </w:r>
      <w:r w:rsidRPr="00F24437">
        <w:rPr>
          <w:sz w:val="28"/>
          <w:szCs w:val="28"/>
        </w:rPr>
        <w:t xml:space="preserve"> виден рельеф его слизист</w:t>
      </w:r>
      <w:r w:rsidR="0071000E">
        <w:rPr>
          <w:sz w:val="28"/>
          <w:szCs w:val="28"/>
        </w:rPr>
        <w:t>ой оболочки</w:t>
      </w:r>
      <w:r w:rsidRPr="00F24437">
        <w:rPr>
          <w:sz w:val="28"/>
          <w:szCs w:val="28"/>
        </w:rPr>
        <w:t xml:space="preserve"> в условиях</w:t>
      </w:r>
      <w:r w:rsidR="00D823BA">
        <w:rPr>
          <w:sz w:val="28"/>
          <w:szCs w:val="28"/>
        </w:rPr>
        <w:t xml:space="preserve"> двойного контрастирования</w:t>
      </w:r>
      <w:r w:rsidRPr="00F24437">
        <w:rPr>
          <w:sz w:val="28"/>
          <w:szCs w:val="28"/>
        </w:rPr>
        <w:t xml:space="preserve"> и потом - спавшегося ор</w:t>
      </w:r>
      <w:r w:rsidR="00D823BA">
        <w:rPr>
          <w:sz w:val="28"/>
          <w:szCs w:val="28"/>
        </w:rPr>
        <w:t>гана. В</w:t>
      </w:r>
      <w:r w:rsidRPr="00F24437">
        <w:rPr>
          <w:sz w:val="28"/>
          <w:szCs w:val="28"/>
        </w:rPr>
        <w:t>рач</w:t>
      </w:r>
      <w:r w:rsidR="00D7612E">
        <w:rPr>
          <w:sz w:val="28"/>
          <w:szCs w:val="28"/>
        </w:rPr>
        <w:t>-</w:t>
      </w:r>
      <w:r w:rsidRPr="00F24437">
        <w:rPr>
          <w:sz w:val="28"/>
          <w:szCs w:val="28"/>
        </w:rPr>
        <w:t>рентгенолог добивается тугого заполнения пол</w:t>
      </w:r>
      <w:r w:rsidR="00D823BA">
        <w:rPr>
          <w:sz w:val="28"/>
          <w:szCs w:val="28"/>
        </w:rPr>
        <w:t>ости желудка</w:t>
      </w:r>
      <w:r w:rsidRPr="00F24437">
        <w:rPr>
          <w:sz w:val="28"/>
          <w:szCs w:val="28"/>
        </w:rPr>
        <w:t xml:space="preserve"> 1-2 стакана</w:t>
      </w:r>
      <w:r w:rsidR="00D823BA">
        <w:rPr>
          <w:sz w:val="28"/>
          <w:szCs w:val="28"/>
        </w:rPr>
        <w:t>ми</w:t>
      </w:r>
      <w:r w:rsidRPr="00F24437">
        <w:rPr>
          <w:sz w:val="28"/>
          <w:szCs w:val="28"/>
        </w:rPr>
        <w:t xml:space="preserve"> сульфата бария. </w:t>
      </w:r>
      <w:proofErr w:type="gramStart"/>
      <w:r w:rsidRPr="00F24437">
        <w:rPr>
          <w:sz w:val="28"/>
          <w:szCs w:val="28"/>
        </w:rPr>
        <w:t>Двойное</w:t>
      </w:r>
      <w:proofErr w:type="gramEnd"/>
      <w:r w:rsidRPr="00F24437">
        <w:rPr>
          <w:sz w:val="28"/>
          <w:szCs w:val="28"/>
        </w:rPr>
        <w:t xml:space="preserve"> контрастирование желудка</w:t>
      </w:r>
      <w:r w:rsidR="00D823BA">
        <w:rPr>
          <w:sz w:val="28"/>
          <w:szCs w:val="28"/>
        </w:rPr>
        <w:t xml:space="preserve"> достигается приемом</w:t>
      </w:r>
      <w:r w:rsidRPr="00F24437">
        <w:rPr>
          <w:sz w:val="28"/>
          <w:szCs w:val="28"/>
        </w:rPr>
        <w:t xml:space="preserve"> газообразующей смеси (лимонная кислота и пищевая сода) или закачиванием воздуха по желудочному зонду. К этому моменту часть бариевой</w:t>
      </w:r>
      <w:r w:rsidR="003138A2">
        <w:rPr>
          <w:sz w:val="28"/>
          <w:szCs w:val="28"/>
        </w:rPr>
        <w:t xml:space="preserve"> </w:t>
      </w:r>
      <w:r w:rsidR="003138A2" w:rsidRPr="00F24437">
        <w:rPr>
          <w:sz w:val="28"/>
          <w:szCs w:val="28"/>
        </w:rPr>
        <w:t xml:space="preserve">взвеси </w:t>
      </w:r>
      <w:proofErr w:type="gramStart"/>
      <w:r w:rsidR="003138A2" w:rsidRPr="00F24437">
        <w:rPr>
          <w:sz w:val="28"/>
          <w:szCs w:val="28"/>
        </w:rPr>
        <w:t>через</w:t>
      </w:r>
      <w:proofErr w:type="gramEnd"/>
      <w:r w:rsidR="003138A2" w:rsidRPr="00F24437">
        <w:rPr>
          <w:sz w:val="28"/>
          <w:szCs w:val="28"/>
        </w:rPr>
        <w:t xml:space="preserve"> </w:t>
      </w:r>
      <w:proofErr w:type="gramStart"/>
      <w:r w:rsidR="003138A2" w:rsidRPr="00F24437">
        <w:rPr>
          <w:sz w:val="28"/>
          <w:szCs w:val="28"/>
        </w:rPr>
        <w:t>привратник</w:t>
      </w:r>
      <w:proofErr w:type="gramEnd"/>
      <w:r w:rsidR="003138A2">
        <w:rPr>
          <w:sz w:val="28"/>
          <w:szCs w:val="28"/>
        </w:rPr>
        <w:t xml:space="preserve"> </w:t>
      </w:r>
      <w:r w:rsidR="003138A2" w:rsidRPr="00F24437">
        <w:rPr>
          <w:sz w:val="28"/>
          <w:szCs w:val="28"/>
        </w:rPr>
        <w:t>достигает двенадцатиперстной</w:t>
      </w:r>
      <w:r w:rsidR="003138A2">
        <w:rPr>
          <w:sz w:val="28"/>
          <w:szCs w:val="28"/>
        </w:rPr>
        <w:t xml:space="preserve"> </w:t>
      </w:r>
      <w:r w:rsidR="003138A2" w:rsidRPr="00F24437">
        <w:rPr>
          <w:sz w:val="28"/>
          <w:szCs w:val="28"/>
        </w:rPr>
        <w:t>кишки с получением фазы тугого наполнения.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3F6AC1" w:rsidRDefault="00ED5E5C" w:rsidP="00D823BA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lastRenderedPageBreak/>
        <w:t>Для исследования рельефа слизистой оболочки выходного отдела желудка и двенадцатиперстной к</w:t>
      </w:r>
      <w:r w:rsidR="0071000E">
        <w:rPr>
          <w:sz w:val="28"/>
          <w:szCs w:val="28"/>
        </w:rPr>
        <w:t xml:space="preserve">ишки используется </w:t>
      </w:r>
      <w:r w:rsidRPr="00F24437">
        <w:rPr>
          <w:sz w:val="28"/>
          <w:szCs w:val="28"/>
        </w:rPr>
        <w:t xml:space="preserve"> дозированная компресс</w:t>
      </w:r>
      <w:r w:rsidR="00D823BA">
        <w:rPr>
          <w:sz w:val="28"/>
          <w:szCs w:val="28"/>
        </w:rPr>
        <w:t>ия специальным тубусом</w:t>
      </w:r>
      <w:r w:rsidRPr="00F24437">
        <w:rPr>
          <w:sz w:val="28"/>
          <w:szCs w:val="28"/>
        </w:rPr>
        <w:t xml:space="preserve"> на рентгеновском аппарате.</w:t>
      </w:r>
      <w:r w:rsidR="003F6AC1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Пассаж бариевой взвеси по тонкой кишке </w:t>
      </w:r>
      <w:r w:rsidR="0071000E">
        <w:rPr>
          <w:sz w:val="28"/>
          <w:szCs w:val="28"/>
        </w:rPr>
        <w:t xml:space="preserve">– метод </w:t>
      </w:r>
      <w:r w:rsidRPr="00F24437">
        <w:rPr>
          <w:sz w:val="28"/>
          <w:szCs w:val="28"/>
        </w:rPr>
        <w:t>базовой рентгенодиагностики для</w:t>
      </w:r>
      <w:r w:rsidR="00E00E7B">
        <w:rPr>
          <w:sz w:val="28"/>
          <w:szCs w:val="28"/>
        </w:rPr>
        <w:t xml:space="preserve"> изучения этого органа. П</w:t>
      </w:r>
      <w:r w:rsidRPr="00F24437">
        <w:rPr>
          <w:sz w:val="28"/>
          <w:szCs w:val="28"/>
        </w:rPr>
        <w:t>роцедура может быть продолжением рентгеноскопии верхних отделов пищеварительного тракта или проводиться самостоятельно. Продвижение контрастной массы по кишке контролируется с помощью рентгеновского просвечивания и обзорной рентгенографии.</w:t>
      </w:r>
      <w:r w:rsidR="003F6AC1">
        <w:rPr>
          <w:sz w:val="28"/>
          <w:szCs w:val="28"/>
        </w:rPr>
        <w:t xml:space="preserve"> </w:t>
      </w:r>
    </w:p>
    <w:p w:rsidR="003F6AC1" w:rsidRDefault="00ED5E5C" w:rsidP="003F6AC1">
      <w:pPr>
        <w:ind w:firstLine="708"/>
        <w:jc w:val="both"/>
        <w:rPr>
          <w:sz w:val="28"/>
          <w:szCs w:val="28"/>
        </w:rPr>
      </w:pPr>
      <w:proofErr w:type="spellStart"/>
      <w:r w:rsidRPr="009B3C8A">
        <w:rPr>
          <w:i/>
          <w:sz w:val="28"/>
          <w:szCs w:val="28"/>
        </w:rPr>
        <w:t>Ирригоскопия</w:t>
      </w:r>
      <w:proofErr w:type="spellEnd"/>
      <w:r w:rsidRPr="00F24437">
        <w:rPr>
          <w:sz w:val="28"/>
          <w:szCs w:val="28"/>
        </w:rPr>
        <w:t> - контрастное иссле</w:t>
      </w:r>
      <w:r w:rsidR="00E00E7B">
        <w:rPr>
          <w:sz w:val="28"/>
          <w:szCs w:val="28"/>
        </w:rPr>
        <w:t>дование прямой и толстой кишок</w:t>
      </w:r>
      <w:r w:rsidRPr="00F24437">
        <w:rPr>
          <w:sz w:val="28"/>
          <w:szCs w:val="28"/>
        </w:rPr>
        <w:t>. С помощью аппарата Боброва под контролем рентгеноскопии через прямую кишку вводят бариевую вз</w:t>
      </w:r>
      <w:r w:rsidR="00D823BA">
        <w:rPr>
          <w:sz w:val="28"/>
          <w:szCs w:val="28"/>
        </w:rPr>
        <w:t xml:space="preserve">весь и </w:t>
      </w:r>
      <w:r w:rsidRPr="00F24437">
        <w:rPr>
          <w:sz w:val="28"/>
          <w:szCs w:val="28"/>
        </w:rPr>
        <w:t>получают тугое заполнение толст</w:t>
      </w:r>
      <w:r w:rsidR="00E00E7B">
        <w:rPr>
          <w:sz w:val="28"/>
          <w:szCs w:val="28"/>
        </w:rPr>
        <w:t>ой кишки</w:t>
      </w:r>
      <w:r w:rsidRPr="00F24437">
        <w:rPr>
          <w:sz w:val="28"/>
          <w:szCs w:val="28"/>
        </w:rPr>
        <w:t>. После опорожнения кишечника на рентгенограммах виден рельеф слизистой оболочки. Для</w:t>
      </w:r>
      <w:r w:rsidR="00D823BA">
        <w:rPr>
          <w:sz w:val="28"/>
          <w:szCs w:val="28"/>
        </w:rPr>
        <w:t xml:space="preserve"> двойного контрастирования</w:t>
      </w:r>
      <w:r w:rsidRPr="00F24437">
        <w:rPr>
          <w:sz w:val="28"/>
          <w:szCs w:val="28"/>
        </w:rPr>
        <w:t xml:space="preserve"> устанавливают аппарат Боброва и вводят воздух для раздувания петель толстой кишки. На рентгенограммах видны контуры раздутого органа за счет контрастирования его стенок остатками бариевой взвеси</w:t>
      </w:r>
      <w:r w:rsidR="00E00E7B">
        <w:rPr>
          <w:sz w:val="28"/>
          <w:szCs w:val="28"/>
        </w:rPr>
        <w:t xml:space="preserve">. Существует </w:t>
      </w:r>
      <w:r w:rsidRPr="00F24437">
        <w:rPr>
          <w:sz w:val="28"/>
          <w:szCs w:val="28"/>
        </w:rPr>
        <w:t xml:space="preserve"> процедура </w:t>
      </w:r>
      <w:proofErr w:type="gramStart"/>
      <w:r w:rsidRPr="00F24437">
        <w:rPr>
          <w:sz w:val="28"/>
          <w:szCs w:val="28"/>
        </w:rPr>
        <w:t>одномоментного</w:t>
      </w:r>
      <w:proofErr w:type="gramEnd"/>
      <w:r w:rsidRPr="00F24437">
        <w:rPr>
          <w:sz w:val="28"/>
          <w:szCs w:val="28"/>
        </w:rPr>
        <w:t xml:space="preserve"> двойного контрастирования толстой кишки, при которой попеременно отдельными порциями вводят бариевую взвесь и воздух. Газ, введенный в толстую кишк</w:t>
      </w:r>
      <w:r w:rsidR="00E00E7B">
        <w:rPr>
          <w:sz w:val="28"/>
          <w:szCs w:val="28"/>
        </w:rPr>
        <w:t>у, расправляет ее петли и</w:t>
      </w:r>
      <w:r w:rsidRPr="00F24437">
        <w:rPr>
          <w:sz w:val="28"/>
          <w:szCs w:val="28"/>
        </w:rPr>
        <w:t xml:space="preserve"> прижимает бариевую</w:t>
      </w:r>
      <w:r w:rsidR="00E00E7B">
        <w:rPr>
          <w:sz w:val="28"/>
          <w:szCs w:val="28"/>
        </w:rPr>
        <w:t xml:space="preserve"> взвесь к стенкам, </w:t>
      </w:r>
      <w:r w:rsidRPr="00F24437">
        <w:rPr>
          <w:sz w:val="28"/>
          <w:szCs w:val="28"/>
        </w:rPr>
        <w:t>получается яркая картина внутреннего рельефа и все</w:t>
      </w:r>
      <w:r w:rsidR="00E00E7B">
        <w:rPr>
          <w:sz w:val="28"/>
          <w:szCs w:val="28"/>
        </w:rPr>
        <w:t>х анатомических особенностей</w:t>
      </w:r>
      <w:r w:rsidR="00AA7CEC">
        <w:rPr>
          <w:sz w:val="28"/>
          <w:szCs w:val="28"/>
        </w:rPr>
        <w:t xml:space="preserve">. </w:t>
      </w:r>
    </w:p>
    <w:p w:rsidR="003F6AC1" w:rsidRDefault="00ED5E5C" w:rsidP="003F6AC1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Выявляемые при контрастной рентгенос</w:t>
      </w:r>
      <w:r w:rsidR="00E00E7B">
        <w:rPr>
          <w:sz w:val="28"/>
          <w:szCs w:val="28"/>
        </w:rPr>
        <w:t xml:space="preserve">копии полых органов ЖКТ </w:t>
      </w:r>
      <w:r w:rsidRPr="00F24437">
        <w:rPr>
          <w:sz w:val="28"/>
          <w:szCs w:val="28"/>
        </w:rPr>
        <w:t xml:space="preserve"> с</w:t>
      </w:r>
      <w:r w:rsidR="00E00E7B">
        <w:rPr>
          <w:sz w:val="28"/>
          <w:szCs w:val="28"/>
        </w:rPr>
        <w:t>имптомы рака</w:t>
      </w:r>
      <w:r w:rsidRPr="00F24437">
        <w:rPr>
          <w:sz w:val="28"/>
          <w:szCs w:val="28"/>
        </w:rPr>
        <w:t>:</w:t>
      </w:r>
      <w:r w:rsidR="00D7612E">
        <w:rPr>
          <w:sz w:val="28"/>
          <w:szCs w:val="28"/>
        </w:rPr>
        <w:t xml:space="preserve"> </w:t>
      </w:r>
      <w:r w:rsidR="00E00E7B">
        <w:rPr>
          <w:sz w:val="28"/>
          <w:szCs w:val="28"/>
        </w:rPr>
        <w:t>органическое</w:t>
      </w:r>
      <w:r w:rsidRPr="00F24437">
        <w:rPr>
          <w:sz w:val="28"/>
          <w:szCs w:val="28"/>
        </w:rPr>
        <w:t xml:space="preserve"> сужение просвета полого органа </w:t>
      </w:r>
      <w:r w:rsidR="00D823BA">
        <w:rPr>
          <w:sz w:val="28"/>
          <w:szCs w:val="28"/>
        </w:rPr>
        <w:t>с его деформацией,</w:t>
      </w:r>
      <w:r w:rsidR="00D7612E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дефе</w:t>
      </w:r>
      <w:r w:rsidR="00AA7CEC">
        <w:rPr>
          <w:sz w:val="28"/>
          <w:szCs w:val="28"/>
        </w:rPr>
        <w:t>кт наполнения любой формы</w:t>
      </w:r>
      <w:r w:rsidR="00D823BA">
        <w:rPr>
          <w:sz w:val="28"/>
          <w:szCs w:val="28"/>
        </w:rPr>
        <w:t>,</w:t>
      </w:r>
      <w:r w:rsidR="00D7612E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ригидность стенки на ограни</w:t>
      </w:r>
      <w:r w:rsidR="00AA7CEC">
        <w:rPr>
          <w:sz w:val="28"/>
          <w:szCs w:val="28"/>
        </w:rPr>
        <w:t>ченном участке</w:t>
      </w:r>
      <w:r w:rsidRPr="00F24437">
        <w:rPr>
          <w:sz w:val="28"/>
          <w:szCs w:val="28"/>
        </w:rPr>
        <w:t>.</w:t>
      </w:r>
    </w:p>
    <w:p w:rsidR="00ED5E5C" w:rsidRPr="00F24437" w:rsidRDefault="00ED5E5C" w:rsidP="00AA7CEC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Такие признаки, как </w:t>
      </w:r>
      <w:proofErr w:type="spellStart"/>
      <w:r w:rsidRPr="00F24437">
        <w:rPr>
          <w:sz w:val="28"/>
          <w:szCs w:val="28"/>
        </w:rPr>
        <w:t>аперистальтическая</w:t>
      </w:r>
      <w:proofErr w:type="spellEnd"/>
      <w:r w:rsidRPr="00F24437">
        <w:rPr>
          <w:sz w:val="28"/>
          <w:szCs w:val="28"/>
        </w:rPr>
        <w:t xml:space="preserve"> зона, обрыв складок слизистой оболочки, конвергенци</w:t>
      </w:r>
      <w:r w:rsidR="00DD0578">
        <w:rPr>
          <w:sz w:val="28"/>
          <w:szCs w:val="28"/>
        </w:rPr>
        <w:t>я и дивергенция складок</w:t>
      </w:r>
      <w:r w:rsidR="00AA7CEC">
        <w:rPr>
          <w:sz w:val="28"/>
          <w:szCs w:val="28"/>
        </w:rPr>
        <w:t>, при отсутствии признаков опухоли</w:t>
      </w:r>
      <w:r w:rsidRPr="00F24437">
        <w:rPr>
          <w:sz w:val="28"/>
          <w:szCs w:val="28"/>
        </w:rPr>
        <w:t xml:space="preserve"> нац</w:t>
      </w:r>
      <w:r w:rsidR="00E00E7B">
        <w:rPr>
          <w:sz w:val="28"/>
          <w:szCs w:val="28"/>
        </w:rPr>
        <w:t>еливают врача-рентгенолога на привлечение</w:t>
      </w:r>
      <w:r w:rsidRPr="00F24437">
        <w:rPr>
          <w:sz w:val="28"/>
          <w:szCs w:val="28"/>
        </w:rPr>
        <w:t xml:space="preserve"> внимания врачей</w:t>
      </w:r>
      <w:r w:rsidR="00AA7CEC">
        <w:rPr>
          <w:sz w:val="28"/>
          <w:szCs w:val="28"/>
        </w:rPr>
        <w:t>-</w:t>
      </w:r>
      <w:proofErr w:type="spellStart"/>
      <w:r w:rsidR="00AA7CEC">
        <w:rPr>
          <w:sz w:val="28"/>
          <w:szCs w:val="28"/>
        </w:rPr>
        <w:t>эндоскопистов</w:t>
      </w:r>
      <w:proofErr w:type="spellEnd"/>
      <w:r w:rsidR="00AA7CEC">
        <w:rPr>
          <w:sz w:val="28"/>
          <w:szCs w:val="28"/>
        </w:rPr>
        <w:t xml:space="preserve"> к</w:t>
      </w:r>
      <w:r w:rsidRPr="00F24437">
        <w:rPr>
          <w:sz w:val="28"/>
          <w:szCs w:val="28"/>
        </w:rPr>
        <w:t xml:space="preserve"> из</w:t>
      </w:r>
      <w:r w:rsidR="00AA7CEC">
        <w:rPr>
          <w:sz w:val="28"/>
          <w:szCs w:val="28"/>
        </w:rPr>
        <w:t>учению данной зоны. По</w:t>
      </w:r>
      <w:r w:rsidRPr="00F24437">
        <w:rPr>
          <w:sz w:val="28"/>
          <w:szCs w:val="28"/>
        </w:rPr>
        <w:t xml:space="preserve"> рентгенологическим признакам можно предположить наличие опухоли с</w:t>
      </w:r>
      <w:r w:rsidR="00E00E7B">
        <w:rPr>
          <w:sz w:val="28"/>
          <w:szCs w:val="28"/>
        </w:rPr>
        <w:t>межного органа</w:t>
      </w:r>
      <w:r w:rsidR="00D823BA">
        <w:rPr>
          <w:sz w:val="28"/>
          <w:szCs w:val="28"/>
        </w:rPr>
        <w:t>. С</w:t>
      </w:r>
      <w:r w:rsidR="00AA7CEC">
        <w:rPr>
          <w:sz w:val="28"/>
          <w:szCs w:val="28"/>
        </w:rPr>
        <w:t xml:space="preserve">имптомом </w:t>
      </w:r>
      <w:r w:rsidRPr="00F24437">
        <w:rPr>
          <w:sz w:val="28"/>
          <w:szCs w:val="28"/>
        </w:rPr>
        <w:t xml:space="preserve"> является развернутость подковы двенадцатиперстной кишки при раке головки поджелудочной железы за счет ее объемного </w:t>
      </w:r>
      <w:r w:rsidR="00E00E7B">
        <w:rPr>
          <w:sz w:val="28"/>
          <w:szCs w:val="28"/>
        </w:rPr>
        <w:t>увеличения</w:t>
      </w:r>
      <w:r w:rsidR="00AA7CEC">
        <w:rPr>
          <w:sz w:val="28"/>
          <w:szCs w:val="28"/>
        </w:rPr>
        <w:t>, свидетельствующие</w:t>
      </w:r>
      <w:r w:rsidRPr="00F24437">
        <w:rPr>
          <w:sz w:val="28"/>
          <w:szCs w:val="28"/>
        </w:rPr>
        <w:t xml:space="preserve"> о прорастании опухоли в стенку кишки.</w:t>
      </w:r>
      <w:r w:rsidR="003F6AC1">
        <w:rPr>
          <w:sz w:val="28"/>
          <w:szCs w:val="28"/>
        </w:rPr>
        <w:t xml:space="preserve"> 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8775F3" w:rsidRDefault="00BB3C54" w:rsidP="00D82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Рентгенография</w:t>
      </w:r>
      <w:r w:rsidR="00ED5E5C" w:rsidRPr="00F24437">
        <w:rPr>
          <w:sz w:val="28"/>
          <w:szCs w:val="28"/>
        </w:rPr>
        <w:t xml:space="preserve"> используется в диагностике заболеваний о</w:t>
      </w:r>
      <w:r w:rsidR="00D7612E">
        <w:rPr>
          <w:sz w:val="28"/>
          <w:szCs w:val="28"/>
        </w:rPr>
        <w:t>рганов грудной клетки</w:t>
      </w:r>
      <w:r w:rsidR="00ED5E5C" w:rsidRPr="00F24437">
        <w:rPr>
          <w:sz w:val="28"/>
          <w:szCs w:val="28"/>
        </w:rPr>
        <w:t xml:space="preserve"> и костно-</w:t>
      </w:r>
      <w:r w:rsidR="00D7612E">
        <w:rPr>
          <w:sz w:val="28"/>
          <w:szCs w:val="28"/>
        </w:rPr>
        <w:t>суставной системы</w:t>
      </w:r>
      <w:r w:rsidR="00ED5E5C" w:rsidRPr="00F244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Рен</w:t>
      </w:r>
      <w:r w:rsidR="00AA7CEC">
        <w:rPr>
          <w:sz w:val="28"/>
          <w:szCs w:val="28"/>
        </w:rPr>
        <w:t>тгенография  бывает</w:t>
      </w:r>
      <w:r w:rsidR="007E38A5">
        <w:rPr>
          <w:sz w:val="28"/>
          <w:szCs w:val="28"/>
        </w:rPr>
        <w:t xml:space="preserve"> обзорной  или парциальной</w:t>
      </w:r>
      <w:r w:rsidR="00ED5E5C" w:rsidRPr="00F24437">
        <w:rPr>
          <w:sz w:val="28"/>
          <w:szCs w:val="28"/>
        </w:rPr>
        <w:t>. Данное иссл</w:t>
      </w:r>
      <w:r w:rsidR="00D7612E">
        <w:rPr>
          <w:sz w:val="28"/>
          <w:szCs w:val="28"/>
        </w:rPr>
        <w:t>едование выполняется</w:t>
      </w:r>
      <w:r w:rsidR="00ED5E5C" w:rsidRPr="00F24437">
        <w:rPr>
          <w:sz w:val="28"/>
          <w:szCs w:val="28"/>
        </w:rPr>
        <w:t xml:space="preserve"> в д</w:t>
      </w:r>
      <w:r>
        <w:rPr>
          <w:sz w:val="28"/>
          <w:szCs w:val="28"/>
        </w:rPr>
        <w:t xml:space="preserve">вух перпендикулярных проекциях - </w:t>
      </w:r>
      <w:r w:rsidR="00ED5E5C" w:rsidRPr="00F24437">
        <w:rPr>
          <w:sz w:val="28"/>
          <w:szCs w:val="28"/>
        </w:rPr>
        <w:t>прямой</w:t>
      </w:r>
      <w:r w:rsidR="003138A2">
        <w:rPr>
          <w:sz w:val="28"/>
          <w:szCs w:val="28"/>
        </w:rPr>
        <w:t xml:space="preserve"> </w:t>
      </w:r>
      <w:r>
        <w:rPr>
          <w:sz w:val="28"/>
          <w:szCs w:val="28"/>
        </w:rPr>
        <w:t>и боковой.</w:t>
      </w:r>
      <w:r w:rsidR="007E38A5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При изучении легочных патологических изменений выявляемые сим</w:t>
      </w:r>
      <w:r w:rsidR="00D7612E">
        <w:rPr>
          <w:sz w:val="28"/>
          <w:szCs w:val="28"/>
        </w:rPr>
        <w:t>птомы можно разделить на</w:t>
      </w:r>
      <w:r w:rsidR="007E38A5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 xml:space="preserve">патологические изменения в легочной ткани: очаги и </w:t>
      </w:r>
      <w:r w:rsidR="00D823BA">
        <w:rPr>
          <w:sz w:val="28"/>
          <w:szCs w:val="28"/>
        </w:rPr>
        <w:t>фокусы поражения (</w:t>
      </w:r>
      <w:r w:rsidR="007E38A5">
        <w:rPr>
          <w:sz w:val="28"/>
          <w:szCs w:val="28"/>
        </w:rPr>
        <w:t>единичные,</w:t>
      </w:r>
      <w:r w:rsidR="00ED5E5C" w:rsidRPr="00F24437">
        <w:rPr>
          <w:sz w:val="28"/>
          <w:szCs w:val="28"/>
        </w:rPr>
        <w:t xml:space="preserve"> множеств</w:t>
      </w:r>
      <w:r w:rsidR="00D823BA">
        <w:rPr>
          <w:sz w:val="28"/>
          <w:szCs w:val="28"/>
        </w:rPr>
        <w:t xml:space="preserve">енные, </w:t>
      </w:r>
      <w:r w:rsidR="00ED5E5C" w:rsidRPr="00F24437">
        <w:rPr>
          <w:sz w:val="28"/>
          <w:szCs w:val="28"/>
        </w:rPr>
        <w:t>инфил</w:t>
      </w:r>
      <w:r w:rsidR="00D823BA">
        <w:rPr>
          <w:sz w:val="28"/>
          <w:szCs w:val="28"/>
        </w:rPr>
        <w:t>ьтративные)</w:t>
      </w:r>
      <w:r w:rsidR="00ED5E5C" w:rsidRPr="00F24437">
        <w:rPr>
          <w:sz w:val="28"/>
          <w:szCs w:val="28"/>
        </w:rPr>
        <w:t>; вентиляционные ра</w:t>
      </w:r>
      <w:r w:rsidR="00D823BA">
        <w:rPr>
          <w:sz w:val="28"/>
          <w:szCs w:val="28"/>
        </w:rPr>
        <w:t>сстройства (</w:t>
      </w:r>
      <w:r w:rsidR="00ED5E5C" w:rsidRPr="00F24437">
        <w:rPr>
          <w:sz w:val="28"/>
          <w:szCs w:val="28"/>
        </w:rPr>
        <w:t>фазы нарушения бронхиальной проходимости при це</w:t>
      </w:r>
      <w:r w:rsidR="00D823BA">
        <w:rPr>
          <w:sz w:val="28"/>
          <w:szCs w:val="28"/>
        </w:rPr>
        <w:t xml:space="preserve">нтральном раке легкого и </w:t>
      </w:r>
      <w:r w:rsidR="00ED5E5C" w:rsidRPr="00F24437">
        <w:rPr>
          <w:sz w:val="28"/>
          <w:szCs w:val="28"/>
        </w:rPr>
        <w:t>внут</w:t>
      </w:r>
      <w:r w:rsidR="007E38A5">
        <w:rPr>
          <w:sz w:val="28"/>
          <w:szCs w:val="28"/>
        </w:rPr>
        <w:t>рибронхиальных опухолях</w:t>
      </w:r>
      <w:r w:rsidR="00D823BA">
        <w:rPr>
          <w:sz w:val="28"/>
          <w:szCs w:val="28"/>
        </w:rPr>
        <w:t>)</w:t>
      </w:r>
      <w:r w:rsidR="00ED5E5C" w:rsidRPr="00F24437">
        <w:rPr>
          <w:sz w:val="28"/>
          <w:szCs w:val="28"/>
        </w:rPr>
        <w:t>;</w:t>
      </w:r>
      <w:r w:rsidR="007E38A5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 xml:space="preserve">патологические изменения корня </w:t>
      </w:r>
      <w:r w:rsidR="007E38A5">
        <w:rPr>
          <w:sz w:val="28"/>
          <w:szCs w:val="28"/>
        </w:rPr>
        <w:t>легкого</w:t>
      </w:r>
      <w:r w:rsidR="00ED5E5C" w:rsidRPr="00F24437">
        <w:rPr>
          <w:sz w:val="28"/>
          <w:szCs w:val="28"/>
        </w:rPr>
        <w:t>;</w:t>
      </w:r>
      <w:r w:rsidR="007E38A5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расширение тени с</w:t>
      </w:r>
      <w:r w:rsidR="007E38A5">
        <w:rPr>
          <w:sz w:val="28"/>
          <w:szCs w:val="28"/>
        </w:rPr>
        <w:t>редостения</w:t>
      </w:r>
      <w:r w:rsidRPr="00BB3C54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или </w:t>
      </w:r>
      <w:proofErr w:type="spellStart"/>
      <w:r w:rsidRPr="00F24437">
        <w:rPr>
          <w:sz w:val="28"/>
          <w:szCs w:val="28"/>
        </w:rPr>
        <w:t>лимфопролиферативных</w:t>
      </w:r>
      <w:proofErr w:type="spellEnd"/>
      <w:r w:rsidRPr="00BB3C54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заболеваниях, симптом опухоли средостения;</w:t>
      </w:r>
      <w:r w:rsidR="008775F3" w:rsidRPr="008775F3">
        <w:rPr>
          <w:sz w:val="28"/>
          <w:szCs w:val="28"/>
        </w:rPr>
        <w:t xml:space="preserve"> </w:t>
      </w:r>
      <w:r w:rsidR="008775F3" w:rsidRPr="00F24437">
        <w:rPr>
          <w:sz w:val="28"/>
          <w:szCs w:val="28"/>
        </w:rPr>
        <w:t xml:space="preserve">наличие жидкости в плевральной полости и уплотнений на </w:t>
      </w:r>
      <w:proofErr w:type="spellStart"/>
      <w:r w:rsidR="008775F3" w:rsidRPr="00F24437">
        <w:rPr>
          <w:sz w:val="28"/>
          <w:szCs w:val="28"/>
        </w:rPr>
        <w:t>паракостальной</w:t>
      </w:r>
      <w:proofErr w:type="spellEnd"/>
      <w:r w:rsidR="008775F3" w:rsidRPr="00F24437">
        <w:rPr>
          <w:sz w:val="28"/>
          <w:szCs w:val="28"/>
        </w:rPr>
        <w:t xml:space="preserve"> или </w:t>
      </w:r>
      <w:proofErr w:type="spellStart"/>
      <w:r w:rsidR="008775F3" w:rsidRPr="00F24437">
        <w:rPr>
          <w:sz w:val="28"/>
          <w:szCs w:val="28"/>
        </w:rPr>
        <w:t>ме</w:t>
      </w:r>
      <w:r w:rsidR="008775F3">
        <w:rPr>
          <w:sz w:val="28"/>
          <w:szCs w:val="28"/>
        </w:rPr>
        <w:t>ждолевой</w:t>
      </w:r>
      <w:proofErr w:type="spellEnd"/>
      <w:r w:rsidR="008775F3">
        <w:rPr>
          <w:sz w:val="28"/>
          <w:szCs w:val="28"/>
        </w:rPr>
        <w:t xml:space="preserve"> плевре</w:t>
      </w:r>
      <w:r w:rsidR="008775F3" w:rsidRPr="00F24437">
        <w:rPr>
          <w:sz w:val="28"/>
          <w:szCs w:val="28"/>
        </w:rPr>
        <w:t>.</w:t>
      </w:r>
      <w:r w:rsidR="008775F3">
        <w:rPr>
          <w:sz w:val="28"/>
          <w:szCs w:val="28"/>
        </w:rPr>
        <w:t xml:space="preserve"> </w:t>
      </w:r>
    </w:p>
    <w:p w:rsidR="00586D60" w:rsidRDefault="00ED5E5C" w:rsidP="008775F3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lastRenderedPageBreak/>
        <w:t>При изучении заболеваний опорно-двигательного аппар</w:t>
      </w:r>
      <w:r w:rsidR="009B3C8A">
        <w:rPr>
          <w:sz w:val="28"/>
          <w:szCs w:val="28"/>
        </w:rPr>
        <w:t>ата</w:t>
      </w:r>
      <w:r w:rsidR="00D823BA">
        <w:rPr>
          <w:sz w:val="28"/>
          <w:szCs w:val="28"/>
        </w:rPr>
        <w:t xml:space="preserve"> выя</w:t>
      </w:r>
      <w:r w:rsidR="009B3C8A">
        <w:rPr>
          <w:sz w:val="28"/>
          <w:szCs w:val="28"/>
        </w:rPr>
        <w:t>вляют</w:t>
      </w:r>
      <w:r w:rsidR="00D823BA">
        <w:rPr>
          <w:sz w:val="28"/>
          <w:szCs w:val="28"/>
        </w:rPr>
        <w:t xml:space="preserve"> следующие злокачественные</w:t>
      </w:r>
      <w:r w:rsidRPr="00F24437">
        <w:rPr>
          <w:sz w:val="28"/>
          <w:szCs w:val="28"/>
        </w:rPr>
        <w:t xml:space="preserve"> поражения:</w:t>
      </w:r>
      <w:r w:rsidR="008775F3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вздутие кости с ее д</w:t>
      </w:r>
      <w:r w:rsidR="00D823BA">
        <w:rPr>
          <w:sz w:val="28"/>
          <w:szCs w:val="28"/>
        </w:rPr>
        <w:t>еформацией (</w:t>
      </w:r>
      <w:r w:rsidRPr="00F24437">
        <w:rPr>
          <w:sz w:val="28"/>
          <w:szCs w:val="28"/>
        </w:rPr>
        <w:t>признак опухоли, растущей из толщи кости</w:t>
      </w:r>
      <w:r w:rsidR="00D823BA">
        <w:rPr>
          <w:sz w:val="28"/>
          <w:szCs w:val="28"/>
        </w:rPr>
        <w:t>)</w:t>
      </w:r>
      <w:r w:rsidRPr="00F24437">
        <w:rPr>
          <w:sz w:val="28"/>
          <w:szCs w:val="28"/>
        </w:rPr>
        <w:t>;</w:t>
      </w:r>
      <w:r w:rsidR="008775F3">
        <w:rPr>
          <w:sz w:val="28"/>
          <w:szCs w:val="28"/>
        </w:rPr>
        <w:t xml:space="preserve"> </w:t>
      </w:r>
      <w:r w:rsidR="00D823BA">
        <w:rPr>
          <w:sz w:val="28"/>
          <w:szCs w:val="28"/>
        </w:rPr>
        <w:t xml:space="preserve">деструкция </w:t>
      </w:r>
      <w:r w:rsidRPr="00F24437">
        <w:rPr>
          <w:sz w:val="28"/>
          <w:szCs w:val="28"/>
        </w:rPr>
        <w:t xml:space="preserve"> </w:t>
      </w:r>
      <w:r w:rsidR="00D823BA">
        <w:rPr>
          <w:sz w:val="28"/>
          <w:szCs w:val="28"/>
        </w:rPr>
        <w:t>(</w:t>
      </w:r>
      <w:r w:rsidRPr="00F24437">
        <w:rPr>
          <w:sz w:val="28"/>
          <w:szCs w:val="28"/>
        </w:rPr>
        <w:t>нарушение костной структуры губчатого или компактного вещества, разрушение кортикального слоя и нарушение непрерывности периоста</w:t>
      </w:r>
      <w:r w:rsidR="009B3C8A">
        <w:rPr>
          <w:sz w:val="28"/>
          <w:szCs w:val="28"/>
        </w:rPr>
        <w:t>)</w:t>
      </w:r>
      <w:r w:rsidRPr="00F24437">
        <w:rPr>
          <w:sz w:val="28"/>
          <w:szCs w:val="28"/>
        </w:rPr>
        <w:t>;</w:t>
      </w:r>
      <w:r w:rsidR="008775F3">
        <w:rPr>
          <w:sz w:val="28"/>
          <w:szCs w:val="28"/>
        </w:rPr>
        <w:t xml:space="preserve"> </w:t>
      </w:r>
      <w:proofErr w:type="spellStart"/>
      <w:r w:rsidRPr="00F24437">
        <w:rPr>
          <w:sz w:val="28"/>
          <w:szCs w:val="28"/>
        </w:rPr>
        <w:t>остеопластические</w:t>
      </w:r>
      <w:proofErr w:type="spellEnd"/>
      <w:r w:rsidRPr="00F24437">
        <w:rPr>
          <w:sz w:val="28"/>
          <w:szCs w:val="28"/>
        </w:rPr>
        <w:t xml:space="preserve"> очаги или</w:t>
      </w:r>
      <w:r w:rsidR="00D7612E">
        <w:rPr>
          <w:sz w:val="28"/>
          <w:szCs w:val="28"/>
        </w:rPr>
        <w:t xml:space="preserve"> сплошная мраморная</w:t>
      </w:r>
      <w:r w:rsidRPr="00F24437">
        <w:rPr>
          <w:sz w:val="28"/>
          <w:szCs w:val="28"/>
        </w:rPr>
        <w:t xml:space="preserve"> перестройк</w:t>
      </w:r>
      <w:r w:rsidR="008775F3">
        <w:rPr>
          <w:sz w:val="28"/>
          <w:szCs w:val="28"/>
        </w:rPr>
        <w:t>а костной структуры</w:t>
      </w:r>
      <w:r w:rsidRPr="00F24437">
        <w:rPr>
          <w:sz w:val="28"/>
          <w:szCs w:val="28"/>
        </w:rPr>
        <w:t>.</w:t>
      </w:r>
      <w:r w:rsidR="00586D60">
        <w:rPr>
          <w:sz w:val="28"/>
          <w:szCs w:val="28"/>
        </w:rPr>
        <w:t xml:space="preserve"> </w:t>
      </w:r>
    </w:p>
    <w:p w:rsidR="00C9448D" w:rsidRPr="00F24437" w:rsidRDefault="00ED5E5C" w:rsidP="00C9448D">
      <w:pPr>
        <w:ind w:firstLine="708"/>
        <w:jc w:val="both"/>
        <w:rPr>
          <w:sz w:val="28"/>
          <w:szCs w:val="28"/>
        </w:rPr>
      </w:pPr>
      <w:r w:rsidRPr="00BB3C54">
        <w:rPr>
          <w:i/>
          <w:sz w:val="28"/>
          <w:szCs w:val="28"/>
        </w:rPr>
        <w:t>Линейная томография</w:t>
      </w:r>
      <w:r w:rsidR="00BB3C54">
        <w:rPr>
          <w:sz w:val="28"/>
          <w:szCs w:val="28"/>
        </w:rPr>
        <w:t xml:space="preserve"> - </w:t>
      </w:r>
      <w:r w:rsidRPr="00F24437">
        <w:rPr>
          <w:sz w:val="28"/>
          <w:szCs w:val="28"/>
        </w:rPr>
        <w:t>метод изучения то</w:t>
      </w:r>
      <w:r w:rsidR="00AA7CEC">
        <w:rPr>
          <w:sz w:val="28"/>
          <w:szCs w:val="28"/>
        </w:rPr>
        <w:t>нких срезов внутренних органов,</w:t>
      </w:r>
      <w:r w:rsidR="00C9448D" w:rsidRPr="00C9448D">
        <w:rPr>
          <w:sz w:val="28"/>
          <w:szCs w:val="28"/>
        </w:rPr>
        <w:t xml:space="preserve"> </w:t>
      </w:r>
      <w:r w:rsidR="00C9448D" w:rsidRPr="00F24437">
        <w:rPr>
          <w:sz w:val="28"/>
          <w:szCs w:val="28"/>
        </w:rPr>
        <w:t>применяется в диагностике:</w:t>
      </w:r>
      <w:r w:rsidR="00C9448D">
        <w:rPr>
          <w:sz w:val="28"/>
          <w:szCs w:val="28"/>
        </w:rPr>
        <w:t xml:space="preserve">  </w:t>
      </w:r>
      <w:r w:rsidR="00C9448D" w:rsidRPr="00F24437">
        <w:rPr>
          <w:sz w:val="28"/>
          <w:szCs w:val="28"/>
        </w:rPr>
        <w:t>периферического рака легкого</w:t>
      </w:r>
      <w:r w:rsidR="00C9448D">
        <w:rPr>
          <w:sz w:val="28"/>
          <w:szCs w:val="28"/>
        </w:rPr>
        <w:t xml:space="preserve"> или опухолей плевры</w:t>
      </w:r>
      <w:r w:rsidR="00C9448D" w:rsidRPr="00F24437">
        <w:rPr>
          <w:sz w:val="28"/>
          <w:szCs w:val="28"/>
        </w:rPr>
        <w:t>;</w:t>
      </w:r>
      <w:r w:rsidR="00C9448D">
        <w:rPr>
          <w:sz w:val="28"/>
          <w:szCs w:val="28"/>
        </w:rPr>
        <w:t xml:space="preserve"> </w:t>
      </w:r>
      <w:r w:rsidR="00C9448D" w:rsidRPr="00F24437">
        <w:rPr>
          <w:sz w:val="28"/>
          <w:szCs w:val="28"/>
        </w:rPr>
        <w:t>ц</w:t>
      </w:r>
      <w:r w:rsidR="00C9448D">
        <w:rPr>
          <w:sz w:val="28"/>
          <w:szCs w:val="28"/>
        </w:rPr>
        <w:t>ентрального рака легкого</w:t>
      </w:r>
      <w:r w:rsidR="00C9448D" w:rsidRPr="00F24437">
        <w:rPr>
          <w:sz w:val="28"/>
          <w:szCs w:val="28"/>
        </w:rPr>
        <w:t>;</w:t>
      </w:r>
      <w:r w:rsidR="00C9448D">
        <w:rPr>
          <w:sz w:val="28"/>
          <w:szCs w:val="28"/>
        </w:rPr>
        <w:t xml:space="preserve"> </w:t>
      </w:r>
      <w:r w:rsidR="00C9448D" w:rsidRPr="00F24437">
        <w:rPr>
          <w:sz w:val="28"/>
          <w:szCs w:val="28"/>
        </w:rPr>
        <w:t>корневой или медиа</w:t>
      </w:r>
      <w:r w:rsidR="00C9448D">
        <w:rPr>
          <w:sz w:val="28"/>
          <w:szCs w:val="28"/>
        </w:rPr>
        <w:t xml:space="preserve">стинальной </w:t>
      </w:r>
      <w:proofErr w:type="spellStart"/>
      <w:r w:rsidR="00C9448D">
        <w:rPr>
          <w:sz w:val="28"/>
          <w:szCs w:val="28"/>
        </w:rPr>
        <w:t>лимфоаденопатии</w:t>
      </w:r>
      <w:proofErr w:type="spellEnd"/>
      <w:r w:rsidR="00C9448D">
        <w:rPr>
          <w:sz w:val="28"/>
          <w:szCs w:val="28"/>
        </w:rPr>
        <w:t xml:space="preserve">; </w:t>
      </w:r>
      <w:r w:rsidR="00C9448D" w:rsidRPr="00F24437">
        <w:rPr>
          <w:sz w:val="28"/>
          <w:szCs w:val="28"/>
        </w:rPr>
        <w:t>опухолей костей и суставов для уточнения симптомов, обнаруженных при рентгенографии;</w:t>
      </w:r>
      <w:r w:rsidR="00C9448D">
        <w:rPr>
          <w:sz w:val="28"/>
          <w:szCs w:val="28"/>
        </w:rPr>
        <w:t xml:space="preserve"> опухолей гортани</w:t>
      </w:r>
      <w:r w:rsidR="00C9448D" w:rsidRPr="00F24437">
        <w:rPr>
          <w:sz w:val="28"/>
          <w:szCs w:val="28"/>
        </w:rPr>
        <w:t>.</w:t>
      </w:r>
    </w:p>
    <w:p w:rsidR="00ED5E5C" w:rsidRPr="00F24437" w:rsidRDefault="009B3C8A" w:rsidP="00764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5E5C" w:rsidRPr="00F24437">
        <w:rPr>
          <w:sz w:val="28"/>
          <w:szCs w:val="28"/>
        </w:rPr>
        <w:t xml:space="preserve">аспространенной </w:t>
      </w:r>
      <w:proofErr w:type="spellStart"/>
      <w:r w:rsidR="00ED5E5C" w:rsidRPr="00F24437">
        <w:rPr>
          <w:sz w:val="28"/>
          <w:szCs w:val="28"/>
        </w:rPr>
        <w:t>рентгеноэндоскопической</w:t>
      </w:r>
      <w:proofErr w:type="spellEnd"/>
      <w:r w:rsidR="00ED5E5C" w:rsidRPr="00F24437">
        <w:rPr>
          <w:sz w:val="28"/>
          <w:szCs w:val="28"/>
        </w:rPr>
        <w:t xml:space="preserve"> процедурой является </w:t>
      </w:r>
      <w:proofErr w:type="gramStart"/>
      <w:r w:rsidR="00ED5E5C" w:rsidRPr="008775F3">
        <w:rPr>
          <w:i/>
          <w:sz w:val="28"/>
          <w:szCs w:val="28"/>
        </w:rPr>
        <w:t>эндоскопическая</w:t>
      </w:r>
      <w:proofErr w:type="gramEnd"/>
      <w:r w:rsidR="00ED5E5C" w:rsidRPr="008775F3">
        <w:rPr>
          <w:i/>
          <w:sz w:val="28"/>
          <w:szCs w:val="28"/>
        </w:rPr>
        <w:t xml:space="preserve"> ретроградная </w:t>
      </w:r>
      <w:proofErr w:type="spellStart"/>
      <w:r w:rsidR="00ED5E5C" w:rsidRPr="008775F3">
        <w:rPr>
          <w:i/>
          <w:sz w:val="28"/>
          <w:szCs w:val="28"/>
        </w:rPr>
        <w:t>панкреатохолангиография</w:t>
      </w:r>
      <w:proofErr w:type="spellEnd"/>
      <w:r w:rsidR="00ED5E5C" w:rsidRPr="00F24437">
        <w:rPr>
          <w:sz w:val="28"/>
          <w:szCs w:val="28"/>
        </w:rPr>
        <w:t xml:space="preserve">, при которой через большой дуоденальный сосок в </w:t>
      </w:r>
      <w:proofErr w:type="spellStart"/>
      <w:r w:rsidR="00ED5E5C" w:rsidRPr="00F24437">
        <w:rPr>
          <w:sz w:val="28"/>
          <w:szCs w:val="28"/>
        </w:rPr>
        <w:t>холедох</w:t>
      </w:r>
      <w:proofErr w:type="spellEnd"/>
      <w:r w:rsidR="00ED5E5C" w:rsidRPr="00F24437">
        <w:rPr>
          <w:sz w:val="28"/>
          <w:szCs w:val="28"/>
        </w:rPr>
        <w:t xml:space="preserve"> и </w:t>
      </w:r>
      <w:proofErr w:type="spellStart"/>
      <w:r w:rsidR="00ED5E5C" w:rsidRPr="00F24437">
        <w:rPr>
          <w:sz w:val="28"/>
          <w:szCs w:val="28"/>
        </w:rPr>
        <w:t>вирсунгов</w:t>
      </w:r>
      <w:proofErr w:type="spellEnd"/>
      <w:r w:rsidR="00ED5E5C" w:rsidRPr="00F24437">
        <w:rPr>
          <w:sz w:val="28"/>
          <w:szCs w:val="28"/>
        </w:rPr>
        <w:t xml:space="preserve"> проток вводят водорастворимое </w:t>
      </w:r>
      <w:proofErr w:type="spellStart"/>
      <w:r w:rsidR="00ED5E5C" w:rsidRPr="00F24437">
        <w:rPr>
          <w:sz w:val="28"/>
          <w:szCs w:val="28"/>
        </w:rPr>
        <w:t>неионное</w:t>
      </w:r>
      <w:proofErr w:type="spellEnd"/>
      <w:r w:rsidR="00ED5E5C" w:rsidRPr="00F24437">
        <w:rPr>
          <w:sz w:val="28"/>
          <w:szCs w:val="28"/>
        </w:rPr>
        <w:t xml:space="preserve"> </w:t>
      </w:r>
      <w:proofErr w:type="spellStart"/>
      <w:r w:rsidR="00ED5E5C" w:rsidRPr="00F24437">
        <w:rPr>
          <w:sz w:val="28"/>
          <w:szCs w:val="28"/>
        </w:rPr>
        <w:t>рентгеноконтрастное</w:t>
      </w:r>
      <w:proofErr w:type="spellEnd"/>
      <w:r w:rsidR="00ED5E5C" w:rsidRPr="00F24437">
        <w:rPr>
          <w:sz w:val="28"/>
          <w:szCs w:val="28"/>
        </w:rPr>
        <w:t xml:space="preserve"> вещество. Заполнение протоков контролируется при </w:t>
      </w:r>
      <w:proofErr w:type="spellStart"/>
      <w:r w:rsidR="00ED5E5C" w:rsidRPr="00F24437">
        <w:rPr>
          <w:sz w:val="28"/>
          <w:szCs w:val="28"/>
        </w:rPr>
        <w:t>рентгенотеле</w:t>
      </w:r>
      <w:r>
        <w:rPr>
          <w:sz w:val="28"/>
          <w:szCs w:val="28"/>
        </w:rPr>
        <w:t>визионном</w:t>
      </w:r>
      <w:proofErr w:type="spellEnd"/>
      <w:r>
        <w:rPr>
          <w:sz w:val="28"/>
          <w:szCs w:val="28"/>
        </w:rPr>
        <w:t xml:space="preserve"> просвечивании. О</w:t>
      </w:r>
      <w:r w:rsidR="00ED5E5C" w:rsidRPr="00F24437">
        <w:rPr>
          <w:sz w:val="28"/>
          <w:szCs w:val="28"/>
        </w:rPr>
        <w:t>пухолевый процесс проявляется неравномерным сужением или по</w:t>
      </w:r>
      <w:r>
        <w:rPr>
          <w:sz w:val="28"/>
          <w:szCs w:val="28"/>
        </w:rPr>
        <w:t>лным блоком пораженного протока</w:t>
      </w:r>
      <w:r w:rsidR="00ED5E5C" w:rsidRPr="00F24437">
        <w:rPr>
          <w:sz w:val="28"/>
          <w:szCs w:val="28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3138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Особым разделом специализиро</w:t>
      </w:r>
      <w:r w:rsidR="009B3C8A">
        <w:rPr>
          <w:sz w:val="28"/>
          <w:szCs w:val="28"/>
        </w:rPr>
        <w:t xml:space="preserve">ванной рентгенодиагностики является </w:t>
      </w:r>
      <w:r w:rsidRPr="00F24437">
        <w:rPr>
          <w:sz w:val="28"/>
          <w:szCs w:val="28"/>
        </w:rPr>
        <w:t xml:space="preserve"> </w:t>
      </w:r>
      <w:r w:rsidR="009B3C8A">
        <w:rPr>
          <w:i/>
          <w:sz w:val="28"/>
          <w:szCs w:val="28"/>
        </w:rPr>
        <w:t>ангиография</w:t>
      </w:r>
      <w:r w:rsidR="009B3C8A">
        <w:rPr>
          <w:sz w:val="28"/>
          <w:szCs w:val="28"/>
        </w:rPr>
        <w:t xml:space="preserve">, </w:t>
      </w:r>
      <w:r w:rsidRPr="00F24437">
        <w:rPr>
          <w:sz w:val="28"/>
          <w:szCs w:val="28"/>
        </w:rPr>
        <w:t>основан</w:t>
      </w:r>
      <w:r w:rsidR="009B3C8A">
        <w:rPr>
          <w:sz w:val="28"/>
          <w:szCs w:val="28"/>
        </w:rPr>
        <w:t>ная</w:t>
      </w:r>
      <w:r w:rsidRPr="00F24437">
        <w:rPr>
          <w:sz w:val="28"/>
          <w:szCs w:val="28"/>
        </w:rPr>
        <w:t xml:space="preserve"> на серийной съемке в момент прохождения введенного в сосуд водорастворимого контрастного вещества. По изменениям артерий, контрастированию нормальных и опух</w:t>
      </w:r>
      <w:r w:rsidR="008775F3">
        <w:rPr>
          <w:sz w:val="28"/>
          <w:szCs w:val="28"/>
        </w:rPr>
        <w:t>олевых тканей</w:t>
      </w:r>
      <w:r w:rsidRPr="00F24437">
        <w:rPr>
          <w:sz w:val="28"/>
          <w:szCs w:val="28"/>
        </w:rPr>
        <w:t xml:space="preserve"> и </w:t>
      </w:r>
      <w:r w:rsidR="008775F3">
        <w:rPr>
          <w:sz w:val="28"/>
          <w:szCs w:val="28"/>
        </w:rPr>
        <w:t>венозных сосудов судят о</w:t>
      </w:r>
      <w:r w:rsidRPr="00F24437">
        <w:rPr>
          <w:sz w:val="28"/>
          <w:szCs w:val="28"/>
        </w:rPr>
        <w:t xml:space="preserve"> локализации опухоли, ее размерах и распространении на ок</w:t>
      </w:r>
      <w:r w:rsidR="009B3C8A">
        <w:rPr>
          <w:sz w:val="28"/>
          <w:szCs w:val="28"/>
        </w:rPr>
        <w:t>ружающие ткани и</w:t>
      </w:r>
      <w:r w:rsidRPr="00F24437">
        <w:rPr>
          <w:sz w:val="28"/>
          <w:szCs w:val="28"/>
        </w:rPr>
        <w:t xml:space="preserve"> сосуды</w:t>
      </w:r>
      <w:r w:rsidR="009B3C8A">
        <w:rPr>
          <w:sz w:val="28"/>
          <w:szCs w:val="28"/>
        </w:rPr>
        <w:t>.</w:t>
      </w:r>
      <w:r w:rsidRPr="00F24437">
        <w:rPr>
          <w:sz w:val="28"/>
          <w:szCs w:val="28"/>
        </w:rPr>
        <w:t xml:space="preserve"> </w:t>
      </w:r>
      <w:proofErr w:type="spellStart"/>
      <w:r w:rsidRPr="00F24437">
        <w:rPr>
          <w:sz w:val="28"/>
          <w:szCs w:val="28"/>
        </w:rPr>
        <w:t>Ангиографически</w:t>
      </w:r>
      <w:proofErr w:type="spellEnd"/>
      <w:r w:rsidRPr="00F24437">
        <w:rPr>
          <w:sz w:val="28"/>
          <w:szCs w:val="28"/>
        </w:rPr>
        <w:t xml:space="preserve"> исследуются сосуды головы и шеи, органов грудной и брюшной полости, конечностей и таза.</w:t>
      </w:r>
    </w:p>
    <w:p w:rsidR="00ED5E5C" w:rsidRPr="00F24437" w:rsidRDefault="00ED5E5C" w:rsidP="003138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 Для исследов</w:t>
      </w:r>
      <w:r w:rsidR="00764EF2">
        <w:rPr>
          <w:sz w:val="28"/>
          <w:szCs w:val="28"/>
        </w:rPr>
        <w:t>ания лимфатических узлов используются</w:t>
      </w:r>
      <w:r w:rsidRPr="00F24437">
        <w:rPr>
          <w:sz w:val="28"/>
          <w:szCs w:val="28"/>
        </w:rPr>
        <w:t xml:space="preserve">: УЗ, изотопы, РКТ, МРТ, позитронная эмиссионная томография (ПЭТ) и прицельная пункция подозрительного лимфатического узла под </w:t>
      </w:r>
      <w:proofErr w:type="gramStart"/>
      <w:r w:rsidRPr="00F24437">
        <w:rPr>
          <w:sz w:val="28"/>
          <w:szCs w:val="28"/>
        </w:rPr>
        <w:t>УЗ-наведением</w:t>
      </w:r>
      <w:proofErr w:type="gramEnd"/>
      <w:r w:rsidRPr="00F24437">
        <w:rPr>
          <w:sz w:val="28"/>
          <w:szCs w:val="28"/>
        </w:rPr>
        <w:t>.</w:t>
      </w:r>
    </w:p>
    <w:p w:rsidR="00ED5E5C" w:rsidRPr="00F24437" w:rsidRDefault="008775F3" w:rsidP="00313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 применяемым</w:t>
      </w:r>
      <w:r w:rsidR="00ED5E5C" w:rsidRPr="00F24437">
        <w:rPr>
          <w:sz w:val="28"/>
          <w:szCs w:val="28"/>
        </w:rPr>
        <w:t xml:space="preserve"> видом рентгенографии является </w:t>
      </w:r>
      <w:r w:rsidR="00ED5E5C" w:rsidRPr="008775F3">
        <w:rPr>
          <w:i/>
          <w:sz w:val="28"/>
          <w:szCs w:val="28"/>
        </w:rPr>
        <w:t>экскреторная урография</w:t>
      </w:r>
      <w:r w:rsidR="00ED5E5C" w:rsidRPr="00F24437">
        <w:rPr>
          <w:sz w:val="28"/>
          <w:szCs w:val="28"/>
        </w:rPr>
        <w:t xml:space="preserve">: водорастворимое </w:t>
      </w:r>
      <w:proofErr w:type="spellStart"/>
      <w:r w:rsidR="00ED5E5C" w:rsidRPr="00F24437">
        <w:rPr>
          <w:sz w:val="28"/>
          <w:szCs w:val="28"/>
        </w:rPr>
        <w:t>рентгеноконтрастное</w:t>
      </w:r>
      <w:proofErr w:type="spellEnd"/>
      <w:r w:rsidR="00ED5E5C" w:rsidRPr="00F24437">
        <w:rPr>
          <w:sz w:val="28"/>
          <w:szCs w:val="28"/>
        </w:rPr>
        <w:t xml:space="preserve"> вещество ввод</w:t>
      </w:r>
      <w:r>
        <w:rPr>
          <w:sz w:val="28"/>
          <w:szCs w:val="28"/>
        </w:rPr>
        <w:t>ят внутривенно</w:t>
      </w:r>
      <w:r w:rsidR="00ED5E5C" w:rsidRPr="00F24437">
        <w:rPr>
          <w:sz w:val="28"/>
          <w:szCs w:val="28"/>
        </w:rPr>
        <w:t>, далее у вертикальной стойки выполняют обзорные рентгенограммы мочевыводящей системы. В зависимо</w:t>
      </w:r>
      <w:r w:rsidR="00764EF2">
        <w:rPr>
          <w:sz w:val="28"/>
          <w:szCs w:val="28"/>
        </w:rPr>
        <w:t xml:space="preserve">сти </w:t>
      </w:r>
      <w:r>
        <w:rPr>
          <w:sz w:val="28"/>
          <w:szCs w:val="28"/>
        </w:rPr>
        <w:t>от времени</w:t>
      </w:r>
      <w:r w:rsidR="00ED5E5C" w:rsidRPr="00F24437">
        <w:rPr>
          <w:sz w:val="28"/>
          <w:szCs w:val="28"/>
        </w:rPr>
        <w:t xml:space="preserve"> получают изображения полостной системы почек, мочеточников, мочевого пузыря.</w:t>
      </w:r>
    </w:p>
    <w:p w:rsidR="00ED5E5C" w:rsidRPr="00F24437" w:rsidRDefault="00ED5E5C" w:rsidP="003138A2">
      <w:pPr>
        <w:ind w:firstLine="708"/>
        <w:jc w:val="both"/>
        <w:rPr>
          <w:sz w:val="28"/>
          <w:szCs w:val="28"/>
        </w:rPr>
      </w:pPr>
      <w:r w:rsidRPr="00163C27">
        <w:rPr>
          <w:i/>
          <w:sz w:val="28"/>
          <w:szCs w:val="28"/>
        </w:rPr>
        <w:t>Компьютерная томография</w:t>
      </w:r>
      <w:r w:rsidRPr="00F24437">
        <w:rPr>
          <w:sz w:val="28"/>
          <w:szCs w:val="28"/>
        </w:rPr>
        <w:t xml:space="preserve"> (КТ), или </w:t>
      </w:r>
      <w:r w:rsidRPr="00163C27">
        <w:rPr>
          <w:i/>
          <w:sz w:val="28"/>
          <w:szCs w:val="28"/>
        </w:rPr>
        <w:t>рентгеновская компьютерная томография</w:t>
      </w:r>
      <w:r w:rsidRPr="00F24437">
        <w:rPr>
          <w:sz w:val="28"/>
          <w:szCs w:val="28"/>
        </w:rPr>
        <w:t xml:space="preserve"> (РКТ) - рентгеновский метод исследования, основанный на компьютерной обработке данных о степени поглощения рентгеновского излучения в разных точках из</w:t>
      </w:r>
      <w:r w:rsidR="00763E0D">
        <w:rPr>
          <w:sz w:val="28"/>
          <w:szCs w:val="28"/>
        </w:rPr>
        <w:t>учаемого пространства</w:t>
      </w:r>
      <w:r w:rsidRPr="00F24437">
        <w:rPr>
          <w:sz w:val="28"/>
          <w:szCs w:val="28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D910F6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Основные части компьютерного томографа - </w:t>
      </w:r>
      <w:proofErr w:type="spellStart"/>
      <w:r w:rsidRPr="00F24437">
        <w:rPr>
          <w:sz w:val="28"/>
          <w:szCs w:val="28"/>
        </w:rPr>
        <w:t>гентри</w:t>
      </w:r>
      <w:proofErr w:type="spellEnd"/>
      <w:r w:rsidRPr="00F24437">
        <w:rPr>
          <w:sz w:val="28"/>
          <w:szCs w:val="28"/>
        </w:rPr>
        <w:t>, стол, к</w:t>
      </w:r>
      <w:r w:rsidR="00163C27">
        <w:rPr>
          <w:sz w:val="28"/>
          <w:szCs w:val="28"/>
        </w:rPr>
        <w:t>омпьютер, консоль оператора.</w:t>
      </w:r>
      <w:r w:rsidRPr="00F24437">
        <w:rPr>
          <w:sz w:val="28"/>
          <w:szCs w:val="28"/>
        </w:rPr>
        <w:t xml:space="preserve"> Внутри </w:t>
      </w:r>
      <w:proofErr w:type="spellStart"/>
      <w:r w:rsidRPr="00F24437">
        <w:rPr>
          <w:sz w:val="28"/>
          <w:szCs w:val="28"/>
        </w:rPr>
        <w:t>гентри</w:t>
      </w:r>
      <w:proofErr w:type="spellEnd"/>
      <w:r w:rsidRPr="00F24437">
        <w:rPr>
          <w:sz w:val="28"/>
          <w:szCs w:val="28"/>
        </w:rPr>
        <w:t xml:space="preserve"> имеется постоянно вращающееся кольцо большого диаметра, на котором закреплены </w:t>
      </w:r>
      <w:r w:rsidR="00163C27">
        <w:rPr>
          <w:sz w:val="28"/>
          <w:szCs w:val="28"/>
        </w:rPr>
        <w:t>рентгеновская трубка и линейки</w:t>
      </w:r>
      <w:r w:rsidRPr="00F24437">
        <w:rPr>
          <w:sz w:val="28"/>
          <w:szCs w:val="28"/>
        </w:rPr>
        <w:t xml:space="preserve"> </w:t>
      </w:r>
      <w:r w:rsidR="00163C27">
        <w:rPr>
          <w:sz w:val="28"/>
          <w:szCs w:val="28"/>
        </w:rPr>
        <w:t>рентгеночувствительных датчиков</w:t>
      </w:r>
      <w:r w:rsidRPr="00F24437">
        <w:rPr>
          <w:sz w:val="28"/>
          <w:szCs w:val="28"/>
        </w:rPr>
        <w:t xml:space="preserve">. Сигналы </w:t>
      </w:r>
      <w:r w:rsidR="00763E0D">
        <w:rPr>
          <w:sz w:val="28"/>
          <w:szCs w:val="28"/>
        </w:rPr>
        <w:t xml:space="preserve">от датчиков поступают в </w:t>
      </w:r>
      <w:r w:rsidRPr="00F24437">
        <w:rPr>
          <w:sz w:val="28"/>
          <w:szCs w:val="28"/>
        </w:rPr>
        <w:t xml:space="preserve"> компьютер, обрабатывающий информацию и создающий изображение. Стол, на котором располагается пациент, ступенчато или непрерывно втягивается в отверстие </w:t>
      </w:r>
      <w:proofErr w:type="spellStart"/>
      <w:r w:rsidRPr="00F24437">
        <w:rPr>
          <w:sz w:val="28"/>
          <w:szCs w:val="28"/>
        </w:rPr>
        <w:t>г</w:t>
      </w:r>
      <w:r w:rsidR="00FD66A2">
        <w:rPr>
          <w:sz w:val="28"/>
          <w:szCs w:val="28"/>
        </w:rPr>
        <w:t>ентри</w:t>
      </w:r>
      <w:proofErr w:type="spellEnd"/>
      <w:r w:rsidR="00FD66A2">
        <w:rPr>
          <w:sz w:val="28"/>
          <w:szCs w:val="28"/>
        </w:rPr>
        <w:t xml:space="preserve">. </w:t>
      </w:r>
      <w:r w:rsidRPr="00F24437">
        <w:rPr>
          <w:sz w:val="28"/>
          <w:szCs w:val="28"/>
        </w:rPr>
        <w:t>Ступенчатая подача</w:t>
      </w:r>
      <w:r w:rsidR="00FD66A2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необходима при пошаговом исследовании, когда задают толщину выделяемого среза и шаг томографа, а </w:t>
      </w:r>
      <w:r w:rsidRPr="00F24437">
        <w:rPr>
          <w:sz w:val="28"/>
          <w:szCs w:val="28"/>
        </w:rPr>
        <w:lastRenderedPageBreak/>
        <w:t xml:space="preserve">изображения выдаются с соответствующими паузами. Непрерывная подача стола происходит </w:t>
      </w:r>
      <w:r w:rsidR="00763E0D">
        <w:rPr>
          <w:sz w:val="28"/>
          <w:szCs w:val="28"/>
        </w:rPr>
        <w:t>при спиральном</w:t>
      </w:r>
      <w:r w:rsidRPr="00F24437">
        <w:rPr>
          <w:sz w:val="28"/>
          <w:szCs w:val="28"/>
        </w:rPr>
        <w:t xml:space="preserve"> с</w:t>
      </w:r>
      <w:r w:rsidR="00763E0D">
        <w:rPr>
          <w:sz w:val="28"/>
          <w:szCs w:val="28"/>
        </w:rPr>
        <w:t xml:space="preserve">канировании, когда компьютер </w:t>
      </w:r>
      <w:r w:rsidRPr="00F24437">
        <w:rPr>
          <w:sz w:val="28"/>
          <w:szCs w:val="28"/>
        </w:rPr>
        <w:t xml:space="preserve"> обрабатывает информацию и выдает изображения в </w:t>
      </w:r>
      <w:r w:rsidR="00D910F6" w:rsidRPr="00F24437">
        <w:rPr>
          <w:sz w:val="28"/>
          <w:szCs w:val="28"/>
        </w:rPr>
        <w:t xml:space="preserve">режиме </w:t>
      </w:r>
      <w:r w:rsidR="00D910F6">
        <w:rPr>
          <w:sz w:val="28"/>
          <w:szCs w:val="28"/>
        </w:rPr>
        <w:t>реального</w:t>
      </w:r>
      <w:r w:rsidRPr="00F24437">
        <w:rPr>
          <w:sz w:val="28"/>
          <w:szCs w:val="28"/>
        </w:rPr>
        <w:t xml:space="preserve"> времен</w:t>
      </w:r>
      <w:r w:rsidR="009B3C8A">
        <w:rPr>
          <w:sz w:val="28"/>
          <w:szCs w:val="28"/>
        </w:rPr>
        <w:t xml:space="preserve">и. 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D910F6" w:rsidP="00D9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Распространенным способом</w:t>
      </w:r>
      <w:r w:rsidR="00ED5E5C" w:rsidRPr="00F24437">
        <w:rPr>
          <w:sz w:val="28"/>
          <w:szCs w:val="28"/>
        </w:rPr>
        <w:t xml:space="preserve"> контрастирования при КТ является пероральный прием 3% водного раствора водорастворимого контрастного вещества для выделения изображений желудка </w:t>
      </w:r>
      <w:r w:rsidR="00764EF2">
        <w:rPr>
          <w:sz w:val="28"/>
          <w:szCs w:val="28"/>
        </w:rPr>
        <w:t>и петель кишечника. В</w:t>
      </w:r>
      <w:r w:rsidR="00ED5E5C" w:rsidRPr="00F24437">
        <w:rPr>
          <w:sz w:val="28"/>
          <w:szCs w:val="28"/>
        </w:rPr>
        <w:t>нутривенное введение контрастного препарата необходимо для уточнения органо</w:t>
      </w:r>
      <w:r w:rsidR="00244778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принадлежности, характера и распространенности пато</w:t>
      </w:r>
      <w:r>
        <w:rPr>
          <w:sz w:val="28"/>
          <w:szCs w:val="28"/>
        </w:rPr>
        <w:t>логического процесса. О</w:t>
      </w:r>
      <w:r w:rsidR="00ED5E5C" w:rsidRPr="00F24437">
        <w:rPr>
          <w:sz w:val="28"/>
          <w:szCs w:val="28"/>
        </w:rPr>
        <w:t>собенности накопления и вымывания контрастного вещества опухолевы</w:t>
      </w:r>
      <w:r>
        <w:rPr>
          <w:sz w:val="28"/>
          <w:szCs w:val="28"/>
        </w:rPr>
        <w:t xml:space="preserve">ми массами </w:t>
      </w:r>
      <w:r w:rsidR="00ED5E5C" w:rsidRPr="00F24437">
        <w:rPr>
          <w:sz w:val="28"/>
          <w:szCs w:val="28"/>
        </w:rPr>
        <w:t xml:space="preserve"> позволяют с уверенностью говорить о злокачестве</w:t>
      </w:r>
      <w:r w:rsidR="00763E0D">
        <w:rPr>
          <w:sz w:val="28"/>
          <w:szCs w:val="28"/>
        </w:rPr>
        <w:t xml:space="preserve">нном </w:t>
      </w:r>
      <w:r w:rsidR="009B3C8A">
        <w:rPr>
          <w:sz w:val="28"/>
          <w:szCs w:val="28"/>
        </w:rPr>
        <w:t xml:space="preserve">  образовании</w:t>
      </w:r>
      <w:r w:rsidR="00ED5E5C" w:rsidRPr="00F24437">
        <w:rPr>
          <w:sz w:val="28"/>
          <w:szCs w:val="28"/>
        </w:rPr>
        <w:t>, не прибегая к пункционной биопсии и другим инвазивным методам морфологическ</w:t>
      </w:r>
      <w:r w:rsidR="00764EF2">
        <w:rPr>
          <w:sz w:val="28"/>
          <w:szCs w:val="28"/>
        </w:rPr>
        <w:t xml:space="preserve">ой верификации. </w:t>
      </w:r>
    </w:p>
    <w:p w:rsidR="009B3C8A" w:rsidRPr="00F24437" w:rsidRDefault="00ED5E5C" w:rsidP="009B3C8A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Стремительно развивающиеся возможности спиральной КТ обусловили создание ряда приложений. КТ-</w:t>
      </w:r>
      <w:proofErr w:type="spellStart"/>
      <w:r w:rsidRPr="00F24437">
        <w:rPr>
          <w:sz w:val="28"/>
          <w:szCs w:val="28"/>
        </w:rPr>
        <w:t>кардиоангиография</w:t>
      </w:r>
      <w:proofErr w:type="spellEnd"/>
      <w:r w:rsidRPr="00F24437">
        <w:rPr>
          <w:sz w:val="28"/>
          <w:szCs w:val="28"/>
        </w:rPr>
        <w:t xml:space="preserve"> представляет собой 3-мерную </w:t>
      </w:r>
      <w:proofErr w:type="spellStart"/>
      <w:r w:rsidRPr="00F24437">
        <w:rPr>
          <w:sz w:val="28"/>
          <w:szCs w:val="28"/>
        </w:rPr>
        <w:t>визуализиацию</w:t>
      </w:r>
      <w:proofErr w:type="spellEnd"/>
      <w:r w:rsidRPr="00F24437">
        <w:rPr>
          <w:sz w:val="28"/>
          <w:szCs w:val="28"/>
        </w:rPr>
        <w:t xml:space="preserve"> сердца и кровеносного русла. Виртуальная КТ-энд</w:t>
      </w:r>
      <w:r w:rsidR="00244778">
        <w:rPr>
          <w:sz w:val="28"/>
          <w:szCs w:val="28"/>
        </w:rPr>
        <w:t>оскопия позволяет изучать</w:t>
      </w:r>
      <w:r w:rsidRPr="00F24437">
        <w:rPr>
          <w:sz w:val="28"/>
          <w:szCs w:val="28"/>
        </w:rPr>
        <w:t xml:space="preserve"> изнутри трахеобронхиальное дерево, околоносовые </w:t>
      </w:r>
      <w:r w:rsidR="00763E0D">
        <w:rPr>
          <w:sz w:val="28"/>
          <w:szCs w:val="28"/>
        </w:rPr>
        <w:t>пазухи, сосуды и толстую кишку.</w:t>
      </w:r>
      <w:r w:rsidRPr="00F24437">
        <w:rPr>
          <w:sz w:val="28"/>
          <w:szCs w:val="28"/>
        </w:rPr>
        <w:t xml:space="preserve"> 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 </w:t>
      </w:r>
      <w:r w:rsidR="00A95110" w:rsidRPr="00F24437">
        <w:rPr>
          <w:sz w:val="28"/>
          <w:szCs w:val="28"/>
        </w:rPr>
        <w:t>КТ обладает широкими возможностями</w:t>
      </w:r>
      <w:r w:rsidR="00A95110" w:rsidRPr="00F24437">
        <w:rPr>
          <w:sz w:val="28"/>
          <w:szCs w:val="28"/>
        </w:rPr>
        <w:t xml:space="preserve"> </w:t>
      </w:r>
      <w:r w:rsidR="00A95110">
        <w:rPr>
          <w:sz w:val="28"/>
          <w:szCs w:val="28"/>
        </w:rPr>
        <w:t>д</w:t>
      </w:r>
      <w:r w:rsidRPr="00F24437">
        <w:rPr>
          <w:sz w:val="28"/>
          <w:szCs w:val="28"/>
        </w:rPr>
        <w:t>ля обнаружения первичных и метастатических опухолей головного мозга. Для правильной оценки анатомически</w:t>
      </w:r>
      <w:r w:rsidR="00A95110">
        <w:rPr>
          <w:sz w:val="28"/>
          <w:szCs w:val="28"/>
        </w:rPr>
        <w:t>х структур и выявления</w:t>
      </w:r>
      <w:r w:rsidRPr="00F24437">
        <w:rPr>
          <w:sz w:val="28"/>
          <w:szCs w:val="28"/>
        </w:rPr>
        <w:t xml:space="preserve"> аномалий необходимо хорошее пространственное разрешение, </w:t>
      </w:r>
      <w:r w:rsidR="00A95110">
        <w:rPr>
          <w:sz w:val="28"/>
          <w:szCs w:val="28"/>
        </w:rPr>
        <w:t>поэтому толщина срезов не  превышает</w:t>
      </w:r>
      <w:r w:rsidRPr="00F24437">
        <w:rPr>
          <w:sz w:val="28"/>
          <w:szCs w:val="28"/>
        </w:rPr>
        <w:t xml:space="preserve"> 5 мм. Критической зоной является стволовая часть головного мозга, замкнутая в костное кольцо и неизменно перекрываемая артефактами. Опухоли головного мозга характеризуются</w:t>
      </w:r>
      <w:r w:rsidR="00FD66A2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патологической зоной измененной плотности определенной формы, с признаками объемного воздействия на окружающие структуры, со сдавлением прилежащих полостей и активным накоплением контрастного вещества при </w:t>
      </w:r>
      <w:proofErr w:type="gramStart"/>
      <w:r w:rsidRPr="00F24437">
        <w:rPr>
          <w:sz w:val="28"/>
          <w:szCs w:val="28"/>
        </w:rPr>
        <w:t>внутриве</w:t>
      </w:r>
      <w:r w:rsidR="00A95110">
        <w:rPr>
          <w:sz w:val="28"/>
          <w:szCs w:val="28"/>
        </w:rPr>
        <w:t>нном</w:t>
      </w:r>
      <w:proofErr w:type="gramEnd"/>
      <w:r w:rsidR="00A95110">
        <w:rPr>
          <w:sz w:val="28"/>
          <w:szCs w:val="28"/>
        </w:rPr>
        <w:t xml:space="preserve"> контрастировании. П</w:t>
      </w:r>
      <w:r w:rsidR="00244778">
        <w:rPr>
          <w:sz w:val="28"/>
          <w:szCs w:val="28"/>
        </w:rPr>
        <w:t>ерви</w:t>
      </w:r>
      <w:r w:rsidR="00763E0D">
        <w:rPr>
          <w:sz w:val="28"/>
          <w:szCs w:val="28"/>
        </w:rPr>
        <w:t>чным опухолям</w:t>
      </w:r>
      <w:r w:rsidRPr="00F24437">
        <w:rPr>
          <w:sz w:val="28"/>
          <w:szCs w:val="28"/>
        </w:rPr>
        <w:t xml:space="preserve"> присуща кистозн</w:t>
      </w:r>
      <w:r w:rsidR="00141C19">
        <w:rPr>
          <w:sz w:val="28"/>
          <w:szCs w:val="28"/>
        </w:rPr>
        <w:t>ая структура.</w:t>
      </w:r>
      <w:r w:rsidRPr="00F24437">
        <w:rPr>
          <w:sz w:val="28"/>
          <w:szCs w:val="28"/>
        </w:rPr>
        <w:t xml:space="preserve"> </w:t>
      </w:r>
      <w:r w:rsidR="00244778">
        <w:rPr>
          <w:sz w:val="28"/>
          <w:szCs w:val="28"/>
        </w:rPr>
        <w:t xml:space="preserve"> </w:t>
      </w:r>
      <w:proofErr w:type="spellStart"/>
      <w:r w:rsidR="00244778">
        <w:rPr>
          <w:sz w:val="28"/>
          <w:szCs w:val="28"/>
        </w:rPr>
        <w:t>Перифокальный</w:t>
      </w:r>
      <w:proofErr w:type="spellEnd"/>
      <w:r w:rsidR="00244778">
        <w:rPr>
          <w:sz w:val="28"/>
          <w:szCs w:val="28"/>
        </w:rPr>
        <w:t xml:space="preserve"> отек</w:t>
      </w:r>
      <w:r w:rsidR="00A95110">
        <w:rPr>
          <w:sz w:val="28"/>
          <w:szCs w:val="28"/>
        </w:rPr>
        <w:t xml:space="preserve">  помогает выявить</w:t>
      </w:r>
      <w:r w:rsidR="00244778">
        <w:rPr>
          <w:sz w:val="28"/>
          <w:szCs w:val="28"/>
        </w:rPr>
        <w:t xml:space="preserve"> метастатические</w:t>
      </w:r>
      <w:r w:rsidRPr="00F24437">
        <w:rPr>
          <w:sz w:val="28"/>
          <w:szCs w:val="28"/>
        </w:rPr>
        <w:t xml:space="preserve"> поражения головного мозга, однако метастазы диаме</w:t>
      </w:r>
      <w:r w:rsidR="00244778">
        <w:rPr>
          <w:sz w:val="28"/>
          <w:szCs w:val="28"/>
        </w:rPr>
        <w:t>тром 0,5 см</w:t>
      </w:r>
      <w:r w:rsidRPr="00F24437">
        <w:rPr>
          <w:sz w:val="28"/>
          <w:szCs w:val="28"/>
        </w:rPr>
        <w:t xml:space="preserve"> </w:t>
      </w:r>
      <w:r w:rsidR="00244778">
        <w:rPr>
          <w:sz w:val="28"/>
          <w:szCs w:val="28"/>
        </w:rPr>
        <w:t>можно выявить</w:t>
      </w:r>
      <w:r w:rsidRPr="00F24437">
        <w:rPr>
          <w:sz w:val="28"/>
          <w:szCs w:val="28"/>
        </w:rPr>
        <w:t xml:space="preserve"> только </w:t>
      </w:r>
      <w:proofErr w:type="gramStart"/>
      <w:r w:rsidRPr="00F24437">
        <w:rPr>
          <w:sz w:val="28"/>
          <w:szCs w:val="28"/>
        </w:rPr>
        <w:t>при</w:t>
      </w:r>
      <w:proofErr w:type="gramEnd"/>
      <w:r w:rsidRPr="00F24437">
        <w:rPr>
          <w:sz w:val="28"/>
          <w:szCs w:val="28"/>
        </w:rPr>
        <w:t xml:space="preserve"> внутривенном контрастировании.</w:t>
      </w:r>
    </w:p>
    <w:p w:rsidR="00ED5E5C" w:rsidRPr="00F24437" w:rsidRDefault="00244778" w:rsidP="00FD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глазниц </w:t>
      </w:r>
      <w:proofErr w:type="gramStart"/>
      <w:r>
        <w:rPr>
          <w:sz w:val="28"/>
          <w:szCs w:val="28"/>
        </w:rPr>
        <w:t>встречают</w:t>
      </w:r>
      <w:r w:rsidR="00A95110">
        <w:rPr>
          <w:sz w:val="28"/>
          <w:szCs w:val="28"/>
        </w:rPr>
        <w:t>ся п</w:t>
      </w:r>
      <w:r w:rsidR="00ED5E5C" w:rsidRPr="00F24437">
        <w:rPr>
          <w:sz w:val="28"/>
          <w:szCs w:val="28"/>
        </w:rPr>
        <w:t>ризнаками з</w:t>
      </w:r>
      <w:r w:rsidR="00764EF2">
        <w:rPr>
          <w:sz w:val="28"/>
          <w:szCs w:val="28"/>
        </w:rPr>
        <w:t>локачественности являются</w:t>
      </w:r>
      <w:proofErr w:type="gramEnd"/>
      <w:r w:rsidR="00ED5E5C" w:rsidRPr="00F24437">
        <w:rPr>
          <w:sz w:val="28"/>
          <w:szCs w:val="28"/>
        </w:rPr>
        <w:t xml:space="preserve"> разрушение костных стенок орбиты и распространение опухоли на окружающие</w:t>
      </w:r>
      <w:r w:rsidR="00764EF2">
        <w:rPr>
          <w:sz w:val="28"/>
          <w:szCs w:val="28"/>
        </w:rPr>
        <w:t xml:space="preserve"> анатомические структуры. 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2916DB" w:rsidP="00A95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КТ является ведущим методом в рентгенодиагностике новообразований носоглотки, гортани и челюстно-ли</w:t>
      </w:r>
      <w:r w:rsidR="00244778">
        <w:rPr>
          <w:sz w:val="28"/>
          <w:szCs w:val="28"/>
        </w:rPr>
        <w:t>цевой области.  И</w:t>
      </w:r>
      <w:r w:rsidR="00ED5E5C" w:rsidRPr="00F24437">
        <w:rPr>
          <w:sz w:val="28"/>
          <w:szCs w:val="28"/>
        </w:rPr>
        <w:t xml:space="preserve">сследование выполняется в двух проекциях (аксиальной и фронтальной), с толщиной </w:t>
      </w:r>
      <w:proofErr w:type="spellStart"/>
      <w:r w:rsidR="00ED5E5C" w:rsidRPr="00F24437">
        <w:rPr>
          <w:sz w:val="28"/>
          <w:szCs w:val="28"/>
        </w:rPr>
        <w:t>томографического</w:t>
      </w:r>
      <w:proofErr w:type="spellEnd"/>
      <w:r w:rsidR="00ED5E5C" w:rsidRPr="00F24437">
        <w:rPr>
          <w:sz w:val="28"/>
          <w:szCs w:val="28"/>
        </w:rPr>
        <w:t xml:space="preserve"> ср</w:t>
      </w:r>
      <w:r w:rsidR="00A95110">
        <w:rPr>
          <w:sz w:val="28"/>
          <w:szCs w:val="28"/>
        </w:rPr>
        <w:t>еза 2-3 мм и</w:t>
      </w:r>
      <w:r w:rsidR="00244778">
        <w:rPr>
          <w:sz w:val="28"/>
          <w:szCs w:val="28"/>
        </w:rPr>
        <w:t xml:space="preserve"> </w:t>
      </w:r>
      <w:proofErr w:type="gramStart"/>
      <w:r w:rsidR="00141C19">
        <w:rPr>
          <w:sz w:val="28"/>
          <w:szCs w:val="28"/>
        </w:rPr>
        <w:t>с</w:t>
      </w:r>
      <w:proofErr w:type="gramEnd"/>
      <w:r w:rsidR="00141C19">
        <w:rPr>
          <w:sz w:val="28"/>
          <w:szCs w:val="28"/>
        </w:rPr>
        <w:t xml:space="preserve"> внутривенным </w:t>
      </w:r>
      <w:r w:rsidR="00ED5E5C" w:rsidRPr="00F24437">
        <w:rPr>
          <w:sz w:val="28"/>
          <w:szCs w:val="28"/>
        </w:rPr>
        <w:t>конт</w:t>
      </w:r>
      <w:r w:rsidR="00141C19">
        <w:rPr>
          <w:sz w:val="28"/>
          <w:szCs w:val="28"/>
        </w:rPr>
        <w:t>растир</w:t>
      </w:r>
      <w:r w:rsidR="00A95110">
        <w:rPr>
          <w:sz w:val="28"/>
          <w:szCs w:val="28"/>
        </w:rPr>
        <w:t xml:space="preserve">ованием. 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Хорошо визуализируются</w:t>
      </w:r>
      <w:r w:rsidR="00A95110">
        <w:rPr>
          <w:sz w:val="28"/>
          <w:szCs w:val="28"/>
        </w:rPr>
        <w:t xml:space="preserve"> опухоли и кисты шеи,</w:t>
      </w:r>
      <w:r w:rsidRPr="00F24437">
        <w:rPr>
          <w:sz w:val="28"/>
          <w:szCs w:val="28"/>
        </w:rPr>
        <w:t xml:space="preserve"> лимфатические узлы. Щитовидная железа часто перекрывается артефактами от костей верх</w:t>
      </w:r>
      <w:r w:rsidR="00244778">
        <w:rPr>
          <w:sz w:val="28"/>
          <w:szCs w:val="28"/>
        </w:rPr>
        <w:t>него плечевого пояса</w:t>
      </w:r>
      <w:r w:rsidR="00141C19">
        <w:rPr>
          <w:sz w:val="28"/>
          <w:szCs w:val="28"/>
        </w:rPr>
        <w:t>, но опухолевые узлы</w:t>
      </w:r>
      <w:r w:rsidR="00244778">
        <w:rPr>
          <w:sz w:val="28"/>
          <w:szCs w:val="28"/>
        </w:rPr>
        <w:t xml:space="preserve"> больших размеров</w:t>
      </w:r>
      <w:r w:rsidR="00A95110">
        <w:rPr>
          <w:sz w:val="28"/>
          <w:szCs w:val="28"/>
        </w:rPr>
        <w:t xml:space="preserve"> видны без искажений. </w:t>
      </w:r>
      <w:r w:rsidRPr="00F24437">
        <w:rPr>
          <w:sz w:val="28"/>
          <w:szCs w:val="28"/>
        </w:rPr>
        <w:t xml:space="preserve"> В большинстве случаев требуется внутривенное контрастное усиление.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 Для уточнения границ новообразования и определения состояния крупных сосудов шеи целесообразно использовать </w:t>
      </w:r>
      <w:proofErr w:type="gramStart"/>
      <w:r w:rsidRPr="00F24437">
        <w:rPr>
          <w:sz w:val="28"/>
          <w:szCs w:val="28"/>
        </w:rPr>
        <w:t>внутривенное</w:t>
      </w:r>
      <w:proofErr w:type="gramEnd"/>
      <w:r w:rsidR="000A6132">
        <w:rPr>
          <w:sz w:val="28"/>
          <w:szCs w:val="28"/>
        </w:rPr>
        <w:t xml:space="preserve"> контрастирование. Д</w:t>
      </w:r>
      <w:r w:rsidRPr="00F24437">
        <w:rPr>
          <w:sz w:val="28"/>
          <w:szCs w:val="28"/>
        </w:rPr>
        <w:t xml:space="preserve">ля этого достаточно </w:t>
      </w:r>
      <w:proofErr w:type="spellStart"/>
      <w:r w:rsidRPr="00F24437">
        <w:rPr>
          <w:sz w:val="28"/>
          <w:szCs w:val="28"/>
        </w:rPr>
        <w:t>фиброларингоскопии</w:t>
      </w:r>
      <w:proofErr w:type="spellEnd"/>
      <w:r w:rsidRPr="00F24437">
        <w:rPr>
          <w:sz w:val="28"/>
          <w:szCs w:val="28"/>
        </w:rPr>
        <w:t xml:space="preserve"> с биопсией.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764EF2">
      <w:pPr>
        <w:ind w:firstLine="708"/>
        <w:jc w:val="both"/>
        <w:rPr>
          <w:sz w:val="28"/>
          <w:szCs w:val="28"/>
        </w:rPr>
      </w:pPr>
      <w:proofErr w:type="spellStart"/>
      <w:r w:rsidRPr="00F24437">
        <w:rPr>
          <w:sz w:val="28"/>
          <w:szCs w:val="28"/>
        </w:rPr>
        <w:lastRenderedPageBreak/>
        <w:t>Рентгеносемиотика</w:t>
      </w:r>
      <w:proofErr w:type="spellEnd"/>
      <w:r w:rsidRPr="00F24437">
        <w:rPr>
          <w:sz w:val="28"/>
          <w:szCs w:val="28"/>
        </w:rPr>
        <w:t xml:space="preserve"> заболеваний </w:t>
      </w:r>
      <w:r w:rsidR="00764EF2">
        <w:rPr>
          <w:sz w:val="28"/>
          <w:szCs w:val="28"/>
        </w:rPr>
        <w:t>органов</w:t>
      </w:r>
      <w:r w:rsidR="00764EF2" w:rsidRPr="00F24437">
        <w:rPr>
          <w:sz w:val="28"/>
          <w:szCs w:val="28"/>
        </w:rPr>
        <w:t xml:space="preserve"> грудной клетки</w:t>
      </w:r>
      <w:r w:rsidR="00764EF2">
        <w:rPr>
          <w:sz w:val="28"/>
          <w:szCs w:val="28"/>
        </w:rPr>
        <w:t xml:space="preserve"> (средостение, легкие, плевра)</w:t>
      </w:r>
      <w:r w:rsidRPr="00F24437">
        <w:rPr>
          <w:sz w:val="28"/>
          <w:szCs w:val="28"/>
        </w:rPr>
        <w:t xml:space="preserve"> совпадает с базовой рентгенодиагностикой при большей</w:t>
      </w:r>
      <w:r w:rsidR="00764EF2">
        <w:rPr>
          <w:sz w:val="28"/>
          <w:szCs w:val="28"/>
        </w:rPr>
        <w:t xml:space="preserve"> информативности КТ</w:t>
      </w:r>
      <w:r w:rsidR="00141C19">
        <w:rPr>
          <w:sz w:val="28"/>
          <w:szCs w:val="28"/>
        </w:rPr>
        <w:t xml:space="preserve">. </w:t>
      </w:r>
      <w:r w:rsidRPr="00F24437">
        <w:rPr>
          <w:sz w:val="28"/>
          <w:szCs w:val="28"/>
        </w:rPr>
        <w:t xml:space="preserve">Кисты и опухоли данных органов </w:t>
      </w:r>
      <w:r w:rsidR="00BB1CB5">
        <w:rPr>
          <w:sz w:val="28"/>
          <w:szCs w:val="28"/>
        </w:rPr>
        <w:t>четко</w:t>
      </w:r>
      <w:r w:rsidR="00BB1CB5" w:rsidRPr="00F24437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визуализ</w:t>
      </w:r>
      <w:r w:rsidR="00141C19">
        <w:rPr>
          <w:sz w:val="28"/>
          <w:szCs w:val="28"/>
        </w:rPr>
        <w:t>ируются</w:t>
      </w:r>
      <w:r w:rsidR="00BB1CB5">
        <w:rPr>
          <w:sz w:val="28"/>
          <w:szCs w:val="28"/>
        </w:rPr>
        <w:t xml:space="preserve">. При </w:t>
      </w:r>
      <w:proofErr w:type="gramStart"/>
      <w:r w:rsidR="00BB1CB5">
        <w:rPr>
          <w:sz w:val="28"/>
          <w:szCs w:val="28"/>
        </w:rPr>
        <w:t>КТ</w:t>
      </w:r>
      <w:proofErr w:type="gramEnd"/>
      <w:r w:rsidR="00BB1CB5">
        <w:rPr>
          <w:sz w:val="28"/>
          <w:szCs w:val="28"/>
        </w:rPr>
        <w:t xml:space="preserve"> п</w:t>
      </w:r>
      <w:r w:rsidRPr="00F24437">
        <w:rPr>
          <w:sz w:val="28"/>
          <w:szCs w:val="28"/>
        </w:rPr>
        <w:t>ораженные</w:t>
      </w:r>
      <w:r w:rsidR="00A95110">
        <w:rPr>
          <w:sz w:val="28"/>
          <w:szCs w:val="28"/>
        </w:rPr>
        <w:t xml:space="preserve"> лимфатические узлы </w:t>
      </w:r>
      <w:r w:rsidRPr="00F24437">
        <w:rPr>
          <w:sz w:val="28"/>
          <w:szCs w:val="28"/>
        </w:rPr>
        <w:t>характер</w:t>
      </w:r>
      <w:r w:rsidR="00A95110">
        <w:rPr>
          <w:sz w:val="28"/>
          <w:szCs w:val="28"/>
        </w:rPr>
        <w:t>изуются</w:t>
      </w:r>
      <w:r w:rsidRPr="00F24437">
        <w:rPr>
          <w:sz w:val="28"/>
          <w:szCs w:val="28"/>
        </w:rPr>
        <w:t xml:space="preserve"> по форме, размерам, плотности, склонности к конгломерации и агрессии по отношению к окружающим тканям. При </w:t>
      </w:r>
      <w:r w:rsidR="00BB1CB5">
        <w:rPr>
          <w:sz w:val="28"/>
          <w:szCs w:val="28"/>
        </w:rPr>
        <w:t>этом затруднена</w:t>
      </w:r>
      <w:r w:rsidRPr="00F24437">
        <w:rPr>
          <w:sz w:val="28"/>
          <w:szCs w:val="28"/>
        </w:rPr>
        <w:t xml:space="preserve"> диагностика </w:t>
      </w:r>
      <w:proofErr w:type="gramStart"/>
      <w:r w:rsidRPr="00F24437">
        <w:rPr>
          <w:sz w:val="28"/>
          <w:szCs w:val="28"/>
        </w:rPr>
        <w:t>гиперпластической</w:t>
      </w:r>
      <w:proofErr w:type="gramEnd"/>
      <w:r w:rsidRPr="00F24437">
        <w:rPr>
          <w:sz w:val="28"/>
          <w:szCs w:val="28"/>
        </w:rPr>
        <w:t xml:space="preserve"> и метастатической </w:t>
      </w:r>
      <w:proofErr w:type="spellStart"/>
      <w:r w:rsidRPr="00F24437">
        <w:rPr>
          <w:sz w:val="28"/>
          <w:szCs w:val="28"/>
        </w:rPr>
        <w:t>лимфаденопатии</w:t>
      </w:r>
      <w:proofErr w:type="spellEnd"/>
      <w:r w:rsidRPr="00F24437">
        <w:rPr>
          <w:sz w:val="28"/>
          <w:szCs w:val="28"/>
        </w:rPr>
        <w:t xml:space="preserve">, отдельных видов </w:t>
      </w:r>
      <w:proofErr w:type="spellStart"/>
      <w:r w:rsidRPr="00F24437">
        <w:rPr>
          <w:sz w:val="28"/>
          <w:szCs w:val="28"/>
        </w:rPr>
        <w:t>лимфопролиферативных</w:t>
      </w:r>
      <w:proofErr w:type="spellEnd"/>
      <w:r w:rsidRPr="00F24437">
        <w:rPr>
          <w:sz w:val="28"/>
          <w:szCs w:val="28"/>
        </w:rPr>
        <w:t xml:space="preserve"> заболеваний и невозможна диагностика </w:t>
      </w:r>
      <w:proofErr w:type="spellStart"/>
      <w:r w:rsidRPr="00F24437">
        <w:rPr>
          <w:sz w:val="28"/>
          <w:szCs w:val="28"/>
        </w:rPr>
        <w:t>микрометастазов</w:t>
      </w:r>
      <w:proofErr w:type="spellEnd"/>
      <w:r w:rsidRPr="00F24437">
        <w:rPr>
          <w:sz w:val="28"/>
          <w:szCs w:val="28"/>
        </w:rPr>
        <w:t xml:space="preserve"> в лимфатических узлах. Для оценки состояния лимфатических узлов корней легких и связи </w:t>
      </w:r>
      <w:r w:rsidR="00A95110">
        <w:rPr>
          <w:sz w:val="28"/>
          <w:szCs w:val="28"/>
        </w:rPr>
        <w:t>опухоли с сосудами используют</w:t>
      </w:r>
      <w:r w:rsidRPr="00F24437">
        <w:rPr>
          <w:sz w:val="28"/>
          <w:szCs w:val="28"/>
        </w:rPr>
        <w:t xml:space="preserve"> </w:t>
      </w:r>
      <w:proofErr w:type="spellStart"/>
      <w:r w:rsidRPr="00F24437">
        <w:rPr>
          <w:sz w:val="28"/>
          <w:szCs w:val="28"/>
        </w:rPr>
        <w:t>болюсное</w:t>
      </w:r>
      <w:proofErr w:type="spellEnd"/>
      <w:r w:rsidRPr="00F24437">
        <w:rPr>
          <w:sz w:val="28"/>
          <w:szCs w:val="28"/>
        </w:rPr>
        <w:t xml:space="preserve"> контрастное усиление по стандартным методикам. При установленном диагнозе рака пищевода КТ применяется для оценки степени распространения </w:t>
      </w:r>
      <w:proofErr w:type="spellStart"/>
      <w:r w:rsidRPr="00F24437">
        <w:rPr>
          <w:sz w:val="28"/>
          <w:szCs w:val="28"/>
        </w:rPr>
        <w:t>экзоорганного</w:t>
      </w:r>
      <w:proofErr w:type="spellEnd"/>
      <w:r w:rsidRPr="00F24437">
        <w:rPr>
          <w:sz w:val="28"/>
          <w:szCs w:val="28"/>
        </w:rPr>
        <w:t xml:space="preserve"> компонента опухоли в средостение. Для диагностики опухолей диафрагмы</w:t>
      </w:r>
      <w:r w:rsidR="00141C19">
        <w:rPr>
          <w:sz w:val="28"/>
          <w:szCs w:val="28"/>
        </w:rPr>
        <w:t xml:space="preserve"> требуется </w:t>
      </w:r>
      <w:proofErr w:type="gramStart"/>
      <w:r w:rsidR="00141C19">
        <w:rPr>
          <w:sz w:val="28"/>
          <w:szCs w:val="28"/>
        </w:rPr>
        <w:t>искусственный</w:t>
      </w:r>
      <w:proofErr w:type="gramEnd"/>
      <w:r w:rsidR="00141C19">
        <w:rPr>
          <w:sz w:val="28"/>
          <w:szCs w:val="28"/>
        </w:rPr>
        <w:t xml:space="preserve"> </w:t>
      </w:r>
      <w:proofErr w:type="spellStart"/>
      <w:r w:rsidR="00141C19">
        <w:rPr>
          <w:sz w:val="28"/>
          <w:szCs w:val="28"/>
        </w:rPr>
        <w:t>пневмоперитонеум</w:t>
      </w:r>
      <w:proofErr w:type="spellEnd"/>
      <w:r w:rsidRPr="00F24437">
        <w:rPr>
          <w:sz w:val="28"/>
          <w:szCs w:val="28"/>
        </w:rPr>
        <w:t xml:space="preserve">. </w:t>
      </w:r>
      <w:r w:rsidR="00A95110">
        <w:rPr>
          <w:sz w:val="28"/>
          <w:szCs w:val="28"/>
        </w:rPr>
        <w:t>Д</w:t>
      </w:r>
      <w:r w:rsidR="00A95110" w:rsidRPr="00F24437">
        <w:rPr>
          <w:sz w:val="28"/>
          <w:szCs w:val="28"/>
        </w:rPr>
        <w:t>ля КТ-диагностики</w:t>
      </w:r>
      <w:r w:rsidR="00A95110" w:rsidRPr="00F24437">
        <w:rPr>
          <w:sz w:val="28"/>
          <w:szCs w:val="28"/>
        </w:rPr>
        <w:t xml:space="preserve"> </w:t>
      </w:r>
      <w:r w:rsidR="00A95110" w:rsidRPr="00F24437">
        <w:rPr>
          <w:sz w:val="28"/>
          <w:szCs w:val="28"/>
        </w:rPr>
        <w:t>доступны</w:t>
      </w:r>
      <w:r w:rsidR="00A95110" w:rsidRPr="00F24437">
        <w:rPr>
          <w:sz w:val="28"/>
          <w:szCs w:val="28"/>
        </w:rPr>
        <w:t xml:space="preserve"> </w:t>
      </w:r>
      <w:r w:rsidR="00A95110">
        <w:rPr>
          <w:sz w:val="28"/>
          <w:szCs w:val="28"/>
        </w:rPr>
        <w:t>к</w:t>
      </w:r>
      <w:r w:rsidRPr="00F24437">
        <w:rPr>
          <w:sz w:val="28"/>
          <w:szCs w:val="28"/>
        </w:rPr>
        <w:t>исты и опухоли перикарда; новообразования</w:t>
      </w:r>
      <w:r w:rsidR="00764EF2">
        <w:rPr>
          <w:sz w:val="28"/>
          <w:szCs w:val="28"/>
        </w:rPr>
        <w:t xml:space="preserve"> </w:t>
      </w:r>
      <w:r w:rsidR="00A95110">
        <w:rPr>
          <w:sz w:val="28"/>
          <w:szCs w:val="28"/>
        </w:rPr>
        <w:t>миокарда  диагностируют</w:t>
      </w:r>
      <w:r w:rsidR="00BB1CB5">
        <w:rPr>
          <w:sz w:val="28"/>
          <w:szCs w:val="28"/>
        </w:rPr>
        <w:t>ся</w:t>
      </w:r>
      <w:r w:rsidR="00141C19">
        <w:rPr>
          <w:sz w:val="28"/>
          <w:szCs w:val="28"/>
        </w:rPr>
        <w:t xml:space="preserve"> при применении КТ-ангиографии</w:t>
      </w:r>
      <w:r w:rsidRPr="00F24437">
        <w:rPr>
          <w:sz w:val="28"/>
          <w:szCs w:val="28"/>
        </w:rPr>
        <w:t>.</w:t>
      </w:r>
    </w:p>
    <w:p w:rsidR="00BB1CB5" w:rsidRPr="00F24437" w:rsidRDefault="00764EF2" w:rsidP="00BB1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4437">
        <w:rPr>
          <w:sz w:val="28"/>
          <w:szCs w:val="28"/>
        </w:rPr>
        <w:t xml:space="preserve">бласть исследования </w:t>
      </w:r>
      <w:r>
        <w:rPr>
          <w:sz w:val="28"/>
          <w:szCs w:val="28"/>
        </w:rPr>
        <w:t>органов</w:t>
      </w:r>
      <w:r w:rsidR="00ED5E5C" w:rsidRPr="00F24437">
        <w:rPr>
          <w:sz w:val="28"/>
          <w:szCs w:val="28"/>
        </w:rPr>
        <w:t xml:space="preserve"> брюшной и забрюшин</w:t>
      </w:r>
      <w:r>
        <w:rPr>
          <w:sz w:val="28"/>
          <w:szCs w:val="28"/>
        </w:rPr>
        <w:t xml:space="preserve">ной локализации </w:t>
      </w:r>
      <w:r w:rsidR="00ED5E5C" w:rsidRPr="00F24437">
        <w:rPr>
          <w:sz w:val="28"/>
          <w:szCs w:val="28"/>
        </w:rPr>
        <w:t>продолжается от куполов диафрагмы до гребней подвздошны</w:t>
      </w:r>
      <w:r w:rsidR="00141C19">
        <w:rPr>
          <w:sz w:val="28"/>
          <w:szCs w:val="28"/>
        </w:rPr>
        <w:t>х костей</w:t>
      </w:r>
      <w:r w:rsidR="00BB1CB5">
        <w:rPr>
          <w:sz w:val="28"/>
          <w:szCs w:val="28"/>
        </w:rPr>
        <w:t>. Решающее значение в</w:t>
      </w:r>
      <w:r w:rsidR="00ED5E5C" w:rsidRPr="00F24437">
        <w:rPr>
          <w:sz w:val="28"/>
          <w:szCs w:val="28"/>
        </w:rPr>
        <w:t xml:space="preserve"> диагностике новообразо</w:t>
      </w:r>
      <w:r w:rsidR="00FD66A2">
        <w:rPr>
          <w:sz w:val="28"/>
          <w:szCs w:val="28"/>
        </w:rPr>
        <w:t>ваний печени принадлежит 4-фаз</w:t>
      </w:r>
      <w:r w:rsidR="00ED5E5C" w:rsidRPr="00F24437">
        <w:rPr>
          <w:sz w:val="28"/>
          <w:szCs w:val="28"/>
        </w:rPr>
        <w:t xml:space="preserve">ному исследованию с </w:t>
      </w:r>
      <w:proofErr w:type="spellStart"/>
      <w:r w:rsidR="00ED5E5C" w:rsidRPr="00F24437">
        <w:rPr>
          <w:sz w:val="28"/>
          <w:szCs w:val="28"/>
        </w:rPr>
        <w:t>болюсным</w:t>
      </w:r>
      <w:proofErr w:type="spellEnd"/>
      <w:r w:rsidR="00ED5E5C" w:rsidRPr="00F24437">
        <w:rPr>
          <w:sz w:val="28"/>
          <w:szCs w:val="28"/>
        </w:rPr>
        <w:t xml:space="preserve"> </w:t>
      </w:r>
      <w:proofErr w:type="gramStart"/>
      <w:r w:rsidR="00ED5E5C" w:rsidRPr="00F24437">
        <w:rPr>
          <w:sz w:val="28"/>
          <w:szCs w:val="28"/>
        </w:rPr>
        <w:t>внутривенным</w:t>
      </w:r>
      <w:proofErr w:type="gramEnd"/>
      <w:r w:rsidR="00ED5E5C" w:rsidRPr="00F24437">
        <w:rPr>
          <w:sz w:val="28"/>
          <w:szCs w:val="28"/>
        </w:rPr>
        <w:t xml:space="preserve"> контрастированием.</w:t>
      </w:r>
      <w:r w:rsidR="00BB1CB5" w:rsidRPr="00BB1CB5">
        <w:rPr>
          <w:sz w:val="28"/>
          <w:szCs w:val="28"/>
        </w:rPr>
        <w:t xml:space="preserve"> </w:t>
      </w:r>
      <w:r w:rsidR="00BB1CB5" w:rsidRPr="00F24437">
        <w:rPr>
          <w:sz w:val="28"/>
          <w:szCs w:val="28"/>
        </w:rPr>
        <w:t>Первичные и метастати</w:t>
      </w:r>
      <w:r w:rsidR="00BB1CB5">
        <w:rPr>
          <w:sz w:val="28"/>
          <w:szCs w:val="28"/>
        </w:rPr>
        <w:t>ческие опухоли печени</w:t>
      </w:r>
      <w:r w:rsidR="00BB1CB5" w:rsidRPr="00F24437">
        <w:rPr>
          <w:sz w:val="28"/>
          <w:szCs w:val="28"/>
        </w:rPr>
        <w:t xml:space="preserve"> имеют вид округло-овальных узловых образований по</w:t>
      </w:r>
      <w:r w:rsidR="00BB1CB5">
        <w:rPr>
          <w:sz w:val="28"/>
          <w:szCs w:val="28"/>
        </w:rPr>
        <w:t>ниженной плотности,</w:t>
      </w:r>
      <w:r w:rsidR="00BB1CB5" w:rsidRPr="00F24437">
        <w:rPr>
          <w:sz w:val="28"/>
          <w:szCs w:val="28"/>
        </w:rPr>
        <w:t xml:space="preserve"> хорошо накапливающих контрастное в</w:t>
      </w:r>
      <w:r w:rsidR="00BB1CB5">
        <w:rPr>
          <w:sz w:val="28"/>
          <w:szCs w:val="28"/>
        </w:rPr>
        <w:t>ещество.</w:t>
      </w:r>
      <w:r w:rsidR="00BB1CB5">
        <w:rPr>
          <w:sz w:val="28"/>
          <w:szCs w:val="28"/>
        </w:rPr>
        <w:t xml:space="preserve"> </w:t>
      </w:r>
      <w:r w:rsidR="00BB1CB5">
        <w:rPr>
          <w:sz w:val="28"/>
          <w:szCs w:val="28"/>
        </w:rPr>
        <w:t xml:space="preserve"> </w:t>
      </w:r>
    </w:p>
    <w:p w:rsidR="00ED5E5C" w:rsidRPr="00F24437" w:rsidRDefault="00ED5E5C" w:rsidP="00BB1CB5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Менее очевидна диагностика ра</w:t>
      </w:r>
      <w:r w:rsidR="002916DB">
        <w:rPr>
          <w:sz w:val="28"/>
          <w:szCs w:val="28"/>
        </w:rPr>
        <w:t>ка поджелудочной железы, т.к.</w:t>
      </w:r>
      <w:r w:rsidR="00FD66A2">
        <w:rPr>
          <w:sz w:val="28"/>
          <w:szCs w:val="28"/>
        </w:rPr>
        <w:t xml:space="preserve"> </w:t>
      </w:r>
      <w:r w:rsidR="00BB1CB5">
        <w:rPr>
          <w:sz w:val="28"/>
          <w:szCs w:val="28"/>
        </w:rPr>
        <w:t xml:space="preserve">опухоль </w:t>
      </w:r>
      <w:r w:rsidR="00BB1CB5" w:rsidRPr="00F24437">
        <w:rPr>
          <w:sz w:val="28"/>
          <w:szCs w:val="28"/>
        </w:rPr>
        <w:t xml:space="preserve">имеет </w:t>
      </w:r>
      <w:proofErr w:type="spellStart"/>
      <w:r w:rsidR="00BB1CB5" w:rsidRPr="00F24437">
        <w:rPr>
          <w:sz w:val="28"/>
          <w:szCs w:val="28"/>
        </w:rPr>
        <w:t>изоденс</w:t>
      </w:r>
      <w:r w:rsidR="00BB1CB5">
        <w:rPr>
          <w:sz w:val="28"/>
          <w:szCs w:val="28"/>
        </w:rPr>
        <w:t>ивную</w:t>
      </w:r>
      <w:proofErr w:type="spellEnd"/>
      <w:r w:rsidR="00BB1CB5">
        <w:rPr>
          <w:sz w:val="28"/>
          <w:szCs w:val="28"/>
        </w:rPr>
        <w:t xml:space="preserve"> плотность</w:t>
      </w:r>
      <w:r w:rsidR="00BB1CB5">
        <w:rPr>
          <w:sz w:val="28"/>
          <w:szCs w:val="28"/>
        </w:rPr>
        <w:t xml:space="preserve"> и </w:t>
      </w:r>
      <w:r w:rsidR="00FD66A2">
        <w:rPr>
          <w:sz w:val="28"/>
          <w:szCs w:val="28"/>
        </w:rPr>
        <w:t xml:space="preserve">при </w:t>
      </w:r>
      <w:proofErr w:type="gramStart"/>
      <w:r w:rsidR="00FD66A2">
        <w:rPr>
          <w:sz w:val="28"/>
          <w:szCs w:val="28"/>
        </w:rPr>
        <w:t>внутривен</w:t>
      </w:r>
      <w:r w:rsidRPr="00F24437">
        <w:rPr>
          <w:sz w:val="28"/>
          <w:szCs w:val="28"/>
        </w:rPr>
        <w:t>ном</w:t>
      </w:r>
      <w:proofErr w:type="gramEnd"/>
      <w:r w:rsidRPr="00F24437">
        <w:rPr>
          <w:sz w:val="28"/>
          <w:szCs w:val="28"/>
        </w:rPr>
        <w:t xml:space="preserve"> контрастировании меняет свои свойства одинаково с непораженной паренхимой органа. При раке головки поджелудочной железы обнаруживаются признаки механической желтухи в виде ра</w:t>
      </w:r>
      <w:r w:rsidR="00D00009">
        <w:rPr>
          <w:sz w:val="28"/>
          <w:szCs w:val="28"/>
        </w:rPr>
        <w:t xml:space="preserve">сширения </w:t>
      </w:r>
      <w:r w:rsidRPr="00F24437">
        <w:rPr>
          <w:sz w:val="28"/>
          <w:szCs w:val="28"/>
        </w:rPr>
        <w:t xml:space="preserve"> желчных протоков, застойного желчного пузыря, блока </w:t>
      </w:r>
      <w:proofErr w:type="spellStart"/>
      <w:r w:rsidRPr="00F24437">
        <w:rPr>
          <w:sz w:val="28"/>
          <w:szCs w:val="28"/>
        </w:rPr>
        <w:t>холе</w:t>
      </w:r>
      <w:r w:rsidR="00D00009">
        <w:rPr>
          <w:sz w:val="28"/>
          <w:szCs w:val="28"/>
        </w:rPr>
        <w:t>доха</w:t>
      </w:r>
      <w:proofErr w:type="spellEnd"/>
      <w:r w:rsidR="00D00009">
        <w:rPr>
          <w:sz w:val="28"/>
          <w:szCs w:val="28"/>
        </w:rPr>
        <w:t xml:space="preserve"> на уровне опухоли. </w:t>
      </w:r>
      <w:r w:rsidR="00BB1CB5">
        <w:rPr>
          <w:sz w:val="28"/>
          <w:szCs w:val="28"/>
        </w:rPr>
        <w:t>Селезенка патологически изменяется</w:t>
      </w:r>
      <w:r w:rsidRPr="00F24437">
        <w:rPr>
          <w:sz w:val="28"/>
          <w:szCs w:val="28"/>
        </w:rPr>
        <w:t xml:space="preserve"> при системных </w:t>
      </w:r>
      <w:proofErr w:type="spellStart"/>
      <w:r w:rsidRPr="00F24437">
        <w:rPr>
          <w:sz w:val="28"/>
          <w:szCs w:val="28"/>
        </w:rPr>
        <w:t>лимфопролиферативных</w:t>
      </w:r>
      <w:proofErr w:type="spellEnd"/>
      <w:r w:rsidRPr="00F24437">
        <w:rPr>
          <w:sz w:val="28"/>
          <w:szCs w:val="28"/>
        </w:rPr>
        <w:t xml:space="preserve"> заболеваниях, новообразованиях печ</w:t>
      </w:r>
      <w:r w:rsidR="002916DB">
        <w:rPr>
          <w:sz w:val="28"/>
          <w:szCs w:val="28"/>
        </w:rPr>
        <w:t>ени</w:t>
      </w:r>
      <w:r w:rsidRPr="00F24437">
        <w:rPr>
          <w:sz w:val="28"/>
          <w:szCs w:val="28"/>
        </w:rPr>
        <w:t xml:space="preserve">, что проявляется в виде </w:t>
      </w:r>
      <w:proofErr w:type="spellStart"/>
      <w:r w:rsidRPr="00F24437">
        <w:rPr>
          <w:sz w:val="28"/>
          <w:szCs w:val="28"/>
        </w:rPr>
        <w:t>спленомегалии</w:t>
      </w:r>
      <w:proofErr w:type="spellEnd"/>
      <w:r w:rsidRPr="00F24437">
        <w:rPr>
          <w:sz w:val="28"/>
          <w:szCs w:val="28"/>
        </w:rPr>
        <w:t>. Очаговые изменения округлой формы характерны для метастати</w:t>
      </w:r>
      <w:r w:rsidR="005636C3">
        <w:rPr>
          <w:sz w:val="28"/>
          <w:szCs w:val="28"/>
        </w:rPr>
        <w:t xml:space="preserve">ческого поражения. 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141C19" w:rsidP="00BB1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141C19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размеров </w:t>
      </w:r>
      <w:r>
        <w:rPr>
          <w:sz w:val="28"/>
          <w:szCs w:val="28"/>
        </w:rPr>
        <w:t>надпочечников</w:t>
      </w:r>
      <w:r w:rsidR="00ED5E5C" w:rsidRPr="00F24437">
        <w:rPr>
          <w:sz w:val="28"/>
          <w:szCs w:val="28"/>
        </w:rPr>
        <w:t xml:space="preserve"> и округление </w:t>
      </w:r>
      <w:r>
        <w:rPr>
          <w:sz w:val="28"/>
          <w:szCs w:val="28"/>
        </w:rPr>
        <w:t xml:space="preserve">их </w:t>
      </w:r>
      <w:r w:rsidR="005636C3">
        <w:rPr>
          <w:sz w:val="28"/>
          <w:szCs w:val="28"/>
        </w:rPr>
        <w:t>формы при мягкотканой</w:t>
      </w:r>
      <w:r w:rsidR="00ED5E5C" w:rsidRPr="00F24437">
        <w:rPr>
          <w:sz w:val="28"/>
          <w:szCs w:val="28"/>
        </w:rPr>
        <w:t xml:space="preserve"> плотности &gt;15 единиц по шкале </w:t>
      </w:r>
      <w:proofErr w:type="spellStart"/>
      <w:r w:rsidR="00ED5E5C" w:rsidRPr="00F24437">
        <w:rPr>
          <w:sz w:val="28"/>
          <w:szCs w:val="28"/>
        </w:rPr>
        <w:t>Хаунсф</w:t>
      </w:r>
      <w:r w:rsidR="00BB1CB5">
        <w:rPr>
          <w:sz w:val="28"/>
          <w:szCs w:val="28"/>
        </w:rPr>
        <w:t>илда</w:t>
      </w:r>
      <w:proofErr w:type="spellEnd"/>
      <w:r w:rsidR="00BB1CB5">
        <w:rPr>
          <w:sz w:val="28"/>
          <w:szCs w:val="28"/>
        </w:rPr>
        <w:t xml:space="preserve"> указывают на опухоль</w:t>
      </w:r>
      <w:r w:rsidR="00ED5E5C" w:rsidRPr="00F24437">
        <w:rPr>
          <w:sz w:val="28"/>
          <w:szCs w:val="28"/>
        </w:rPr>
        <w:t xml:space="preserve">. Диагноз устанавливают после сопоставления </w:t>
      </w:r>
      <w:r>
        <w:rPr>
          <w:sz w:val="28"/>
          <w:szCs w:val="28"/>
        </w:rPr>
        <w:t>данных УЗИ, КТ</w:t>
      </w:r>
      <w:r w:rsidR="00ED5E5C" w:rsidRPr="00F24437">
        <w:rPr>
          <w:sz w:val="28"/>
          <w:szCs w:val="28"/>
        </w:rPr>
        <w:t xml:space="preserve"> и клинико-лабораторных показателей.</w:t>
      </w:r>
      <w:r w:rsidR="00BB1CB5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Опухоли паренхим</w:t>
      </w:r>
      <w:r w:rsidR="00BB1CB5">
        <w:rPr>
          <w:sz w:val="28"/>
          <w:szCs w:val="28"/>
        </w:rPr>
        <w:t>ы и полостной системы почек</w:t>
      </w:r>
      <w:r w:rsidR="00ED5E5C" w:rsidRPr="00F24437">
        <w:rPr>
          <w:sz w:val="28"/>
          <w:szCs w:val="28"/>
        </w:rPr>
        <w:t xml:space="preserve"> оценивают как объемное образование неправильной округлой формы с </w:t>
      </w:r>
      <w:proofErr w:type="spellStart"/>
      <w:r w:rsidR="00ED5E5C" w:rsidRPr="00F24437">
        <w:rPr>
          <w:sz w:val="28"/>
          <w:szCs w:val="28"/>
        </w:rPr>
        <w:t>гиподе</w:t>
      </w:r>
      <w:r w:rsidR="00BB1CB5">
        <w:rPr>
          <w:sz w:val="28"/>
          <w:szCs w:val="28"/>
        </w:rPr>
        <w:t>нсивными</w:t>
      </w:r>
      <w:proofErr w:type="spellEnd"/>
      <w:r w:rsidR="00BB1CB5">
        <w:rPr>
          <w:sz w:val="28"/>
          <w:szCs w:val="28"/>
        </w:rPr>
        <w:t xml:space="preserve"> значениями плотности и</w:t>
      </w:r>
      <w:r w:rsidR="00ED5E5C" w:rsidRPr="00F24437">
        <w:rPr>
          <w:sz w:val="28"/>
          <w:szCs w:val="28"/>
        </w:rPr>
        <w:t xml:space="preserve"> признаками инвазивного роста. При контрастном усилении плотность опухоли быстро увеличивается </w:t>
      </w:r>
      <w:proofErr w:type="gramStart"/>
      <w:r w:rsidR="00ED5E5C" w:rsidRPr="00F24437">
        <w:rPr>
          <w:sz w:val="28"/>
          <w:szCs w:val="28"/>
        </w:rPr>
        <w:t>из-за</w:t>
      </w:r>
      <w:proofErr w:type="gramEnd"/>
      <w:r w:rsidR="00ED5E5C" w:rsidRPr="00F24437">
        <w:rPr>
          <w:sz w:val="28"/>
          <w:szCs w:val="28"/>
        </w:rPr>
        <w:t xml:space="preserve"> хорошей </w:t>
      </w:r>
      <w:proofErr w:type="spellStart"/>
      <w:r w:rsidR="00ED5E5C" w:rsidRPr="00F24437">
        <w:rPr>
          <w:sz w:val="28"/>
          <w:szCs w:val="28"/>
        </w:rPr>
        <w:t>васкуляризации</w:t>
      </w:r>
      <w:proofErr w:type="spellEnd"/>
      <w:r w:rsidR="00ED5E5C" w:rsidRPr="00F24437">
        <w:rPr>
          <w:sz w:val="28"/>
          <w:szCs w:val="28"/>
        </w:rPr>
        <w:t>.</w:t>
      </w:r>
      <w:r w:rsidR="002916DB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Для оценки сост</w:t>
      </w:r>
      <w:r w:rsidR="002916DB">
        <w:rPr>
          <w:sz w:val="28"/>
          <w:szCs w:val="28"/>
        </w:rPr>
        <w:t>ояния мочеточников</w:t>
      </w:r>
      <w:r w:rsidR="00ED5E5C" w:rsidRPr="00F24437">
        <w:rPr>
          <w:sz w:val="28"/>
          <w:szCs w:val="28"/>
        </w:rPr>
        <w:t xml:space="preserve"> необходимо их </w:t>
      </w:r>
      <w:proofErr w:type="spellStart"/>
      <w:r w:rsidR="00ED5E5C" w:rsidRPr="00F24437">
        <w:rPr>
          <w:sz w:val="28"/>
          <w:szCs w:val="28"/>
        </w:rPr>
        <w:t>антеградное</w:t>
      </w:r>
      <w:proofErr w:type="spellEnd"/>
      <w:r w:rsidR="00ED5E5C" w:rsidRPr="00F24437">
        <w:rPr>
          <w:sz w:val="28"/>
          <w:szCs w:val="28"/>
        </w:rPr>
        <w:t xml:space="preserve"> и </w:t>
      </w:r>
      <w:proofErr w:type="gramStart"/>
      <w:r w:rsidR="00ED5E5C" w:rsidRPr="00F24437">
        <w:rPr>
          <w:sz w:val="28"/>
          <w:szCs w:val="28"/>
        </w:rPr>
        <w:t>ретроградное</w:t>
      </w:r>
      <w:proofErr w:type="gramEnd"/>
      <w:r w:rsidR="00ED5E5C" w:rsidRPr="00F24437">
        <w:rPr>
          <w:sz w:val="28"/>
          <w:szCs w:val="28"/>
        </w:rPr>
        <w:t xml:space="preserve"> контрастирование.</w:t>
      </w:r>
    </w:p>
    <w:p w:rsidR="00ED5E5C" w:rsidRPr="00F24437" w:rsidRDefault="00ED5E5C" w:rsidP="00D00009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В диагностике новообр</w:t>
      </w:r>
      <w:r w:rsidR="00BB1CB5">
        <w:rPr>
          <w:sz w:val="28"/>
          <w:szCs w:val="28"/>
        </w:rPr>
        <w:t>азований малого таза КТ дает</w:t>
      </w:r>
      <w:r w:rsidRPr="00F24437">
        <w:rPr>
          <w:sz w:val="28"/>
          <w:szCs w:val="28"/>
        </w:rPr>
        <w:t xml:space="preserve"> информацию о распространенности злокачестве</w:t>
      </w:r>
      <w:r w:rsidR="00BB1CB5">
        <w:rPr>
          <w:sz w:val="28"/>
          <w:szCs w:val="28"/>
        </w:rPr>
        <w:t>нного процесса</w:t>
      </w:r>
      <w:r w:rsidRPr="00F24437">
        <w:rPr>
          <w:sz w:val="28"/>
          <w:szCs w:val="28"/>
        </w:rPr>
        <w:t>. Х</w:t>
      </w:r>
      <w:r w:rsidR="00D00009">
        <w:rPr>
          <w:sz w:val="28"/>
          <w:szCs w:val="28"/>
        </w:rPr>
        <w:t>орошие результаты получают</w:t>
      </w:r>
      <w:r w:rsidRPr="00F24437">
        <w:rPr>
          <w:sz w:val="28"/>
          <w:szCs w:val="28"/>
        </w:rPr>
        <w:t xml:space="preserve"> при оценке метастатического поражения тазовых лимфатических </w:t>
      </w:r>
      <w:r w:rsidRPr="00F24437">
        <w:rPr>
          <w:sz w:val="28"/>
          <w:szCs w:val="28"/>
        </w:rPr>
        <w:lastRenderedPageBreak/>
        <w:t>узлов. Приоритет в дифференциальной</w:t>
      </w:r>
      <w:r w:rsidR="00D00009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диагностике новообразований этих органов принадлежит </w:t>
      </w:r>
      <w:proofErr w:type="gramStart"/>
      <w:r w:rsidRPr="00F24437">
        <w:rPr>
          <w:sz w:val="28"/>
          <w:szCs w:val="28"/>
        </w:rPr>
        <w:t>базовому</w:t>
      </w:r>
      <w:proofErr w:type="gramEnd"/>
      <w:r w:rsidRPr="00F24437">
        <w:rPr>
          <w:sz w:val="28"/>
          <w:szCs w:val="28"/>
        </w:rPr>
        <w:t xml:space="preserve"> и специализированному УЗИ и МРТ.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При диагностике первичных костных опухолей КТ </w:t>
      </w:r>
      <w:r w:rsidR="005636C3">
        <w:rPr>
          <w:sz w:val="28"/>
          <w:szCs w:val="28"/>
        </w:rPr>
        <w:t xml:space="preserve">позволяет получить изображения </w:t>
      </w:r>
      <w:proofErr w:type="spellStart"/>
      <w:r w:rsidR="00D00009">
        <w:rPr>
          <w:sz w:val="28"/>
          <w:szCs w:val="28"/>
        </w:rPr>
        <w:t>эндооссального</w:t>
      </w:r>
      <w:proofErr w:type="spellEnd"/>
      <w:r w:rsidR="005636C3">
        <w:rPr>
          <w:sz w:val="28"/>
          <w:szCs w:val="28"/>
        </w:rPr>
        <w:t xml:space="preserve"> компонента, периоста</w:t>
      </w:r>
      <w:r w:rsidR="00D00009">
        <w:rPr>
          <w:sz w:val="28"/>
          <w:szCs w:val="28"/>
        </w:rPr>
        <w:t xml:space="preserve"> и </w:t>
      </w:r>
      <w:proofErr w:type="spellStart"/>
      <w:r w:rsidR="00D00009">
        <w:rPr>
          <w:sz w:val="28"/>
          <w:szCs w:val="28"/>
        </w:rPr>
        <w:t>экзооссального</w:t>
      </w:r>
      <w:proofErr w:type="spellEnd"/>
      <w:r w:rsidRPr="00F24437">
        <w:rPr>
          <w:sz w:val="28"/>
          <w:szCs w:val="28"/>
        </w:rPr>
        <w:t xml:space="preserve"> мягкотканого ком</w:t>
      </w:r>
      <w:r w:rsidR="00D00009">
        <w:rPr>
          <w:sz w:val="28"/>
          <w:szCs w:val="28"/>
        </w:rPr>
        <w:t>понента опухоли.</w:t>
      </w:r>
      <w:r w:rsidRPr="00F24437">
        <w:rPr>
          <w:sz w:val="28"/>
          <w:szCs w:val="28"/>
        </w:rPr>
        <w:t xml:space="preserve"> В диагностике опу</w:t>
      </w:r>
      <w:r w:rsidR="001857F1">
        <w:rPr>
          <w:sz w:val="28"/>
          <w:szCs w:val="28"/>
        </w:rPr>
        <w:t>холей мягких тканей</w:t>
      </w:r>
      <w:r w:rsidR="00BA7EBD">
        <w:rPr>
          <w:sz w:val="28"/>
          <w:szCs w:val="28"/>
        </w:rPr>
        <w:t xml:space="preserve">  КТ  определяет</w:t>
      </w:r>
      <w:r w:rsidRPr="00F24437">
        <w:rPr>
          <w:sz w:val="28"/>
          <w:szCs w:val="28"/>
        </w:rPr>
        <w:t xml:space="preserve"> их взаимоотноше</w:t>
      </w:r>
      <w:r w:rsidR="00BA7EBD">
        <w:rPr>
          <w:sz w:val="28"/>
          <w:szCs w:val="28"/>
        </w:rPr>
        <w:t>ния</w:t>
      </w:r>
      <w:r w:rsidR="005636C3">
        <w:rPr>
          <w:sz w:val="28"/>
          <w:szCs w:val="28"/>
        </w:rPr>
        <w:t xml:space="preserve"> </w:t>
      </w:r>
      <w:r w:rsidR="00BA7EBD">
        <w:rPr>
          <w:sz w:val="28"/>
          <w:szCs w:val="28"/>
        </w:rPr>
        <w:t>с костями, суставами, границы распространения опухоли и контакты</w:t>
      </w:r>
      <w:r w:rsidRPr="00F24437">
        <w:rPr>
          <w:sz w:val="28"/>
          <w:szCs w:val="28"/>
        </w:rPr>
        <w:t xml:space="preserve"> с другими анатомическими</w:t>
      </w:r>
      <w:r w:rsidR="002916DB">
        <w:rPr>
          <w:sz w:val="28"/>
          <w:szCs w:val="28"/>
        </w:rPr>
        <w:t xml:space="preserve"> структурами. </w:t>
      </w:r>
    </w:p>
    <w:p w:rsidR="00ED5E5C" w:rsidRPr="00F24437" w:rsidRDefault="003A084D" w:rsidP="00BA7EB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Магнитно-резонансная </w:t>
      </w:r>
      <w:r w:rsidR="00ED5E5C" w:rsidRPr="003A084D">
        <w:rPr>
          <w:i/>
          <w:sz w:val="28"/>
          <w:szCs w:val="28"/>
        </w:rPr>
        <w:t>томография</w:t>
      </w:r>
      <w:r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>(МРТ) от</w:t>
      </w:r>
      <w:r w:rsidR="001857F1">
        <w:rPr>
          <w:sz w:val="28"/>
          <w:szCs w:val="28"/>
        </w:rPr>
        <w:t>носится к неионизирующему</w:t>
      </w:r>
      <w:r w:rsidR="00ED5E5C" w:rsidRPr="00F24437">
        <w:rPr>
          <w:sz w:val="28"/>
          <w:szCs w:val="28"/>
        </w:rPr>
        <w:t xml:space="preserve"> методу лучевой диагностики,</w:t>
      </w:r>
      <w:r w:rsidR="00BA7EBD">
        <w:rPr>
          <w:sz w:val="28"/>
          <w:szCs w:val="28"/>
        </w:rPr>
        <w:t xml:space="preserve"> основанному на регистрации</w:t>
      </w:r>
      <w:r w:rsidR="00ED5E5C" w:rsidRPr="00F24437">
        <w:rPr>
          <w:sz w:val="28"/>
          <w:szCs w:val="28"/>
        </w:rPr>
        <w:t xml:space="preserve"> радиоволн, излучаемых намагниченными атомами водорода после воздействия на них внешнего радиоволнового сигнала, и компьютерная обработка данных. Контрастность тканей на МРТ отражает особенности </w:t>
      </w:r>
      <w:r w:rsidR="00BA7EBD">
        <w:rPr>
          <w:sz w:val="28"/>
          <w:szCs w:val="28"/>
        </w:rPr>
        <w:t>ядерных структур вещества: о</w:t>
      </w:r>
      <w:r w:rsidR="00ED5E5C" w:rsidRPr="00F24437">
        <w:rPr>
          <w:sz w:val="28"/>
          <w:szCs w:val="28"/>
        </w:rPr>
        <w:t>дна и та же ткань может на одной МРТ получиться т</w:t>
      </w:r>
      <w:r w:rsidR="00BA7EBD">
        <w:rPr>
          <w:sz w:val="28"/>
          <w:szCs w:val="28"/>
        </w:rPr>
        <w:t>емной, на другой - светлой, в зависимости</w:t>
      </w:r>
      <w:r w:rsidR="00ED5E5C" w:rsidRPr="00F24437">
        <w:rPr>
          <w:sz w:val="28"/>
          <w:szCs w:val="28"/>
        </w:rPr>
        <w:t xml:space="preserve"> от выбора формы облучающего сигнала или импульсной после</w:t>
      </w:r>
      <w:r w:rsidR="001857F1">
        <w:rPr>
          <w:sz w:val="28"/>
          <w:szCs w:val="28"/>
        </w:rPr>
        <w:t xml:space="preserve">довательности. </w:t>
      </w:r>
    </w:p>
    <w:p w:rsidR="00FD66A2" w:rsidRPr="00F24437" w:rsidRDefault="00BA7EBD" w:rsidP="00E1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МРТ позволяет строить анатомические изображения</w:t>
      </w:r>
      <w:r w:rsidR="00ED5E5C" w:rsidRPr="00F24437">
        <w:rPr>
          <w:sz w:val="28"/>
          <w:szCs w:val="28"/>
        </w:rPr>
        <w:t xml:space="preserve"> с учетом нескольких физ</w:t>
      </w:r>
      <w:r w:rsidR="001857F1">
        <w:rPr>
          <w:sz w:val="28"/>
          <w:szCs w:val="28"/>
        </w:rPr>
        <w:t>ических параметров:</w:t>
      </w:r>
      <w:r w:rsidR="00ED5E5C" w:rsidRPr="00F24437">
        <w:rPr>
          <w:sz w:val="28"/>
          <w:szCs w:val="28"/>
        </w:rPr>
        <w:t xml:space="preserve"> протонной плотности, времени релаксации Т</w:t>
      </w:r>
      <w:proofErr w:type="gramStart"/>
      <w:r w:rsidR="00ED5E5C" w:rsidRPr="00F24437">
        <w:rPr>
          <w:sz w:val="28"/>
          <w:szCs w:val="28"/>
        </w:rPr>
        <w:t>1</w:t>
      </w:r>
      <w:proofErr w:type="gramEnd"/>
      <w:r w:rsidR="00ED5E5C" w:rsidRPr="00F24437">
        <w:rPr>
          <w:sz w:val="28"/>
          <w:szCs w:val="28"/>
        </w:rPr>
        <w:t xml:space="preserve"> и Т2, что в сочетании с</w:t>
      </w:r>
      <w:r w:rsidR="00E1705C">
        <w:rPr>
          <w:sz w:val="28"/>
          <w:szCs w:val="28"/>
        </w:rPr>
        <w:t xml:space="preserve"> применением</w:t>
      </w:r>
      <w:r w:rsidR="00ED5E5C" w:rsidRPr="00F24437">
        <w:rPr>
          <w:sz w:val="28"/>
          <w:szCs w:val="28"/>
        </w:rPr>
        <w:t xml:space="preserve"> разнообразных импульсных послед</w:t>
      </w:r>
      <w:r>
        <w:rPr>
          <w:sz w:val="28"/>
          <w:szCs w:val="28"/>
        </w:rPr>
        <w:t>овательностей</w:t>
      </w:r>
      <w:r w:rsidR="00ED5E5C" w:rsidRPr="00F24437">
        <w:rPr>
          <w:sz w:val="28"/>
          <w:szCs w:val="28"/>
        </w:rPr>
        <w:t xml:space="preserve"> позволяет выявить различия в отображении нормальных и патологически </w:t>
      </w:r>
      <w:r>
        <w:rPr>
          <w:sz w:val="28"/>
          <w:szCs w:val="28"/>
        </w:rPr>
        <w:t xml:space="preserve">измененных тканей, при применении </w:t>
      </w:r>
      <w:r w:rsidR="00ED5E5C" w:rsidRPr="00F24437">
        <w:rPr>
          <w:sz w:val="28"/>
          <w:szCs w:val="28"/>
        </w:rPr>
        <w:t xml:space="preserve"> вну</w:t>
      </w:r>
      <w:r>
        <w:rPr>
          <w:sz w:val="28"/>
          <w:szCs w:val="28"/>
        </w:rPr>
        <w:t>тривенного введения</w:t>
      </w:r>
      <w:r w:rsidR="00ED5E5C" w:rsidRPr="00F24437">
        <w:rPr>
          <w:sz w:val="28"/>
          <w:szCs w:val="28"/>
        </w:rPr>
        <w:t xml:space="preserve"> парамагнитных контрастных препаратов, изменяющих физические параметры исс</w:t>
      </w:r>
      <w:r w:rsidR="001857F1">
        <w:rPr>
          <w:sz w:val="28"/>
          <w:szCs w:val="28"/>
        </w:rPr>
        <w:t>ледуемых органов и тканей. О</w:t>
      </w:r>
      <w:r>
        <w:rPr>
          <w:sz w:val="28"/>
          <w:szCs w:val="28"/>
        </w:rPr>
        <w:t>стальные</w:t>
      </w:r>
      <w:r w:rsidR="00ED5E5C" w:rsidRPr="00F24437">
        <w:rPr>
          <w:sz w:val="28"/>
          <w:szCs w:val="28"/>
        </w:rPr>
        <w:t xml:space="preserve"> диагностические методы обеспечивают построение анатомических изображений на основе одного физического параметра: при УЗИ - это </w:t>
      </w:r>
      <w:proofErr w:type="spellStart"/>
      <w:r w:rsidR="00ED5E5C" w:rsidRPr="00F24437">
        <w:rPr>
          <w:sz w:val="28"/>
          <w:szCs w:val="28"/>
        </w:rPr>
        <w:t>эхогенность</w:t>
      </w:r>
      <w:proofErr w:type="spellEnd"/>
      <w:r w:rsidR="00ED5E5C" w:rsidRPr="00F24437">
        <w:rPr>
          <w:sz w:val="28"/>
          <w:szCs w:val="28"/>
        </w:rPr>
        <w:t xml:space="preserve"> тканей, при рентгенографии и РКТ - коэффициент поглощения рентгеновских лучей, при </w:t>
      </w:r>
      <w:proofErr w:type="spellStart"/>
      <w:r w:rsidR="00ED5E5C" w:rsidRPr="00F24437">
        <w:rPr>
          <w:sz w:val="28"/>
          <w:szCs w:val="28"/>
        </w:rPr>
        <w:t>радионуклидных</w:t>
      </w:r>
      <w:proofErr w:type="spellEnd"/>
      <w:r w:rsidR="00ED5E5C" w:rsidRPr="00F24437">
        <w:rPr>
          <w:sz w:val="28"/>
          <w:szCs w:val="28"/>
        </w:rPr>
        <w:t xml:space="preserve"> исследо</w:t>
      </w:r>
      <w:r w:rsidR="001857F1">
        <w:rPr>
          <w:sz w:val="28"/>
          <w:szCs w:val="28"/>
        </w:rPr>
        <w:t>ваниях - интенсивность</w:t>
      </w:r>
      <w:r w:rsidR="00ED5E5C" w:rsidRPr="00F24437">
        <w:rPr>
          <w:sz w:val="28"/>
          <w:szCs w:val="28"/>
        </w:rPr>
        <w:t xml:space="preserve"> </w:t>
      </w:r>
      <w:proofErr w:type="spellStart"/>
      <w:r w:rsidR="00ED5E5C" w:rsidRPr="00F24437">
        <w:rPr>
          <w:sz w:val="28"/>
          <w:szCs w:val="28"/>
        </w:rPr>
        <w:t>гаммаизлучающих</w:t>
      </w:r>
      <w:proofErr w:type="spellEnd"/>
      <w:r w:rsidR="00ED5E5C" w:rsidRPr="00F24437">
        <w:rPr>
          <w:sz w:val="28"/>
          <w:szCs w:val="28"/>
        </w:rPr>
        <w:t xml:space="preserve"> или </w:t>
      </w:r>
      <w:proofErr w:type="spellStart"/>
      <w:r w:rsidR="00ED5E5C" w:rsidRPr="00F24437">
        <w:rPr>
          <w:sz w:val="28"/>
          <w:szCs w:val="28"/>
        </w:rPr>
        <w:t>позитронизлучающих</w:t>
      </w:r>
      <w:proofErr w:type="spellEnd"/>
      <w:r w:rsidR="00ED5E5C" w:rsidRPr="00F24437">
        <w:rPr>
          <w:sz w:val="28"/>
          <w:szCs w:val="28"/>
        </w:rPr>
        <w:t xml:space="preserve"> радионуклидов.</w:t>
      </w:r>
      <w:r w:rsidR="00E1705C">
        <w:rPr>
          <w:sz w:val="28"/>
          <w:szCs w:val="28"/>
        </w:rPr>
        <w:t xml:space="preserve"> </w:t>
      </w:r>
      <w:proofErr w:type="gramStart"/>
      <w:r w:rsidR="003A084D">
        <w:rPr>
          <w:sz w:val="28"/>
          <w:szCs w:val="28"/>
        </w:rPr>
        <w:t>А</w:t>
      </w:r>
      <w:r w:rsidR="00ED5E5C" w:rsidRPr="00F24437">
        <w:rPr>
          <w:sz w:val="28"/>
          <w:szCs w:val="28"/>
        </w:rPr>
        <w:t>лгоритм исследования предусматривает по</w:t>
      </w:r>
      <w:r w:rsidR="001857F1">
        <w:rPr>
          <w:sz w:val="28"/>
          <w:szCs w:val="28"/>
        </w:rPr>
        <w:t xml:space="preserve">строение поперечных </w:t>
      </w:r>
      <w:r w:rsidR="00ED5E5C" w:rsidRPr="00F24437">
        <w:rPr>
          <w:sz w:val="28"/>
          <w:szCs w:val="28"/>
        </w:rPr>
        <w:t xml:space="preserve"> срезов, как при КТ, с дополнительными изображениями во фронтальной, </w:t>
      </w:r>
      <w:r w:rsidR="00E1705C">
        <w:rPr>
          <w:sz w:val="28"/>
          <w:szCs w:val="28"/>
        </w:rPr>
        <w:t>сагиттальной и косых плоскостях, о</w:t>
      </w:r>
      <w:r w:rsidR="00FD66A2" w:rsidRPr="00F24437">
        <w:rPr>
          <w:sz w:val="28"/>
          <w:szCs w:val="28"/>
        </w:rPr>
        <w:t>днако дифференциация</w:t>
      </w:r>
      <w:r w:rsidR="001857F1">
        <w:rPr>
          <w:sz w:val="28"/>
          <w:szCs w:val="28"/>
        </w:rPr>
        <w:t xml:space="preserve"> тканей </w:t>
      </w:r>
      <w:r w:rsidR="00FD66A2" w:rsidRPr="00F24437">
        <w:rPr>
          <w:sz w:val="28"/>
          <w:szCs w:val="28"/>
        </w:rPr>
        <w:t xml:space="preserve"> лучше видна при МРТ.</w:t>
      </w:r>
      <w:proofErr w:type="gramEnd"/>
    </w:p>
    <w:p w:rsidR="00ED5E5C" w:rsidRPr="00F24437" w:rsidRDefault="003A084D" w:rsidP="0013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 xml:space="preserve">МРТ </w:t>
      </w:r>
      <w:r>
        <w:rPr>
          <w:sz w:val="28"/>
          <w:szCs w:val="28"/>
        </w:rPr>
        <w:t xml:space="preserve">применяют </w:t>
      </w:r>
      <w:r w:rsidR="00ED5E5C" w:rsidRPr="00F24437">
        <w:rPr>
          <w:sz w:val="28"/>
          <w:szCs w:val="28"/>
        </w:rPr>
        <w:t xml:space="preserve">в диагностике заболеваний ЦНС, </w:t>
      </w:r>
      <w:proofErr w:type="gramStart"/>
      <w:r w:rsidR="00ED5E5C" w:rsidRPr="00F24437">
        <w:rPr>
          <w:sz w:val="28"/>
          <w:szCs w:val="28"/>
        </w:rPr>
        <w:t>сердечно-сосудистой</w:t>
      </w:r>
      <w:proofErr w:type="gramEnd"/>
      <w:r w:rsidR="00ED5E5C" w:rsidRPr="00F24437">
        <w:rPr>
          <w:sz w:val="28"/>
          <w:szCs w:val="28"/>
        </w:rPr>
        <w:t xml:space="preserve"> и костно-суставной систем, органов </w:t>
      </w:r>
      <w:r>
        <w:rPr>
          <w:sz w:val="28"/>
          <w:szCs w:val="28"/>
        </w:rPr>
        <w:t>малого таза. Р</w:t>
      </w:r>
      <w:r w:rsidR="00ED5E5C" w:rsidRPr="00F24437">
        <w:rPr>
          <w:sz w:val="28"/>
          <w:szCs w:val="28"/>
        </w:rPr>
        <w:t>авные возможности демонстрируют КТ и МРТ в оценке состояния паренхиматозных органов брюшной полости и забрюшинного пространства, больших плоских костей, лимфатических узлов</w:t>
      </w:r>
      <w:r>
        <w:rPr>
          <w:sz w:val="28"/>
          <w:szCs w:val="28"/>
        </w:rPr>
        <w:t xml:space="preserve"> таза, шеи, грудной полости. </w:t>
      </w:r>
      <w:r w:rsidR="00E1705C">
        <w:rPr>
          <w:sz w:val="28"/>
          <w:szCs w:val="28"/>
        </w:rPr>
        <w:t xml:space="preserve">В </w:t>
      </w:r>
      <w:r w:rsidR="00ED5E5C" w:rsidRPr="00F24437">
        <w:rPr>
          <w:sz w:val="28"/>
          <w:szCs w:val="28"/>
        </w:rPr>
        <w:t xml:space="preserve"> изучении стволовой части головного и всего спинного мозга, сердца и с</w:t>
      </w:r>
      <w:r w:rsidR="00132AB6">
        <w:rPr>
          <w:sz w:val="28"/>
          <w:szCs w:val="28"/>
        </w:rPr>
        <w:t>осудистых структур, конечностей</w:t>
      </w:r>
      <w:r w:rsidR="00ED5E5C" w:rsidRPr="00F24437">
        <w:rPr>
          <w:sz w:val="28"/>
          <w:szCs w:val="28"/>
        </w:rPr>
        <w:t>, органов малого таза пре</w:t>
      </w:r>
      <w:r>
        <w:rPr>
          <w:sz w:val="28"/>
          <w:szCs w:val="28"/>
        </w:rPr>
        <w:t xml:space="preserve">имущество принадлежит МРТ. </w:t>
      </w:r>
    </w:p>
    <w:p w:rsidR="00ED5E5C" w:rsidRPr="00F24437" w:rsidRDefault="00860CE4" w:rsidP="00860CE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ультразвуковой диагностике</w:t>
      </w:r>
      <w:r w:rsidR="00132AB6">
        <w:rPr>
          <w:sz w:val="28"/>
          <w:szCs w:val="28"/>
        </w:rPr>
        <w:t xml:space="preserve"> (УЗД</w:t>
      </w:r>
      <w:r>
        <w:rPr>
          <w:sz w:val="28"/>
          <w:szCs w:val="28"/>
        </w:rPr>
        <w:t xml:space="preserve">) - </w:t>
      </w:r>
      <w:r w:rsidR="00132AB6">
        <w:rPr>
          <w:sz w:val="28"/>
          <w:szCs w:val="28"/>
        </w:rPr>
        <w:t xml:space="preserve"> </w:t>
      </w:r>
      <w:r w:rsidRPr="00A94B1E">
        <w:rPr>
          <w:sz w:val="28"/>
          <w:szCs w:val="28"/>
        </w:rPr>
        <w:t>ультра</w:t>
      </w:r>
      <w:r>
        <w:rPr>
          <w:sz w:val="28"/>
          <w:szCs w:val="28"/>
        </w:rPr>
        <w:t>звук применяют</w:t>
      </w:r>
      <w:r w:rsidRPr="00A94B1E">
        <w:rPr>
          <w:sz w:val="28"/>
          <w:szCs w:val="28"/>
        </w:rPr>
        <w:t xml:space="preserve"> для исследования внутренних структур тела путем получения изображений, являющихся отражением от различных глубин этих стру</w:t>
      </w:r>
      <w:r>
        <w:rPr>
          <w:sz w:val="28"/>
          <w:szCs w:val="28"/>
        </w:rPr>
        <w:t xml:space="preserve">ктур. </w:t>
      </w:r>
      <w:r w:rsidR="00ED5E5C" w:rsidRPr="00F24437">
        <w:rPr>
          <w:sz w:val="28"/>
          <w:szCs w:val="28"/>
        </w:rPr>
        <w:t>Принятые сигналы обрабатываются, и строится изоб</w:t>
      </w:r>
      <w:r>
        <w:rPr>
          <w:sz w:val="28"/>
          <w:szCs w:val="28"/>
        </w:rPr>
        <w:t xml:space="preserve">ражение. </w:t>
      </w:r>
      <w:r w:rsidR="00ED5E5C" w:rsidRPr="00F24437">
        <w:rPr>
          <w:sz w:val="28"/>
          <w:szCs w:val="28"/>
        </w:rPr>
        <w:t xml:space="preserve">С прохождением через ткани тела человека интенсивность передаваемого </w:t>
      </w:r>
      <w:proofErr w:type="gramStart"/>
      <w:r w:rsidR="00ED5E5C" w:rsidRPr="00F24437">
        <w:rPr>
          <w:sz w:val="28"/>
          <w:szCs w:val="28"/>
        </w:rPr>
        <w:t>УЗ-сигнала</w:t>
      </w:r>
      <w:proofErr w:type="gramEnd"/>
      <w:r w:rsidR="00ED5E5C" w:rsidRPr="00F24437">
        <w:rPr>
          <w:sz w:val="28"/>
          <w:szCs w:val="28"/>
        </w:rPr>
        <w:t xml:space="preserve"> постепенно уменьш</w:t>
      </w:r>
      <w:r w:rsidR="00132AB6">
        <w:rPr>
          <w:sz w:val="28"/>
          <w:szCs w:val="28"/>
        </w:rPr>
        <w:t>ается</w:t>
      </w:r>
      <w:r w:rsidR="00ED5E5C" w:rsidRPr="00F24437">
        <w:rPr>
          <w:sz w:val="28"/>
          <w:szCs w:val="28"/>
        </w:rPr>
        <w:t xml:space="preserve">. К датчику поступает непоглощенная часть </w:t>
      </w:r>
      <w:proofErr w:type="gramStart"/>
      <w:r w:rsidR="00ED5E5C" w:rsidRPr="00F24437">
        <w:rPr>
          <w:sz w:val="28"/>
          <w:szCs w:val="28"/>
        </w:rPr>
        <w:t>УЗ-сигнала</w:t>
      </w:r>
      <w:proofErr w:type="gramEnd"/>
      <w:r w:rsidR="00ED5E5C" w:rsidRPr="00F24437">
        <w:rPr>
          <w:sz w:val="28"/>
          <w:szCs w:val="28"/>
        </w:rPr>
        <w:t xml:space="preserve">, оставшаяся нерассеянной. </w:t>
      </w:r>
      <w:proofErr w:type="gramStart"/>
      <w:r w:rsidR="00ED5E5C" w:rsidRPr="00F24437">
        <w:rPr>
          <w:sz w:val="28"/>
          <w:szCs w:val="28"/>
        </w:rPr>
        <w:t>Скорость прохождения УЗ в биологических тканях зависит от их соп</w:t>
      </w:r>
      <w:r w:rsidR="00132AB6">
        <w:rPr>
          <w:sz w:val="28"/>
          <w:szCs w:val="28"/>
        </w:rPr>
        <w:t>ротивления</w:t>
      </w:r>
      <w:r w:rsidR="0056660B">
        <w:rPr>
          <w:sz w:val="28"/>
          <w:szCs w:val="28"/>
        </w:rPr>
        <w:t xml:space="preserve"> - н</w:t>
      </w:r>
      <w:r w:rsidR="00ED5E5C" w:rsidRPr="00F24437">
        <w:rPr>
          <w:sz w:val="28"/>
          <w:szCs w:val="28"/>
        </w:rPr>
        <w:t>а г</w:t>
      </w:r>
      <w:r>
        <w:rPr>
          <w:sz w:val="28"/>
          <w:szCs w:val="28"/>
        </w:rPr>
        <w:t xml:space="preserve">ранице </w:t>
      </w:r>
      <w:r w:rsidR="00ED5E5C" w:rsidRPr="00F24437">
        <w:rPr>
          <w:sz w:val="28"/>
          <w:szCs w:val="28"/>
        </w:rPr>
        <w:t>мягк</w:t>
      </w:r>
      <w:r>
        <w:rPr>
          <w:sz w:val="28"/>
          <w:szCs w:val="28"/>
        </w:rPr>
        <w:t>их и костной тканей сигнал</w:t>
      </w:r>
      <w:r w:rsidR="00ED5E5C" w:rsidRPr="00F24437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lastRenderedPageBreak/>
        <w:t>полностью отража</w:t>
      </w:r>
      <w:r>
        <w:rPr>
          <w:sz w:val="28"/>
          <w:szCs w:val="28"/>
        </w:rPr>
        <w:t>ется.</w:t>
      </w:r>
      <w:proofErr w:type="gramEnd"/>
      <w:r>
        <w:rPr>
          <w:sz w:val="28"/>
          <w:szCs w:val="28"/>
        </w:rPr>
        <w:t xml:space="preserve"> П</w:t>
      </w:r>
      <w:r w:rsidR="00ED5E5C" w:rsidRPr="00F24437">
        <w:rPr>
          <w:sz w:val="28"/>
          <w:szCs w:val="28"/>
        </w:rPr>
        <w:t>репятствием для УЗ служат раздутые газом петли кишечника, воздушная легочная ткань, костные структуры.</w:t>
      </w:r>
    </w:p>
    <w:p w:rsidR="00ED5E5C" w:rsidRPr="00F24437" w:rsidRDefault="0056660B" w:rsidP="00FD66A2">
      <w:pPr>
        <w:ind w:firstLine="708"/>
        <w:jc w:val="both"/>
        <w:rPr>
          <w:sz w:val="28"/>
          <w:szCs w:val="28"/>
        </w:rPr>
      </w:pPr>
      <w:proofErr w:type="gramStart"/>
      <w:r w:rsidRPr="00F24437">
        <w:rPr>
          <w:sz w:val="28"/>
          <w:szCs w:val="28"/>
        </w:rPr>
        <w:t>УЗ-методы</w:t>
      </w:r>
      <w:proofErr w:type="gramEnd"/>
      <w:r w:rsidRPr="00F24437">
        <w:rPr>
          <w:sz w:val="28"/>
          <w:szCs w:val="28"/>
        </w:rPr>
        <w:t xml:space="preserve"> </w:t>
      </w:r>
      <w:r w:rsidR="00ED5E5C" w:rsidRPr="00F24437">
        <w:rPr>
          <w:sz w:val="28"/>
          <w:szCs w:val="28"/>
        </w:rPr>
        <w:t xml:space="preserve"> позволяют выявлять в патологическом образовании сосуды, их количество, характ</w:t>
      </w:r>
      <w:r w:rsidR="00132AB6">
        <w:rPr>
          <w:sz w:val="28"/>
          <w:szCs w:val="28"/>
        </w:rPr>
        <w:t>ер кровотока</w:t>
      </w:r>
      <w:r w:rsidR="00ED5E5C" w:rsidRPr="00F24437">
        <w:rPr>
          <w:sz w:val="28"/>
          <w:szCs w:val="28"/>
        </w:rPr>
        <w:t>, определять взаимосвязь патологического образования с магистра</w:t>
      </w:r>
      <w:r w:rsidR="00860CE4">
        <w:rPr>
          <w:sz w:val="28"/>
          <w:szCs w:val="28"/>
        </w:rPr>
        <w:t xml:space="preserve">льными сосудами </w:t>
      </w:r>
      <w:r w:rsidR="00ED5E5C" w:rsidRPr="00F24437">
        <w:rPr>
          <w:sz w:val="28"/>
          <w:szCs w:val="28"/>
        </w:rPr>
        <w:t xml:space="preserve"> и измерять спектральные показатели - скорость кровотока, пульсационный индекс, индекс </w:t>
      </w:r>
      <w:proofErr w:type="spellStart"/>
      <w:r w:rsidR="00ED5E5C" w:rsidRPr="00F24437">
        <w:rPr>
          <w:sz w:val="28"/>
          <w:szCs w:val="28"/>
        </w:rPr>
        <w:t>резистивности</w:t>
      </w:r>
      <w:proofErr w:type="spellEnd"/>
      <w:r w:rsidR="00ED5E5C" w:rsidRPr="00F24437">
        <w:rPr>
          <w:sz w:val="28"/>
          <w:szCs w:val="28"/>
        </w:rPr>
        <w:t>.</w:t>
      </w:r>
    </w:p>
    <w:p w:rsidR="00ED5E5C" w:rsidRPr="00F24437" w:rsidRDefault="0056660B" w:rsidP="00A120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УЗ-методы</w:t>
      </w:r>
      <w:proofErr w:type="gramEnd"/>
      <w:r>
        <w:rPr>
          <w:sz w:val="28"/>
          <w:szCs w:val="28"/>
        </w:rPr>
        <w:t xml:space="preserve"> делят</w:t>
      </w:r>
      <w:r w:rsidR="00ED5E5C" w:rsidRPr="00F24437">
        <w:rPr>
          <w:sz w:val="28"/>
          <w:szCs w:val="28"/>
        </w:rPr>
        <w:t xml:space="preserve"> на </w:t>
      </w:r>
      <w:proofErr w:type="spellStart"/>
      <w:r w:rsidR="00ED5E5C" w:rsidRPr="00F24437">
        <w:rPr>
          <w:sz w:val="28"/>
          <w:szCs w:val="28"/>
        </w:rPr>
        <w:t>скрининговые</w:t>
      </w:r>
      <w:proofErr w:type="spellEnd"/>
      <w:r w:rsidR="00ED5E5C" w:rsidRPr="00F24437">
        <w:rPr>
          <w:sz w:val="28"/>
          <w:szCs w:val="28"/>
        </w:rPr>
        <w:t xml:space="preserve">, базовые и специальные. </w:t>
      </w:r>
      <w:proofErr w:type="spellStart"/>
      <w:r w:rsidR="00ED5E5C" w:rsidRPr="00F24437">
        <w:rPr>
          <w:sz w:val="28"/>
          <w:szCs w:val="28"/>
        </w:rPr>
        <w:t>Скрининговые</w:t>
      </w:r>
      <w:proofErr w:type="spellEnd"/>
      <w:r w:rsidR="00ED5E5C" w:rsidRPr="00F24437">
        <w:rPr>
          <w:sz w:val="28"/>
          <w:szCs w:val="28"/>
        </w:rPr>
        <w:t xml:space="preserve"> </w:t>
      </w:r>
      <w:proofErr w:type="gramStart"/>
      <w:r w:rsidR="00ED5E5C" w:rsidRPr="00F24437">
        <w:rPr>
          <w:sz w:val="28"/>
          <w:szCs w:val="28"/>
        </w:rPr>
        <w:t>направлены</w:t>
      </w:r>
      <w:proofErr w:type="gramEnd"/>
      <w:r w:rsidR="00ED5E5C" w:rsidRPr="00F24437">
        <w:rPr>
          <w:sz w:val="28"/>
          <w:szCs w:val="28"/>
        </w:rPr>
        <w:t xml:space="preserve"> на вы</w:t>
      </w:r>
      <w:r w:rsidR="00DE681F">
        <w:rPr>
          <w:sz w:val="28"/>
          <w:szCs w:val="28"/>
        </w:rPr>
        <w:t xml:space="preserve">явление патологических участков. </w:t>
      </w:r>
      <w:proofErr w:type="gramStart"/>
      <w:r w:rsidR="00DE681F">
        <w:rPr>
          <w:sz w:val="28"/>
          <w:szCs w:val="28"/>
        </w:rPr>
        <w:t>Базовые  изучают состояние</w:t>
      </w:r>
      <w:r w:rsidR="00ED5E5C" w:rsidRPr="00F24437">
        <w:rPr>
          <w:sz w:val="28"/>
          <w:szCs w:val="28"/>
        </w:rPr>
        <w:t xml:space="preserve"> органов брюшной и забрюшинной локализации, щитовидной и моло</w:t>
      </w:r>
      <w:r w:rsidR="00DE681F">
        <w:rPr>
          <w:sz w:val="28"/>
          <w:szCs w:val="28"/>
        </w:rPr>
        <w:t>чных желез, лимфатических узлов.</w:t>
      </w:r>
      <w:proofErr w:type="gramEnd"/>
      <w:r w:rsidR="00DE681F">
        <w:rPr>
          <w:sz w:val="28"/>
          <w:szCs w:val="28"/>
        </w:rPr>
        <w:t xml:space="preserve"> С</w:t>
      </w:r>
      <w:r w:rsidR="00ED5E5C" w:rsidRPr="00F24437">
        <w:rPr>
          <w:sz w:val="28"/>
          <w:szCs w:val="28"/>
        </w:rPr>
        <w:t>пец</w:t>
      </w:r>
      <w:r w:rsidR="00132AB6">
        <w:rPr>
          <w:sz w:val="28"/>
          <w:szCs w:val="28"/>
        </w:rPr>
        <w:t>иализированные</w:t>
      </w:r>
      <w:r w:rsidR="00ED5E5C" w:rsidRPr="00F24437">
        <w:rPr>
          <w:sz w:val="28"/>
          <w:szCs w:val="28"/>
        </w:rPr>
        <w:t xml:space="preserve"> методы - внутриполостные, внутрисосудистые, </w:t>
      </w:r>
      <w:proofErr w:type="spellStart"/>
      <w:r w:rsidR="00ED5E5C" w:rsidRPr="00F24437">
        <w:rPr>
          <w:sz w:val="28"/>
          <w:szCs w:val="28"/>
        </w:rPr>
        <w:t>интраоперационные</w:t>
      </w:r>
      <w:proofErr w:type="spellEnd"/>
      <w:r w:rsidR="00ED5E5C" w:rsidRPr="00F24437">
        <w:rPr>
          <w:sz w:val="28"/>
          <w:szCs w:val="28"/>
        </w:rPr>
        <w:t xml:space="preserve">, </w:t>
      </w:r>
      <w:proofErr w:type="spellStart"/>
      <w:r w:rsidR="00ED5E5C" w:rsidRPr="00F24437">
        <w:rPr>
          <w:sz w:val="28"/>
          <w:szCs w:val="28"/>
        </w:rPr>
        <w:t>лапароскопические</w:t>
      </w:r>
      <w:proofErr w:type="spellEnd"/>
      <w:r w:rsidR="00ED5E5C" w:rsidRPr="00F24437">
        <w:rPr>
          <w:sz w:val="28"/>
          <w:szCs w:val="28"/>
        </w:rPr>
        <w:t xml:space="preserve">, сопровождающие пункцию, дренирование, </w:t>
      </w:r>
      <w:proofErr w:type="spellStart"/>
      <w:r w:rsidR="00ED5E5C" w:rsidRPr="00F24437">
        <w:rPr>
          <w:sz w:val="28"/>
          <w:szCs w:val="28"/>
        </w:rPr>
        <w:t>термоаблацию</w:t>
      </w:r>
      <w:proofErr w:type="spellEnd"/>
      <w:r w:rsidR="00ED5E5C" w:rsidRPr="00F24437">
        <w:rPr>
          <w:sz w:val="28"/>
          <w:szCs w:val="28"/>
        </w:rPr>
        <w:t xml:space="preserve">, </w:t>
      </w:r>
      <w:proofErr w:type="spellStart"/>
      <w:r w:rsidR="00ED5E5C" w:rsidRPr="00F24437">
        <w:rPr>
          <w:sz w:val="28"/>
          <w:szCs w:val="28"/>
        </w:rPr>
        <w:t>брахитерапию</w:t>
      </w:r>
      <w:proofErr w:type="spellEnd"/>
      <w:r w:rsidR="00ED5E5C" w:rsidRPr="00F24437">
        <w:rPr>
          <w:sz w:val="28"/>
          <w:szCs w:val="28"/>
        </w:rPr>
        <w:t>.</w:t>
      </w:r>
    </w:p>
    <w:p w:rsidR="00ED5E5C" w:rsidRPr="00F24437" w:rsidRDefault="00ED5E5C" w:rsidP="00A12023">
      <w:pPr>
        <w:ind w:firstLine="708"/>
        <w:jc w:val="both"/>
        <w:rPr>
          <w:sz w:val="28"/>
          <w:szCs w:val="28"/>
        </w:rPr>
      </w:pPr>
      <w:proofErr w:type="gramStart"/>
      <w:r w:rsidRPr="00F24437">
        <w:rPr>
          <w:sz w:val="28"/>
          <w:szCs w:val="28"/>
        </w:rPr>
        <w:t>УЗД используется при исследовании органов живота, малого таза, поверхностно расположенных органов и тканей (лимфатических</w:t>
      </w:r>
      <w:r w:rsidR="00A12023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узлов, щитовидной, слюнных, молочных</w:t>
      </w:r>
      <w:r w:rsidR="005136D7">
        <w:rPr>
          <w:sz w:val="28"/>
          <w:szCs w:val="28"/>
        </w:rPr>
        <w:t xml:space="preserve"> желез, мягких тканей),</w:t>
      </w:r>
      <w:r w:rsidRPr="00F24437">
        <w:rPr>
          <w:sz w:val="28"/>
          <w:szCs w:val="28"/>
        </w:rPr>
        <w:t xml:space="preserve"> верхнее средостение, плевральная полость, лег</w:t>
      </w:r>
      <w:r w:rsidR="00132AB6">
        <w:rPr>
          <w:sz w:val="28"/>
          <w:szCs w:val="28"/>
        </w:rPr>
        <w:t>кое, кости</w:t>
      </w:r>
      <w:r w:rsidRPr="00F24437">
        <w:rPr>
          <w:sz w:val="28"/>
          <w:szCs w:val="28"/>
        </w:rPr>
        <w:t>.</w:t>
      </w:r>
      <w:proofErr w:type="gramEnd"/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proofErr w:type="spellStart"/>
      <w:r w:rsidRPr="00A12023">
        <w:rPr>
          <w:i/>
          <w:sz w:val="28"/>
          <w:szCs w:val="28"/>
        </w:rPr>
        <w:t>Радионуклидная</w:t>
      </w:r>
      <w:proofErr w:type="spellEnd"/>
      <w:r w:rsidRPr="00A12023">
        <w:rPr>
          <w:i/>
          <w:sz w:val="28"/>
          <w:szCs w:val="28"/>
        </w:rPr>
        <w:t xml:space="preserve"> диагностика</w:t>
      </w:r>
      <w:r w:rsidR="00DE681F">
        <w:rPr>
          <w:sz w:val="28"/>
          <w:szCs w:val="28"/>
        </w:rPr>
        <w:t xml:space="preserve"> (РНД) основана</w:t>
      </w:r>
      <w:r w:rsidRPr="00F24437">
        <w:rPr>
          <w:sz w:val="28"/>
          <w:szCs w:val="28"/>
        </w:rPr>
        <w:t xml:space="preserve"> на регистрации изображений от объектов, излучающих </w:t>
      </w:r>
      <w:proofErr w:type="gramStart"/>
      <w:r w:rsidRPr="00F24437">
        <w:rPr>
          <w:sz w:val="28"/>
          <w:szCs w:val="28"/>
        </w:rPr>
        <w:t>гамма-кванты</w:t>
      </w:r>
      <w:proofErr w:type="gramEnd"/>
      <w:r w:rsidRPr="00F24437">
        <w:rPr>
          <w:sz w:val="28"/>
          <w:szCs w:val="28"/>
        </w:rPr>
        <w:t xml:space="preserve">. </w:t>
      </w:r>
      <w:r w:rsidR="00DE681F">
        <w:rPr>
          <w:sz w:val="28"/>
          <w:szCs w:val="28"/>
        </w:rPr>
        <w:t>Для того ч</w:t>
      </w:r>
      <w:r w:rsidRPr="00F24437">
        <w:rPr>
          <w:sz w:val="28"/>
          <w:szCs w:val="28"/>
        </w:rPr>
        <w:t>тобы человеческий организм стал источником гамма-излучения, в него вводят радиофармацевтич</w:t>
      </w:r>
      <w:r w:rsidR="00D11641">
        <w:rPr>
          <w:sz w:val="28"/>
          <w:szCs w:val="28"/>
        </w:rPr>
        <w:t>еские препараты (РФП),</w:t>
      </w:r>
      <w:r w:rsidRPr="00F24437">
        <w:rPr>
          <w:sz w:val="28"/>
          <w:szCs w:val="28"/>
        </w:rPr>
        <w:t xml:space="preserve"> химические или биологические субстанции, меченные радионуклидами. </w:t>
      </w:r>
      <w:proofErr w:type="spellStart"/>
      <w:r w:rsidRPr="00F24437">
        <w:rPr>
          <w:sz w:val="28"/>
          <w:szCs w:val="28"/>
        </w:rPr>
        <w:t>Органотропные</w:t>
      </w:r>
      <w:proofErr w:type="spellEnd"/>
      <w:r w:rsidRPr="00F24437">
        <w:rPr>
          <w:sz w:val="28"/>
          <w:szCs w:val="28"/>
        </w:rPr>
        <w:t xml:space="preserve"> РФ</w:t>
      </w:r>
      <w:r w:rsidR="00D11641">
        <w:rPr>
          <w:sz w:val="28"/>
          <w:szCs w:val="28"/>
        </w:rPr>
        <w:t xml:space="preserve">П распределяются </w:t>
      </w:r>
      <w:r w:rsidRPr="00F24437">
        <w:rPr>
          <w:sz w:val="28"/>
          <w:szCs w:val="28"/>
        </w:rPr>
        <w:t xml:space="preserve"> в пределах органов и систем, изображение которых необходимо получить. В онкологической практике особое место занимают </w:t>
      </w:r>
      <w:proofErr w:type="spellStart"/>
      <w:r w:rsidRPr="00F24437">
        <w:rPr>
          <w:sz w:val="28"/>
          <w:szCs w:val="28"/>
        </w:rPr>
        <w:t>туморотропные</w:t>
      </w:r>
      <w:proofErr w:type="spellEnd"/>
      <w:r w:rsidRPr="00F24437">
        <w:rPr>
          <w:sz w:val="28"/>
          <w:szCs w:val="28"/>
        </w:rPr>
        <w:t xml:space="preserve"> препараты, позв</w:t>
      </w:r>
      <w:r w:rsidR="00D11641">
        <w:rPr>
          <w:sz w:val="28"/>
          <w:szCs w:val="28"/>
        </w:rPr>
        <w:t>оляющие</w:t>
      </w:r>
      <w:r w:rsidRPr="00F24437">
        <w:rPr>
          <w:sz w:val="28"/>
          <w:szCs w:val="28"/>
        </w:rPr>
        <w:t xml:space="preserve"> визуализировать очаги злокачественной опухолевой ткани во всем организме обследуемого пацие</w:t>
      </w:r>
      <w:r w:rsidR="00A12023">
        <w:rPr>
          <w:sz w:val="28"/>
          <w:szCs w:val="28"/>
        </w:rPr>
        <w:t xml:space="preserve">нта. </w:t>
      </w:r>
      <w:proofErr w:type="spellStart"/>
      <w:r w:rsidR="00A12023">
        <w:rPr>
          <w:sz w:val="28"/>
          <w:szCs w:val="28"/>
        </w:rPr>
        <w:t>Р</w:t>
      </w:r>
      <w:r w:rsidRPr="00F24437">
        <w:rPr>
          <w:sz w:val="28"/>
          <w:szCs w:val="28"/>
        </w:rPr>
        <w:t>адионук</w:t>
      </w:r>
      <w:r w:rsidR="00D11641">
        <w:rPr>
          <w:sz w:val="28"/>
          <w:szCs w:val="28"/>
        </w:rPr>
        <w:t>лидный</w:t>
      </w:r>
      <w:proofErr w:type="spellEnd"/>
      <w:r w:rsidR="00D11641">
        <w:rPr>
          <w:sz w:val="28"/>
          <w:szCs w:val="28"/>
        </w:rPr>
        <w:t xml:space="preserve"> метод</w:t>
      </w:r>
      <w:r w:rsidRPr="00F24437">
        <w:rPr>
          <w:sz w:val="28"/>
          <w:szCs w:val="28"/>
        </w:rPr>
        <w:t xml:space="preserve"> имеет сравнительно невысокую чувствительность при выявлении опухолевых очагов. Одно из основных предназначений РНД - оценка функции органов и систем.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Современной аппаратурой для РНД является эмиссионный к</w:t>
      </w:r>
      <w:r w:rsidR="00FD66A2">
        <w:rPr>
          <w:sz w:val="28"/>
          <w:szCs w:val="28"/>
        </w:rPr>
        <w:t>омпьютерный томограф</w:t>
      </w:r>
      <w:r w:rsidRPr="00F24437">
        <w:rPr>
          <w:sz w:val="28"/>
          <w:szCs w:val="28"/>
        </w:rPr>
        <w:t xml:space="preserve">, который позволяет проводить все виды </w:t>
      </w:r>
      <w:proofErr w:type="spellStart"/>
      <w:r w:rsidRPr="00F24437">
        <w:rPr>
          <w:sz w:val="28"/>
          <w:szCs w:val="28"/>
        </w:rPr>
        <w:t>радионуклидных</w:t>
      </w:r>
      <w:proofErr w:type="spellEnd"/>
      <w:r w:rsidRPr="00F24437">
        <w:rPr>
          <w:sz w:val="28"/>
          <w:szCs w:val="28"/>
        </w:rPr>
        <w:t xml:space="preserve"> исследова</w:t>
      </w:r>
      <w:r w:rsidR="00D11641">
        <w:rPr>
          <w:sz w:val="28"/>
          <w:szCs w:val="28"/>
        </w:rPr>
        <w:t>ний: функциональные, сканы, томографию</w:t>
      </w:r>
      <w:r w:rsidRPr="00F24437">
        <w:rPr>
          <w:sz w:val="28"/>
          <w:szCs w:val="28"/>
        </w:rPr>
        <w:t xml:space="preserve">, прицельную планарную </w:t>
      </w:r>
      <w:proofErr w:type="spellStart"/>
      <w:r w:rsidRPr="00F24437">
        <w:rPr>
          <w:sz w:val="28"/>
          <w:szCs w:val="28"/>
        </w:rPr>
        <w:t>сцинтиграфию</w:t>
      </w:r>
      <w:proofErr w:type="spellEnd"/>
      <w:r w:rsidRPr="00F24437">
        <w:rPr>
          <w:sz w:val="28"/>
          <w:szCs w:val="28"/>
        </w:rPr>
        <w:t xml:space="preserve"> в любых проекциях. Для улучшения топической локализации выявляемых при ОФЭКТ патологических очагов в последние годы разработан и внедрен в клиническую практику эмиссионный томограф, совмещенный со спиральным</w:t>
      </w:r>
      <w:r w:rsidR="00FD66A2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рент</w:t>
      </w:r>
      <w:r w:rsidR="00D11641">
        <w:rPr>
          <w:sz w:val="28"/>
          <w:szCs w:val="28"/>
        </w:rPr>
        <w:t>геновским томографом</w:t>
      </w:r>
      <w:r w:rsidRPr="00F24437">
        <w:rPr>
          <w:sz w:val="28"/>
          <w:szCs w:val="28"/>
        </w:rPr>
        <w:t>. Математическое наложение</w:t>
      </w:r>
      <w:r w:rsidR="00BC67A2">
        <w:rPr>
          <w:sz w:val="28"/>
          <w:szCs w:val="28"/>
        </w:rPr>
        <w:t xml:space="preserve"> на одном срезе функциональной</w:t>
      </w:r>
      <w:r w:rsidRPr="00F24437">
        <w:rPr>
          <w:sz w:val="28"/>
          <w:szCs w:val="28"/>
        </w:rPr>
        <w:t xml:space="preserve"> информации </w:t>
      </w:r>
      <w:proofErr w:type="spellStart"/>
      <w:r w:rsidRPr="00F24437">
        <w:rPr>
          <w:sz w:val="28"/>
          <w:szCs w:val="28"/>
        </w:rPr>
        <w:t>радионуклидного</w:t>
      </w:r>
      <w:proofErr w:type="spellEnd"/>
      <w:r w:rsidRPr="00F24437">
        <w:rPr>
          <w:sz w:val="28"/>
          <w:szCs w:val="28"/>
        </w:rPr>
        <w:t xml:space="preserve"> исследования на анатомо-топографическое изображение, полученное при рентг</w:t>
      </w:r>
      <w:r w:rsidR="00BC67A2">
        <w:rPr>
          <w:sz w:val="28"/>
          <w:szCs w:val="28"/>
        </w:rPr>
        <w:t>еновской томографии,</w:t>
      </w:r>
      <w:r w:rsidRPr="00F24437">
        <w:rPr>
          <w:sz w:val="28"/>
          <w:szCs w:val="28"/>
        </w:rPr>
        <w:t xml:space="preserve"> повышает эффективность лучевой диагностики.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Default="00ED5E5C" w:rsidP="00203DE3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К наиболее распространенным функциональным </w:t>
      </w:r>
      <w:proofErr w:type="spellStart"/>
      <w:r w:rsidRPr="00F24437">
        <w:rPr>
          <w:sz w:val="28"/>
          <w:szCs w:val="28"/>
        </w:rPr>
        <w:t>радионуклидным</w:t>
      </w:r>
      <w:proofErr w:type="spellEnd"/>
      <w:r w:rsidRPr="00F24437">
        <w:rPr>
          <w:sz w:val="28"/>
          <w:szCs w:val="28"/>
        </w:rPr>
        <w:t xml:space="preserve"> исследованиям в онкологии относятся динамическая </w:t>
      </w:r>
      <w:proofErr w:type="spellStart"/>
      <w:r w:rsidRPr="00F24437">
        <w:rPr>
          <w:sz w:val="28"/>
          <w:szCs w:val="28"/>
        </w:rPr>
        <w:t>реносцинтиграфия</w:t>
      </w:r>
      <w:proofErr w:type="spellEnd"/>
      <w:r w:rsidRPr="00F24437">
        <w:rPr>
          <w:sz w:val="28"/>
          <w:szCs w:val="28"/>
        </w:rPr>
        <w:t xml:space="preserve"> (оценка секреторно-экскреторной функции мочевыделительной системы), динамическая </w:t>
      </w:r>
      <w:proofErr w:type="spellStart"/>
      <w:r w:rsidRPr="00F24437">
        <w:rPr>
          <w:sz w:val="28"/>
          <w:szCs w:val="28"/>
        </w:rPr>
        <w:t>гепатография</w:t>
      </w:r>
      <w:proofErr w:type="spellEnd"/>
      <w:r w:rsidRPr="00F24437">
        <w:rPr>
          <w:sz w:val="28"/>
          <w:szCs w:val="28"/>
        </w:rPr>
        <w:t xml:space="preserve"> (оценка </w:t>
      </w:r>
      <w:proofErr w:type="spellStart"/>
      <w:r w:rsidRPr="00F24437">
        <w:rPr>
          <w:sz w:val="28"/>
          <w:szCs w:val="28"/>
        </w:rPr>
        <w:t>поглотительно</w:t>
      </w:r>
      <w:proofErr w:type="spellEnd"/>
      <w:r w:rsidRPr="00F24437">
        <w:rPr>
          <w:sz w:val="28"/>
          <w:szCs w:val="28"/>
        </w:rPr>
        <w:t xml:space="preserve">-выделительной функции </w:t>
      </w:r>
      <w:proofErr w:type="spellStart"/>
      <w:r w:rsidRPr="00F24437">
        <w:rPr>
          <w:sz w:val="28"/>
          <w:szCs w:val="28"/>
        </w:rPr>
        <w:t>гепатобилиарной</w:t>
      </w:r>
      <w:proofErr w:type="spellEnd"/>
      <w:r w:rsidRPr="00F24437">
        <w:rPr>
          <w:sz w:val="28"/>
          <w:szCs w:val="28"/>
        </w:rPr>
        <w:t xml:space="preserve"> системы), равновесная </w:t>
      </w:r>
      <w:proofErr w:type="spellStart"/>
      <w:r w:rsidRPr="00F24437">
        <w:rPr>
          <w:sz w:val="28"/>
          <w:szCs w:val="28"/>
        </w:rPr>
        <w:t>вентрикулография</w:t>
      </w:r>
      <w:proofErr w:type="spellEnd"/>
      <w:r w:rsidRPr="00F24437">
        <w:rPr>
          <w:sz w:val="28"/>
          <w:szCs w:val="28"/>
        </w:rPr>
        <w:t>, синхронизированная с ЭКГ (оценка насосной функции желудочков сердца).</w:t>
      </w:r>
    </w:p>
    <w:p w:rsidR="00203DE3" w:rsidRDefault="00203DE3" w:rsidP="00203DE3">
      <w:pPr>
        <w:ind w:firstLine="708"/>
        <w:jc w:val="both"/>
        <w:rPr>
          <w:sz w:val="28"/>
          <w:szCs w:val="28"/>
        </w:rPr>
      </w:pPr>
      <w:r w:rsidRPr="00203DE3">
        <w:rPr>
          <w:i/>
          <w:sz w:val="28"/>
          <w:szCs w:val="28"/>
        </w:rPr>
        <w:lastRenderedPageBreak/>
        <w:t>Позитронно-эмиссионная томография</w:t>
      </w:r>
      <w:r w:rsidRPr="00A94B1E">
        <w:rPr>
          <w:sz w:val="28"/>
          <w:szCs w:val="28"/>
        </w:rPr>
        <w:t xml:space="preserve"> (ПЭТ)</w:t>
      </w:r>
      <w:r>
        <w:rPr>
          <w:sz w:val="28"/>
          <w:szCs w:val="28"/>
        </w:rPr>
        <w:t xml:space="preserve"> </w:t>
      </w:r>
      <w:r w:rsidRPr="00A94B1E">
        <w:rPr>
          <w:sz w:val="28"/>
          <w:szCs w:val="28"/>
        </w:rPr>
        <w:t>- новейший уникальный метод р</w:t>
      </w:r>
      <w:r>
        <w:rPr>
          <w:sz w:val="28"/>
          <w:szCs w:val="28"/>
        </w:rPr>
        <w:t xml:space="preserve">адиоизотопной диагностики, </w:t>
      </w:r>
      <w:r w:rsidRPr="00A94B1E">
        <w:rPr>
          <w:sz w:val="28"/>
          <w:szCs w:val="28"/>
        </w:rPr>
        <w:t>одна из самых избирательных методик для поиска опухолевого поражения не</w:t>
      </w:r>
      <w:r>
        <w:rPr>
          <w:sz w:val="28"/>
          <w:szCs w:val="28"/>
        </w:rPr>
        <w:t>которых локализаций и</w:t>
      </w:r>
      <w:r w:rsidRPr="00A94B1E">
        <w:rPr>
          <w:sz w:val="28"/>
          <w:szCs w:val="28"/>
        </w:rPr>
        <w:t xml:space="preserve"> отдаленных метастазов. Уникальной особенностью ПЭТ является способность метода обнаруживать наличие опухолевого процесса в организме задолго до того, как он может быть обнаружен с помощью КТ, МРТ и УЗИ. Метод пока не получил большого распространения из-за высокой стоимости и определенных технических требований, которые обусловлены использованием для сканирования короткоживущих </w:t>
      </w:r>
      <w:proofErr w:type="spellStart"/>
      <w:r w:rsidRPr="00A94B1E">
        <w:rPr>
          <w:sz w:val="28"/>
          <w:szCs w:val="28"/>
        </w:rPr>
        <w:t>радиофармпрепаратов</w:t>
      </w:r>
      <w:proofErr w:type="spellEnd"/>
      <w:r w:rsidRPr="00A94B1E">
        <w:rPr>
          <w:sz w:val="28"/>
          <w:szCs w:val="28"/>
        </w:rPr>
        <w:t xml:space="preserve">. Вместе с тем при ряде локализаций опухолевого процесса (кожа, лимфатическая система, легкие, поджелудочная железа) точность метода приближается к 100%. </w:t>
      </w:r>
    </w:p>
    <w:p w:rsidR="00203DE3" w:rsidRPr="00A94B1E" w:rsidRDefault="00203DE3" w:rsidP="00203DE3">
      <w:pPr>
        <w:ind w:firstLine="708"/>
        <w:jc w:val="both"/>
        <w:rPr>
          <w:sz w:val="28"/>
          <w:szCs w:val="28"/>
        </w:rPr>
      </w:pPr>
      <w:r w:rsidRPr="00A94B1E">
        <w:rPr>
          <w:sz w:val="28"/>
          <w:szCs w:val="28"/>
        </w:rPr>
        <w:t>Внедрение сверхбыстрых кристаллов с высокой разрешающей способностью позволило получить на ПЭТ-сканерах трехмерные изображения всего тела. Это способствовало более точной диагностике опухолей, оптимальному планированию лучевой терапии за счет снижения рассеянной дозы и максимальному сохранению здоровых тканей вокруг опухоли. Большие возможности связывают с созданием гибридных ПЭТ и КТ-сканеров, которые позволяют совмещать или накладывать одновременно два вида изображения. Такая комбинация технологий способствует более четкой локализации опухоли, получению развернутой информации не только о месте расположения опухоли, но и о состоянии других органов и систем, обеспечивает получение волюметрических данных.</w:t>
      </w:r>
    </w:p>
    <w:p w:rsidR="00ED5E5C" w:rsidRPr="00F24437" w:rsidRDefault="00964801" w:rsidP="00203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E5C" w:rsidRPr="00F24437">
        <w:rPr>
          <w:sz w:val="28"/>
          <w:szCs w:val="28"/>
        </w:rPr>
        <w:t xml:space="preserve">овременная </w:t>
      </w:r>
      <w:r w:rsidR="00ED5E5C" w:rsidRPr="00BC67A2">
        <w:rPr>
          <w:i/>
          <w:sz w:val="28"/>
          <w:szCs w:val="28"/>
        </w:rPr>
        <w:t>эндоскопия</w:t>
      </w:r>
      <w:r w:rsidR="00ED5E5C" w:rsidRPr="00F24437">
        <w:rPr>
          <w:sz w:val="28"/>
          <w:szCs w:val="28"/>
        </w:rPr>
        <w:t xml:space="preserve"> основана на получении непосредственных изображений просвета полых внутренних органов: с помощью эндоскопического ультразвука - стенки и окружающих ЖКТ органов, с помощью рентгенологических методов - контрас</w:t>
      </w:r>
      <w:r w:rsidR="00D11641">
        <w:rPr>
          <w:sz w:val="28"/>
          <w:szCs w:val="28"/>
        </w:rPr>
        <w:t>тирование трубчатых структур</w:t>
      </w:r>
      <w:r w:rsidR="00ED5E5C" w:rsidRPr="00F24437">
        <w:rPr>
          <w:sz w:val="28"/>
          <w:szCs w:val="28"/>
        </w:rPr>
        <w:t>.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Для эндоскопических исследований применяются </w:t>
      </w:r>
      <w:proofErr w:type="spellStart"/>
      <w:r w:rsidRPr="00F24437">
        <w:rPr>
          <w:sz w:val="28"/>
          <w:szCs w:val="28"/>
        </w:rPr>
        <w:t>видеоэндоскопы</w:t>
      </w:r>
      <w:proofErr w:type="spellEnd"/>
      <w:r w:rsidRPr="00F24437">
        <w:rPr>
          <w:sz w:val="28"/>
          <w:szCs w:val="28"/>
        </w:rPr>
        <w:t>, с помощью которых возможно получение изображения с высоким ра</w:t>
      </w:r>
      <w:r w:rsidR="00964801">
        <w:rPr>
          <w:sz w:val="28"/>
          <w:szCs w:val="28"/>
        </w:rPr>
        <w:t>зрешением</w:t>
      </w:r>
      <w:r w:rsidRPr="00F24437">
        <w:rPr>
          <w:sz w:val="28"/>
          <w:szCs w:val="28"/>
        </w:rPr>
        <w:t>. Изображение в</w:t>
      </w:r>
      <w:r w:rsidR="00D11641">
        <w:rPr>
          <w:sz w:val="28"/>
          <w:szCs w:val="28"/>
        </w:rPr>
        <w:t>ыводится на монитор, оцифровывается, после чего</w:t>
      </w:r>
      <w:r w:rsidRPr="00F24437">
        <w:rPr>
          <w:sz w:val="28"/>
          <w:szCs w:val="28"/>
        </w:rPr>
        <w:t xml:space="preserve"> становится доступным для дополнительной компьютерной обрабо</w:t>
      </w:r>
      <w:r w:rsidR="00D11641">
        <w:rPr>
          <w:sz w:val="28"/>
          <w:szCs w:val="28"/>
        </w:rPr>
        <w:t>тки</w:t>
      </w:r>
      <w:r w:rsidRPr="00F24437">
        <w:rPr>
          <w:sz w:val="28"/>
          <w:szCs w:val="28"/>
        </w:rPr>
        <w:t>.</w:t>
      </w:r>
    </w:p>
    <w:p w:rsidR="00ED5E5C" w:rsidRPr="00F24437" w:rsidRDefault="00ED5E5C" w:rsidP="00964801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 Для получения эндоскопического </w:t>
      </w:r>
      <w:proofErr w:type="gramStart"/>
      <w:r w:rsidRPr="00F24437">
        <w:rPr>
          <w:sz w:val="28"/>
          <w:szCs w:val="28"/>
        </w:rPr>
        <w:t>УЗ-изображения</w:t>
      </w:r>
      <w:proofErr w:type="gramEnd"/>
      <w:r w:rsidRPr="00F24437">
        <w:rPr>
          <w:sz w:val="28"/>
          <w:szCs w:val="28"/>
        </w:rPr>
        <w:t xml:space="preserve"> на дистальном конце эндоскопа располагается датчик, который сканирует внутренние органы из просвета пищевода, желудка, двенадцатиперстной или толстой кишки.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FD66A2" w:rsidRPr="00F24437" w:rsidRDefault="00ED5E5C" w:rsidP="004510BF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Наиболее широко применяемый метод - эндоскопическое исследование верхних отделов (ЭВО) ЖКТ. Эндоскопическое исследование пищевода позволяет диагностировать большинство видов опухолей этого органа, получить косвенные признаки новообразований средостения и поражения лимфатических узлов, которые уточняют и детализируют при </w:t>
      </w:r>
      <w:proofErr w:type="spellStart"/>
      <w:r w:rsidRPr="00BC67A2">
        <w:rPr>
          <w:i/>
          <w:sz w:val="28"/>
          <w:szCs w:val="28"/>
        </w:rPr>
        <w:t>эндосонографии</w:t>
      </w:r>
      <w:proofErr w:type="spellEnd"/>
      <w:r w:rsidRPr="00F24437">
        <w:rPr>
          <w:sz w:val="28"/>
          <w:szCs w:val="28"/>
        </w:rPr>
        <w:t>. В диагностике опухолей желудка обязательный прием - раздувание его воздухом для выявления ригидных учас</w:t>
      </w:r>
      <w:r w:rsidR="00D11641">
        <w:rPr>
          <w:sz w:val="28"/>
          <w:szCs w:val="28"/>
        </w:rPr>
        <w:t>тков</w:t>
      </w:r>
      <w:r w:rsidRPr="00F24437">
        <w:rPr>
          <w:sz w:val="28"/>
          <w:szCs w:val="28"/>
        </w:rPr>
        <w:t xml:space="preserve">. При </w:t>
      </w:r>
      <w:proofErr w:type="spellStart"/>
      <w:r w:rsidRPr="00F24437">
        <w:rPr>
          <w:sz w:val="28"/>
          <w:szCs w:val="28"/>
        </w:rPr>
        <w:t>эндосонографии</w:t>
      </w:r>
      <w:proofErr w:type="spellEnd"/>
      <w:r w:rsidRPr="00F24437">
        <w:rPr>
          <w:sz w:val="28"/>
          <w:szCs w:val="28"/>
        </w:rPr>
        <w:t xml:space="preserve"> стенки желудка, пораженной опухолью, возможно дооперационное </w:t>
      </w:r>
      <w:proofErr w:type="spellStart"/>
      <w:r w:rsidRPr="00F24437">
        <w:rPr>
          <w:sz w:val="28"/>
          <w:szCs w:val="28"/>
        </w:rPr>
        <w:t>стадирование</w:t>
      </w:r>
      <w:proofErr w:type="spellEnd"/>
      <w:r w:rsidRPr="00F24437">
        <w:rPr>
          <w:sz w:val="28"/>
          <w:szCs w:val="28"/>
        </w:rPr>
        <w:t xml:space="preserve"> по Т-критерию, что важно при прогнозировании течения заболевания. Те же закономерности действуют в диагностике рака двенадцатиперстной кишки и большого дуоденального соска</w:t>
      </w:r>
      <w:r w:rsidR="00B14C37">
        <w:rPr>
          <w:sz w:val="28"/>
          <w:szCs w:val="28"/>
        </w:rPr>
        <w:t>.</w:t>
      </w:r>
      <w:r w:rsidRPr="00F24437">
        <w:rPr>
          <w:sz w:val="28"/>
          <w:szCs w:val="28"/>
        </w:rPr>
        <w:t xml:space="preserve"> ЭВО ЖКТ позволяет</w:t>
      </w:r>
      <w:r w:rsidR="00FD66A2">
        <w:rPr>
          <w:sz w:val="28"/>
          <w:szCs w:val="28"/>
        </w:rPr>
        <w:t xml:space="preserve"> </w:t>
      </w:r>
      <w:r w:rsidR="00FD66A2" w:rsidRPr="00F24437">
        <w:rPr>
          <w:sz w:val="28"/>
          <w:szCs w:val="28"/>
        </w:rPr>
        <w:t xml:space="preserve">получить косвенные </w:t>
      </w:r>
      <w:r w:rsidR="00FD66A2" w:rsidRPr="00F24437">
        <w:rPr>
          <w:sz w:val="28"/>
          <w:szCs w:val="28"/>
        </w:rPr>
        <w:lastRenderedPageBreak/>
        <w:t xml:space="preserve">признаки рака головки поджелудочной железы или явные признаки его прорастания в двенадцатиперстную кишку, что является показанием к проведению </w:t>
      </w:r>
      <w:proofErr w:type="spellStart"/>
      <w:r w:rsidR="00FD66A2" w:rsidRPr="00F24437">
        <w:rPr>
          <w:sz w:val="28"/>
          <w:szCs w:val="28"/>
        </w:rPr>
        <w:t>эндосонографии</w:t>
      </w:r>
      <w:proofErr w:type="spellEnd"/>
      <w:r w:rsidR="00FD66A2" w:rsidRPr="00F24437">
        <w:rPr>
          <w:sz w:val="28"/>
          <w:szCs w:val="28"/>
        </w:rPr>
        <w:t xml:space="preserve"> </w:t>
      </w:r>
      <w:proofErr w:type="spellStart"/>
      <w:r w:rsidR="00FD66A2" w:rsidRPr="00F24437">
        <w:rPr>
          <w:sz w:val="28"/>
          <w:szCs w:val="28"/>
        </w:rPr>
        <w:t>панкреатобилиарной</w:t>
      </w:r>
      <w:proofErr w:type="spellEnd"/>
      <w:r w:rsidR="00FD66A2" w:rsidRPr="00F24437">
        <w:rPr>
          <w:sz w:val="28"/>
          <w:szCs w:val="28"/>
        </w:rPr>
        <w:t xml:space="preserve"> зоны, во время которой можно выявить опухолевый очаг, измерить его, оценить распространение на окружающие органы и сосуды, что важно</w:t>
      </w:r>
      <w:r w:rsidR="00B14C37">
        <w:rPr>
          <w:sz w:val="28"/>
          <w:szCs w:val="28"/>
        </w:rPr>
        <w:t xml:space="preserve"> при выборе тактики лечения. 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proofErr w:type="spellStart"/>
      <w:r w:rsidRPr="00B14C37">
        <w:rPr>
          <w:i/>
          <w:sz w:val="28"/>
          <w:szCs w:val="28"/>
        </w:rPr>
        <w:t>Видеобронхоскопия</w:t>
      </w:r>
      <w:proofErr w:type="spellEnd"/>
      <w:r w:rsidR="00D11641">
        <w:rPr>
          <w:sz w:val="28"/>
          <w:szCs w:val="28"/>
        </w:rPr>
        <w:t> (ВБС) включает в себя</w:t>
      </w:r>
      <w:r w:rsidRPr="00F24437">
        <w:rPr>
          <w:sz w:val="28"/>
          <w:szCs w:val="28"/>
        </w:rPr>
        <w:t xml:space="preserve"> осмотр трахеобронхиального дерева до </w:t>
      </w:r>
      <w:proofErr w:type="spellStart"/>
      <w:r w:rsidRPr="00F24437">
        <w:rPr>
          <w:sz w:val="28"/>
          <w:szCs w:val="28"/>
        </w:rPr>
        <w:t>субсегментарных</w:t>
      </w:r>
      <w:proofErr w:type="spellEnd"/>
      <w:r w:rsidRPr="00F24437">
        <w:rPr>
          <w:sz w:val="28"/>
          <w:szCs w:val="28"/>
        </w:rPr>
        <w:t xml:space="preserve"> бр</w:t>
      </w:r>
      <w:r w:rsidR="00B14C37">
        <w:rPr>
          <w:sz w:val="28"/>
          <w:szCs w:val="28"/>
        </w:rPr>
        <w:t xml:space="preserve">онхов, </w:t>
      </w:r>
      <w:r w:rsidRPr="00F24437">
        <w:rPr>
          <w:sz w:val="28"/>
          <w:szCs w:val="28"/>
        </w:rPr>
        <w:t>изучение патологически</w:t>
      </w:r>
      <w:r w:rsidR="00D11641">
        <w:rPr>
          <w:sz w:val="28"/>
          <w:szCs w:val="28"/>
        </w:rPr>
        <w:t xml:space="preserve"> измененных бронхов. </w:t>
      </w:r>
      <w:proofErr w:type="spellStart"/>
      <w:r w:rsidR="00D11641" w:rsidRPr="00820184">
        <w:rPr>
          <w:i/>
          <w:sz w:val="28"/>
          <w:szCs w:val="28"/>
        </w:rPr>
        <w:t>Видеоларингоскопию</w:t>
      </w:r>
      <w:proofErr w:type="spellEnd"/>
      <w:r w:rsidR="00D11641">
        <w:rPr>
          <w:sz w:val="28"/>
          <w:szCs w:val="28"/>
        </w:rPr>
        <w:t> (ВЛС)</w:t>
      </w:r>
      <w:r w:rsidRPr="00F24437">
        <w:rPr>
          <w:sz w:val="28"/>
          <w:szCs w:val="28"/>
        </w:rPr>
        <w:t xml:space="preserve"> можно осуществлять специальным прибором </w:t>
      </w:r>
      <w:r w:rsidR="00D11641">
        <w:rPr>
          <w:sz w:val="28"/>
          <w:szCs w:val="28"/>
        </w:rPr>
        <w:t xml:space="preserve">- </w:t>
      </w:r>
      <w:proofErr w:type="spellStart"/>
      <w:r w:rsidR="00D11641">
        <w:rPr>
          <w:sz w:val="28"/>
          <w:szCs w:val="28"/>
        </w:rPr>
        <w:t>фиброларингоскопом</w:t>
      </w:r>
      <w:proofErr w:type="spellEnd"/>
      <w:r w:rsidR="00D11641">
        <w:rPr>
          <w:sz w:val="28"/>
          <w:szCs w:val="28"/>
        </w:rPr>
        <w:t xml:space="preserve"> или</w:t>
      </w:r>
      <w:r w:rsidRPr="00F24437">
        <w:rPr>
          <w:sz w:val="28"/>
          <w:szCs w:val="28"/>
        </w:rPr>
        <w:t xml:space="preserve"> </w:t>
      </w:r>
      <w:proofErr w:type="spellStart"/>
      <w:r w:rsidRPr="00F24437">
        <w:rPr>
          <w:sz w:val="28"/>
          <w:szCs w:val="28"/>
        </w:rPr>
        <w:t>фибробронхоскопом</w:t>
      </w:r>
      <w:proofErr w:type="spellEnd"/>
      <w:r w:rsidRPr="00F24437">
        <w:rPr>
          <w:sz w:val="28"/>
          <w:szCs w:val="28"/>
        </w:rPr>
        <w:t>. В диагностике центрального</w:t>
      </w:r>
      <w:r w:rsidR="00D11641">
        <w:rPr>
          <w:sz w:val="28"/>
          <w:szCs w:val="28"/>
        </w:rPr>
        <w:t xml:space="preserve"> эндобронхиального </w:t>
      </w:r>
      <w:r w:rsidRPr="00F24437">
        <w:rPr>
          <w:sz w:val="28"/>
          <w:szCs w:val="28"/>
        </w:rPr>
        <w:t xml:space="preserve"> рака легкого успех ВБС обеспечен даже при малых размерах опухоли. При перибронхиальном </w:t>
      </w:r>
      <w:r w:rsidR="00D11641">
        <w:rPr>
          <w:sz w:val="28"/>
          <w:szCs w:val="28"/>
        </w:rPr>
        <w:t>раке</w:t>
      </w:r>
      <w:r w:rsidRPr="00F24437">
        <w:rPr>
          <w:sz w:val="28"/>
          <w:szCs w:val="28"/>
        </w:rPr>
        <w:t>, характеризующемся подслизистым ростом, диагноз устанавливают по косвенным признакам с учетом рентгенологичес</w:t>
      </w:r>
      <w:r w:rsidR="00D11641">
        <w:rPr>
          <w:sz w:val="28"/>
          <w:szCs w:val="28"/>
        </w:rPr>
        <w:t xml:space="preserve">ких данных. </w:t>
      </w:r>
    </w:p>
    <w:p w:rsidR="00ED5E5C" w:rsidRPr="00F24437" w:rsidRDefault="006C33FF" w:rsidP="00FD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E5C" w:rsidRPr="00F24437">
        <w:rPr>
          <w:sz w:val="28"/>
          <w:szCs w:val="28"/>
        </w:rPr>
        <w:t xml:space="preserve">ариант </w:t>
      </w:r>
      <w:proofErr w:type="spellStart"/>
      <w:r w:rsidR="00ED5E5C" w:rsidRPr="00F24437">
        <w:rPr>
          <w:sz w:val="28"/>
          <w:szCs w:val="28"/>
        </w:rPr>
        <w:t>видеоторакоскопии</w:t>
      </w:r>
      <w:proofErr w:type="spellEnd"/>
      <w:r w:rsidRPr="006C33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т</w:t>
      </w:r>
      <w:r w:rsidRPr="00B14C37">
        <w:rPr>
          <w:i/>
          <w:sz w:val="28"/>
          <w:szCs w:val="28"/>
        </w:rPr>
        <w:t>оракоскопия</w:t>
      </w:r>
      <w:r w:rsidR="00ED5E5C" w:rsidRPr="00F24437">
        <w:rPr>
          <w:sz w:val="28"/>
          <w:szCs w:val="28"/>
        </w:rPr>
        <w:t>. Через небольшой разрез в межреберном промежутке в грудную полость вводят эндоскоп для осмотра париетальной и висце</w:t>
      </w:r>
      <w:r w:rsidR="00B14C37">
        <w:rPr>
          <w:sz w:val="28"/>
          <w:szCs w:val="28"/>
        </w:rPr>
        <w:t>ральной плевры</w:t>
      </w:r>
      <w:r w:rsidR="00ED5E5C" w:rsidRPr="00F24437">
        <w:rPr>
          <w:sz w:val="28"/>
          <w:szCs w:val="28"/>
        </w:rPr>
        <w:t>, поверхности легкого. Метод позволяет обнаружить</w:t>
      </w:r>
      <w:r w:rsidR="00B14C37">
        <w:rPr>
          <w:sz w:val="28"/>
          <w:szCs w:val="28"/>
        </w:rPr>
        <w:t xml:space="preserve"> и верифицировать опухоли и </w:t>
      </w:r>
      <w:r w:rsidR="00ED5E5C" w:rsidRPr="00F24437">
        <w:rPr>
          <w:sz w:val="28"/>
          <w:szCs w:val="28"/>
        </w:rPr>
        <w:t xml:space="preserve"> мелкие метастатические узлы на плевре, выполнить краевую биопсию ткани легкого.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proofErr w:type="spellStart"/>
      <w:r w:rsidRPr="00B14C37">
        <w:rPr>
          <w:i/>
          <w:sz w:val="28"/>
          <w:szCs w:val="28"/>
        </w:rPr>
        <w:t>Медиастиноскопия</w:t>
      </w:r>
      <w:proofErr w:type="spellEnd"/>
      <w:r w:rsidRPr="00F24437">
        <w:rPr>
          <w:sz w:val="28"/>
          <w:szCs w:val="28"/>
        </w:rPr>
        <w:t> </w:t>
      </w:r>
      <w:r w:rsidR="00820184">
        <w:rPr>
          <w:sz w:val="28"/>
          <w:szCs w:val="28"/>
        </w:rPr>
        <w:t xml:space="preserve"> изучает средостенные лимфатические узлы</w:t>
      </w:r>
      <w:r w:rsidRPr="00F24437">
        <w:rPr>
          <w:sz w:val="28"/>
          <w:szCs w:val="28"/>
        </w:rPr>
        <w:t xml:space="preserve">. Исследование проводится под наркозом, через разрез над яремной вырезкой грудины или в </w:t>
      </w:r>
      <w:proofErr w:type="spellStart"/>
      <w:r w:rsidRPr="00F24437">
        <w:rPr>
          <w:sz w:val="28"/>
          <w:szCs w:val="28"/>
        </w:rPr>
        <w:t>парастернальной</w:t>
      </w:r>
      <w:proofErr w:type="spellEnd"/>
      <w:r w:rsidRPr="00F24437">
        <w:rPr>
          <w:sz w:val="28"/>
          <w:szCs w:val="28"/>
        </w:rPr>
        <w:t xml:space="preserve"> области между I-III ребрами, захватывает только переднее средостение. Метод п</w:t>
      </w:r>
      <w:r w:rsidR="006C33FF">
        <w:rPr>
          <w:sz w:val="28"/>
          <w:szCs w:val="28"/>
        </w:rPr>
        <w:t>рименяется при отсутствии</w:t>
      </w:r>
      <w:r w:rsidRPr="00F24437">
        <w:rPr>
          <w:sz w:val="28"/>
          <w:szCs w:val="28"/>
        </w:rPr>
        <w:t xml:space="preserve"> данных о состоянии лимфатических узлов средостения и иных проявлений заболевания в других ор</w:t>
      </w:r>
      <w:r w:rsidR="00B14C37">
        <w:rPr>
          <w:sz w:val="28"/>
          <w:szCs w:val="28"/>
        </w:rPr>
        <w:t xml:space="preserve">ганах и системах. 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B14C37">
        <w:rPr>
          <w:i/>
          <w:sz w:val="28"/>
          <w:szCs w:val="28"/>
        </w:rPr>
        <w:t>Лапароскопия </w:t>
      </w:r>
      <w:r w:rsidR="00B14C37">
        <w:rPr>
          <w:sz w:val="28"/>
          <w:szCs w:val="28"/>
        </w:rPr>
        <w:t xml:space="preserve">(ЛПС) выполняется </w:t>
      </w:r>
      <w:r w:rsidRPr="00F24437">
        <w:rPr>
          <w:sz w:val="28"/>
          <w:szCs w:val="28"/>
        </w:rPr>
        <w:t xml:space="preserve"> </w:t>
      </w:r>
      <w:proofErr w:type="spellStart"/>
      <w:r w:rsidRPr="00F24437">
        <w:rPr>
          <w:sz w:val="28"/>
          <w:szCs w:val="28"/>
        </w:rPr>
        <w:t>лапарос</w:t>
      </w:r>
      <w:r w:rsidR="00B14C37">
        <w:rPr>
          <w:sz w:val="28"/>
          <w:szCs w:val="28"/>
        </w:rPr>
        <w:t>копом</w:t>
      </w:r>
      <w:proofErr w:type="spellEnd"/>
      <w:r w:rsidRPr="00F24437">
        <w:rPr>
          <w:sz w:val="28"/>
          <w:szCs w:val="28"/>
        </w:rPr>
        <w:t>. Осмотру подлежат органы брюшной полости и малого таза, не требующие инвазивного внутреннего</w:t>
      </w:r>
      <w:r w:rsidR="00FD66A2"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доступа через анатомические структуры (нижняя поверхность печени, париетальная и висцеральная брюшина, часть кишечника, часть женской половой сферы). Основное предназначение ЛПС - поиск отдаленных метастазов, брюшинных или других </w:t>
      </w:r>
      <w:proofErr w:type="spellStart"/>
      <w:r w:rsidRPr="00F24437">
        <w:rPr>
          <w:sz w:val="28"/>
          <w:szCs w:val="28"/>
        </w:rPr>
        <w:t>внеорганных</w:t>
      </w:r>
      <w:proofErr w:type="spellEnd"/>
      <w:r w:rsidRPr="00F24437">
        <w:rPr>
          <w:sz w:val="28"/>
          <w:szCs w:val="28"/>
        </w:rPr>
        <w:t xml:space="preserve"> опухолей с последу</w:t>
      </w:r>
      <w:r w:rsidR="00B14C37">
        <w:rPr>
          <w:sz w:val="28"/>
          <w:szCs w:val="28"/>
        </w:rPr>
        <w:t xml:space="preserve">ющей биопсией. </w:t>
      </w:r>
    </w:p>
    <w:p w:rsidR="00E034CD" w:rsidRPr="00F24437" w:rsidRDefault="00ED5E5C" w:rsidP="00E034CD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>Эндоскопическое исследование ниж</w:t>
      </w:r>
      <w:r w:rsidR="006C33FF">
        <w:rPr>
          <w:sz w:val="28"/>
          <w:szCs w:val="28"/>
        </w:rPr>
        <w:t>них отделов (ЭНО) ЖКТ -</w:t>
      </w:r>
      <w:r w:rsidRPr="00F24437">
        <w:rPr>
          <w:sz w:val="28"/>
          <w:szCs w:val="28"/>
        </w:rPr>
        <w:t xml:space="preserve"> метод диагностики заболеваний тол</w:t>
      </w:r>
      <w:r w:rsidR="006C33FF">
        <w:rPr>
          <w:sz w:val="28"/>
          <w:szCs w:val="28"/>
        </w:rPr>
        <w:t>стой кишки</w:t>
      </w:r>
      <w:r w:rsidRPr="00F24437">
        <w:rPr>
          <w:sz w:val="28"/>
          <w:szCs w:val="28"/>
        </w:rPr>
        <w:t>. Исследование позволяет обнаруживать ор</w:t>
      </w:r>
      <w:r w:rsidR="006C33FF">
        <w:rPr>
          <w:sz w:val="28"/>
          <w:szCs w:val="28"/>
        </w:rPr>
        <w:t xml:space="preserve">ганические стенозы, </w:t>
      </w:r>
      <w:r w:rsidRPr="00F24437">
        <w:rPr>
          <w:sz w:val="28"/>
          <w:szCs w:val="28"/>
        </w:rPr>
        <w:t xml:space="preserve">вызванные </w:t>
      </w:r>
      <w:proofErr w:type="spellStart"/>
      <w:r w:rsidRPr="00F24437">
        <w:rPr>
          <w:sz w:val="28"/>
          <w:szCs w:val="28"/>
        </w:rPr>
        <w:t>эндофитным</w:t>
      </w:r>
      <w:proofErr w:type="spellEnd"/>
      <w:r w:rsidRPr="00F24437">
        <w:rPr>
          <w:sz w:val="28"/>
          <w:szCs w:val="28"/>
        </w:rPr>
        <w:t xml:space="preserve"> раком, и </w:t>
      </w:r>
      <w:proofErr w:type="spellStart"/>
      <w:r w:rsidRPr="00F24437">
        <w:rPr>
          <w:sz w:val="28"/>
          <w:szCs w:val="28"/>
        </w:rPr>
        <w:t>экзофитные</w:t>
      </w:r>
      <w:proofErr w:type="spellEnd"/>
      <w:r w:rsidRPr="00F24437">
        <w:rPr>
          <w:sz w:val="28"/>
          <w:szCs w:val="28"/>
        </w:rPr>
        <w:t xml:space="preserve"> опухоли, прои</w:t>
      </w:r>
      <w:r w:rsidR="00E034CD">
        <w:rPr>
          <w:sz w:val="28"/>
          <w:szCs w:val="28"/>
        </w:rPr>
        <w:t>зводить их биопсию.</w:t>
      </w:r>
      <w:r w:rsidRPr="00F24437">
        <w:rPr>
          <w:sz w:val="28"/>
          <w:szCs w:val="28"/>
        </w:rPr>
        <w:t xml:space="preserve"> ЭНО ЖКТ применяется после </w:t>
      </w:r>
      <w:proofErr w:type="spellStart"/>
      <w:r w:rsidRPr="00F24437">
        <w:rPr>
          <w:sz w:val="28"/>
          <w:szCs w:val="28"/>
        </w:rPr>
        <w:t>ирригоскопии</w:t>
      </w:r>
      <w:proofErr w:type="spellEnd"/>
      <w:r w:rsidRPr="00F24437">
        <w:rPr>
          <w:sz w:val="28"/>
          <w:szCs w:val="28"/>
        </w:rPr>
        <w:t xml:space="preserve"> по полученным рентгенологическим ориентирам. Для облегчения осмотра петли кишки раздуваются воздухом. Могут быть обнаружены признаки сдавления кишки извне опухолью другого органа или лимфат</w:t>
      </w:r>
      <w:r w:rsidR="006C33FF">
        <w:rPr>
          <w:sz w:val="28"/>
          <w:szCs w:val="28"/>
        </w:rPr>
        <w:t xml:space="preserve">ическими узлами. 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proofErr w:type="gramStart"/>
      <w:r w:rsidRPr="00E034CD">
        <w:rPr>
          <w:i/>
          <w:sz w:val="28"/>
          <w:szCs w:val="28"/>
        </w:rPr>
        <w:t>Эндоскопическая</w:t>
      </w:r>
      <w:proofErr w:type="gramEnd"/>
      <w:r w:rsidRPr="00E034CD">
        <w:rPr>
          <w:i/>
          <w:sz w:val="28"/>
          <w:szCs w:val="28"/>
        </w:rPr>
        <w:t xml:space="preserve"> ретроградная </w:t>
      </w:r>
      <w:proofErr w:type="spellStart"/>
      <w:r w:rsidRPr="00E034CD">
        <w:rPr>
          <w:i/>
          <w:sz w:val="28"/>
          <w:szCs w:val="28"/>
        </w:rPr>
        <w:t>панкреатохолангиография</w:t>
      </w:r>
      <w:proofErr w:type="spellEnd"/>
      <w:r w:rsidRPr="00F24437">
        <w:rPr>
          <w:sz w:val="28"/>
          <w:szCs w:val="28"/>
        </w:rPr>
        <w:t xml:space="preserve"> (ЭРПХГ) - эндоскопический сочетанный с рентгенографией метод диагностики и лечения заболеваний органов </w:t>
      </w:r>
      <w:proofErr w:type="spellStart"/>
      <w:r w:rsidRPr="00F24437">
        <w:rPr>
          <w:sz w:val="28"/>
          <w:szCs w:val="28"/>
        </w:rPr>
        <w:t>панкреатобилиарной</w:t>
      </w:r>
      <w:proofErr w:type="spellEnd"/>
      <w:r w:rsidRPr="00F24437">
        <w:rPr>
          <w:sz w:val="28"/>
          <w:szCs w:val="28"/>
        </w:rPr>
        <w:t xml:space="preserve"> зоны, в основе которого лежит введение контрастного вещества в желчевыводящие и</w:t>
      </w:r>
      <w:r w:rsidR="00E034CD">
        <w:rPr>
          <w:sz w:val="28"/>
          <w:szCs w:val="28"/>
        </w:rPr>
        <w:t xml:space="preserve"> панкреатический протоки</w:t>
      </w:r>
      <w:r w:rsidRPr="00F24437">
        <w:rPr>
          <w:sz w:val="28"/>
          <w:szCs w:val="28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E034CD">
        <w:rPr>
          <w:i/>
          <w:sz w:val="28"/>
          <w:szCs w:val="28"/>
        </w:rPr>
        <w:lastRenderedPageBreak/>
        <w:t>Цистоскопия</w:t>
      </w:r>
      <w:r w:rsidRPr="00F24437">
        <w:rPr>
          <w:sz w:val="28"/>
          <w:szCs w:val="28"/>
        </w:rPr>
        <w:t> используется в диагн</w:t>
      </w:r>
      <w:r w:rsidR="00820184">
        <w:rPr>
          <w:sz w:val="28"/>
          <w:szCs w:val="28"/>
        </w:rPr>
        <w:t>остике опухолей мочевого пузыря. В</w:t>
      </w:r>
      <w:r w:rsidRPr="00F24437">
        <w:rPr>
          <w:sz w:val="28"/>
          <w:szCs w:val="28"/>
        </w:rPr>
        <w:t xml:space="preserve"> комбинации с хирургической эндоскопиче</w:t>
      </w:r>
      <w:r w:rsidR="006C33FF">
        <w:rPr>
          <w:sz w:val="28"/>
          <w:szCs w:val="28"/>
        </w:rPr>
        <w:t>ской системой</w:t>
      </w:r>
      <w:r w:rsidRPr="00F24437">
        <w:rPr>
          <w:sz w:val="28"/>
          <w:szCs w:val="28"/>
        </w:rPr>
        <w:t xml:space="preserve"> позволяет производить </w:t>
      </w:r>
      <w:proofErr w:type="spellStart"/>
      <w:r w:rsidRPr="00F24437">
        <w:rPr>
          <w:sz w:val="28"/>
          <w:szCs w:val="28"/>
        </w:rPr>
        <w:t>малотравматические</w:t>
      </w:r>
      <w:proofErr w:type="spellEnd"/>
      <w:r w:rsidRPr="00F24437">
        <w:rPr>
          <w:sz w:val="28"/>
          <w:szCs w:val="28"/>
        </w:rPr>
        <w:t xml:space="preserve"> операции.</w:t>
      </w:r>
    </w:p>
    <w:p w:rsidR="00ED5E5C" w:rsidRPr="00F24437" w:rsidRDefault="00ED5E5C" w:rsidP="00FD66A2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Отдельные патологические процессы могут изучаться с помощью других комбинированных процедур (исследование кишечника через </w:t>
      </w:r>
      <w:proofErr w:type="spellStart"/>
      <w:r w:rsidRPr="00F24437">
        <w:rPr>
          <w:sz w:val="28"/>
          <w:szCs w:val="28"/>
        </w:rPr>
        <w:t>колостому</w:t>
      </w:r>
      <w:proofErr w:type="spellEnd"/>
      <w:r w:rsidRPr="00F24437">
        <w:rPr>
          <w:sz w:val="28"/>
          <w:szCs w:val="28"/>
        </w:rPr>
        <w:t xml:space="preserve">, осмотр широкого свищевого хода или введение в свищевой ход </w:t>
      </w:r>
      <w:proofErr w:type="spellStart"/>
      <w:r w:rsidRPr="00F24437">
        <w:rPr>
          <w:sz w:val="28"/>
          <w:szCs w:val="28"/>
        </w:rPr>
        <w:t>рентгеноконтрастного</w:t>
      </w:r>
      <w:proofErr w:type="spellEnd"/>
      <w:r w:rsidRPr="00F24437">
        <w:rPr>
          <w:sz w:val="28"/>
          <w:szCs w:val="28"/>
        </w:rPr>
        <w:t xml:space="preserve"> вещества с</w:t>
      </w:r>
      <w:r w:rsidR="00E034CD">
        <w:rPr>
          <w:sz w:val="28"/>
          <w:szCs w:val="28"/>
        </w:rPr>
        <w:t xml:space="preserve"> последующей рентгенографией</w:t>
      </w:r>
      <w:r w:rsidRPr="00F24437">
        <w:rPr>
          <w:sz w:val="28"/>
          <w:szCs w:val="28"/>
        </w:rPr>
        <w:t>).</w:t>
      </w:r>
    </w:p>
    <w:p w:rsidR="005136D7" w:rsidRDefault="00AA7CEC" w:rsidP="005136D7">
      <w:pPr>
        <w:ind w:firstLine="708"/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д</w:t>
      </w:r>
      <w:r w:rsidRPr="00F24437">
        <w:rPr>
          <w:sz w:val="28"/>
          <w:szCs w:val="28"/>
        </w:rPr>
        <w:t>остоинствами рентгеноскопии являются:</w:t>
      </w:r>
      <w:r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>оценка функционального состояния органа;</w:t>
      </w:r>
      <w:r>
        <w:rPr>
          <w:sz w:val="28"/>
          <w:szCs w:val="28"/>
        </w:rPr>
        <w:t xml:space="preserve"> </w:t>
      </w:r>
      <w:r w:rsidRPr="00F24437">
        <w:rPr>
          <w:sz w:val="28"/>
          <w:szCs w:val="28"/>
        </w:rPr>
        <w:t xml:space="preserve">высокая информативность в выявлении </w:t>
      </w:r>
      <w:proofErr w:type="spellStart"/>
      <w:r w:rsidRPr="00F24437">
        <w:rPr>
          <w:sz w:val="28"/>
          <w:szCs w:val="28"/>
        </w:rPr>
        <w:t>эндофитных</w:t>
      </w:r>
      <w:proofErr w:type="spellEnd"/>
      <w:r w:rsidRPr="00F24437">
        <w:rPr>
          <w:sz w:val="28"/>
          <w:szCs w:val="28"/>
        </w:rPr>
        <w:t xml:space="preserve"> и </w:t>
      </w:r>
      <w:proofErr w:type="spellStart"/>
      <w:r w:rsidRPr="00F24437">
        <w:rPr>
          <w:sz w:val="28"/>
          <w:szCs w:val="28"/>
        </w:rPr>
        <w:t>экзоорганных</w:t>
      </w:r>
      <w:proofErr w:type="spellEnd"/>
      <w:r w:rsidRPr="00F24437">
        <w:rPr>
          <w:sz w:val="28"/>
          <w:szCs w:val="28"/>
        </w:rPr>
        <w:t xml:space="preserve"> опухолей и определении границ новообразований.</w:t>
      </w:r>
      <w:r w:rsidR="005136D7">
        <w:rPr>
          <w:sz w:val="28"/>
          <w:szCs w:val="28"/>
        </w:rPr>
        <w:t xml:space="preserve"> </w:t>
      </w:r>
    </w:p>
    <w:p w:rsidR="005136D7" w:rsidRDefault="005136D7" w:rsidP="00513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УЗД способствует выявлению новообразований, дифференциальной диагностике, </w:t>
      </w:r>
      <w:r w:rsidRPr="00F24437">
        <w:rPr>
          <w:sz w:val="28"/>
          <w:szCs w:val="28"/>
        </w:rPr>
        <w:t>опред</w:t>
      </w:r>
      <w:r>
        <w:rPr>
          <w:sz w:val="28"/>
          <w:szCs w:val="28"/>
        </w:rPr>
        <w:t>елению</w:t>
      </w:r>
      <w:r w:rsidRPr="00F24437">
        <w:rPr>
          <w:sz w:val="28"/>
          <w:szCs w:val="28"/>
        </w:rPr>
        <w:t xml:space="preserve"> распространения опухоли на соседние орган</w:t>
      </w:r>
      <w:r>
        <w:rPr>
          <w:sz w:val="28"/>
          <w:szCs w:val="28"/>
        </w:rPr>
        <w:t>ы, ткани и магистральные сосуды, выявлению отдаленных метастазов, эффективности лечения, выявлению</w:t>
      </w:r>
      <w:r w:rsidRPr="00F24437">
        <w:rPr>
          <w:sz w:val="28"/>
          <w:szCs w:val="28"/>
        </w:rPr>
        <w:t xml:space="preserve"> послеопер</w:t>
      </w:r>
      <w:r>
        <w:rPr>
          <w:sz w:val="28"/>
          <w:szCs w:val="28"/>
        </w:rPr>
        <w:t>ационных изменений и осложнений, сопровождению и контролю</w:t>
      </w:r>
      <w:r w:rsidRPr="00F24437">
        <w:rPr>
          <w:sz w:val="28"/>
          <w:szCs w:val="28"/>
        </w:rPr>
        <w:t xml:space="preserve"> в реальном времени интервенционных вмешательств.</w:t>
      </w:r>
      <w:r w:rsidRPr="005136D7">
        <w:rPr>
          <w:sz w:val="28"/>
          <w:szCs w:val="28"/>
        </w:rPr>
        <w:t xml:space="preserve"> </w:t>
      </w:r>
    </w:p>
    <w:p w:rsidR="00E1705C" w:rsidRPr="00F24437" w:rsidRDefault="00D910F6" w:rsidP="00E1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</w:t>
      </w:r>
      <w:r w:rsidRPr="00F24437">
        <w:rPr>
          <w:sz w:val="28"/>
          <w:szCs w:val="28"/>
        </w:rPr>
        <w:t xml:space="preserve"> рентгенодиагностики КТ позволяет визуализировать мягкие ткани и не требует </w:t>
      </w:r>
      <w:proofErr w:type="gramStart"/>
      <w:r w:rsidRPr="00F24437">
        <w:rPr>
          <w:sz w:val="28"/>
          <w:szCs w:val="28"/>
        </w:rPr>
        <w:t>искусственного</w:t>
      </w:r>
      <w:proofErr w:type="gramEnd"/>
      <w:r w:rsidRPr="00F24437">
        <w:rPr>
          <w:sz w:val="28"/>
          <w:szCs w:val="28"/>
        </w:rPr>
        <w:t xml:space="preserve"> контрастирова</w:t>
      </w:r>
      <w:r>
        <w:rPr>
          <w:sz w:val="28"/>
          <w:szCs w:val="28"/>
        </w:rPr>
        <w:t xml:space="preserve">ния. </w:t>
      </w:r>
      <w:r w:rsidR="00E1705C" w:rsidRPr="00F24437">
        <w:rPr>
          <w:sz w:val="28"/>
          <w:szCs w:val="28"/>
        </w:rPr>
        <w:t xml:space="preserve">МРТ </w:t>
      </w:r>
      <w:r w:rsidR="00E1705C">
        <w:rPr>
          <w:sz w:val="28"/>
          <w:szCs w:val="28"/>
        </w:rPr>
        <w:t>позволяе</w:t>
      </w:r>
      <w:r w:rsidR="00E1705C" w:rsidRPr="00F24437">
        <w:rPr>
          <w:sz w:val="28"/>
          <w:szCs w:val="28"/>
        </w:rPr>
        <w:t>т выстраивать диагностическую картину в любой произвольно определяемой плоскости, что значительно повышает наглядность отображения патологических процессов в сложных анатомических областях и облегчает их топическую диагнос</w:t>
      </w:r>
      <w:r w:rsidR="00E1705C">
        <w:rPr>
          <w:sz w:val="28"/>
          <w:szCs w:val="28"/>
        </w:rPr>
        <w:t>тику</w:t>
      </w:r>
      <w:r w:rsidR="00E1705C" w:rsidRPr="00F24437">
        <w:rPr>
          <w:sz w:val="28"/>
          <w:szCs w:val="28"/>
        </w:rPr>
        <w:t>.</w:t>
      </w:r>
      <w:r w:rsidR="00E1705C" w:rsidRPr="00E1705C">
        <w:rPr>
          <w:sz w:val="28"/>
          <w:szCs w:val="28"/>
        </w:rPr>
        <w:t xml:space="preserve"> </w:t>
      </w:r>
      <w:r w:rsidR="00E1705C">
        <w:rPr>
          <w:sz w:val="28"/>
          <w:szCs w:val="28"/>
        </w:rPr>
        <w:t>С</w:t>
      </w:r>
      <w:r w:rsidR="00E1705C" w:rsidRPr="00A94B1E">
        <w:rPr>
          <w:sz w:val="28"/>
          <w:szCs w:val="28"/>
        </w:rPr>
        <w:t xml:space="preserve"> помощью</w:t>
      </w:r>
      <w:r w:rsidR="00E1705C">
        <w:rPr>
          <w:sz w:val="28"/>
          <w:szCs w:val="28"/>
        </w:rPr>
        <w:t xml:space="preserve"> МРТ</w:t>
      </w:r>
      <w:r w:rsidR="00E1705C" w:rsidRPr="00A94B1E">
        <w:rPr>
          <w:sz w:val="28"/>
          <w:szCs w:val="28"/>
        </w:rPr>
        <w:t xml:space="preserve"> удается получать более информативные, чем при КТ, изображения различных органов и сосуд</w:t>
      </w:r>
      <w:r w:rsidR="00E1705C">
        <w:rPr>
          <w:sz w:val="28"/>
          <w:szCs w:val="28"/>
        </w:rPr>
        <w:t>ов.</w:t>
      </w:r>
    </w:p>
    <w:p w:rsidR="00ED5E5C" w:rsidRPr="00F24437" w:rsidRDefault="00BC67A2" w:rsidP="00E1705C">
      <w:pPr>
        <w:ind w:firstLine="708"/>
        <w:jc w:val="both"/>
        <w:rPr>
          <w:sz w:val="28"/>
          <w:szCs w:val="28"/>
        </w:rPr>
      </w:pPr>
      <w:r w:rsidRPr="00A94B1E">
        <w:rPr>
          <w:sz w:val="28"/>
          <w:szCs w:val="28"/>
        </w:rPr>
        <w:t>Уникальной особенностью</w:t>
      </w:r>
      <w:r w:rsidR="00820184">
        <w:rPr>
          <w:sz w:val="28"/>
          <w:szCs w:val="28"/>
        </w:rPr>
        <w:t xml:space="preserve"> ПЭТ является способность</w:t>
      </w:r>
      <w:bookmarkStart w:id="0" w:name="_GoBack"/>
      <w:bookmarkEnd w:id="0"/>
      <w:r w:rsidRPr="00A94B1E">
        <w:rPr>
          <w:sz w:val="28"/>
          <w:szCs w:val="28"/>
        </w:rPr>
        <w:t xml:space="preserve"> обнаруживать наличие опухолевого процесса в организме задолго до того, как он может быть обнаружен с помощью КТ, МРТ и УЗИ.</w:t>
      </w:r>
    </w:p>
    <w:p w:rsidR="00BC67A2" w:rsidRDefault="00BC67A2" w:rsidP="00BC6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4437">
        <w:rPr>
          <w:sz w:val="28"/>
          <w:szCs w:val="28"/>
        </w:rPr>
        <w:t>овременная эндоскопия - это мощный диагностический и лечебный комплекс, который призван выявлять новообразования, получать материал для морфологического исследования, определять на дооперационном этапе стадию опухолевого процесса, эффективно проводить малоинвазивные лечебные вмешательства.</w:t>
      </w:r>
      <w:r w:rsidRPr="00BC67A2">
        <w:rPr>
          <w:sz w:val="28"/>
          <w:szCs w:val="28"/>
        </w:rPr>
        <w:t xml:space="preserve"> </w:t>
      </w:r>
    </w:p>
    <w:p w:rsidR="00ED5E5C" w:rsidRPr="00F24437" w:rsidRDefault="00ED5E5C" w:rsidP="00F24437">
      <w:pPr>
        <w:jc w:val="both"/>
        <w:rPr>
          <w:sz w:val="28"/>
          <w:szCs w:val="28"/>
        </w:rPr>
      </w:pP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ED5E5C" w:rsidRPr="00F24437" w:rsidTr="00ED5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E5C" w:rsidRPr="00F24437" w:rsidRDefault="00ED5E5C" w:rsidP="00F24437">
            <w:pPr>
              <w:jc w:val="both"/>
              <w:rPr>
                <w:sz w:val="28"/>
                <w:szCs w:val="28"/>
              </w:rPr>
            </w:pPr>
          </w:p>
        </w:tc>
      </w:tr>
    </w:tbl>
    <w:p w:rsidR="00ED5E5C" w:rsidRPr="00F24437" w:rsidRDefault="00ED5E5C" w:rsidP="00F24437">
      <w:pPr>
        <w:jc w:val="both"/>
        <w:rPr>
          <w:sz w:val="28"/>
          <w:szCs w:val="28"/>
        </w:rPr>
      </w:pPr>
      <w:r w:rsidRPr="00F24437">
        <w:rPr>
          <w:sz w:val="28"/>
          <w:szCs w:val="28"/>
        </w:rPr>
        <w:t xml:space="preserve"> </w:t>
      </w:r>
    </w:p>
    <w:p w:rsidR="00ED5E5C" w:rsidRDefault="00763E0D" w:rsidP="00F24437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984B31" w:rsidRDefault="00984B31" w:rsidP="00F24437">
      <w:pPr>
        <w:jc w:val="both"/>
        <w:rPr>
          <w:sz w:val="28"/>
          <w:szCs w:val="28"/>
        </w:rPr>
      </w:pPr>
    </w:p>
    <w:p w:rsidR="00984B31" w:rsidRDefault="00984B31" w:rsidP="00984B31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Бекман</w:t>
      </w:r>
      <w:proofErr w:type="spellEnd"/>
      <w:r>
        <w:rPr>
          <w:sz w:val="28"/>
          <w:szCs w:val="28"/>
        </w:rPr>
        <w:t xml:space="preserve"> И.Н. Курс лекций</w:t>
      </w:r>
      <w:r w:rsidR="00A94B1E">
        <w:rPr>
          <w:sz w:val="28"/>
          <w:szCs w:val="28"/>
        </w:rPr>
        <w:t xml:space="preserve"> Ядерная медицина. Лучевая диагностика. – М.: МГУ, 2010. – 511с.</w:t>
      </w:r>
    </w:p>
    <w:p w:rsidR="00A94B1E" w:rsidRDefault="00A94B1E" w:rsidP="00984B31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Бекман</w:t>
      </w:r>
      <w:proofErr w:type="spellEnd"/>
      <w:r>
        <w:rPr>
          <w:sz w:val="28"/>
          <w:szCs w:val="28"/>
        </w:rPr>
        <w:t xml:space="preserve"> И.Н. Радиационная и ядерная медицина: физические и химические аспекты. – М., 2012. – 400 с.</w:t>
      </w:r>
    </w:p>
    <w:p w:rsidR="005136D7" w:rsidRDefault="005136D7" w:rsidP="00984B31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Терновой С.К., Васильев А.Ю., Синицын В.Е., Шехтер А.И. Лучевая диагностика и терапия. – М.: Медицина, 2008. – 232 с.</w:t>
      </w:r>
    </w:p>
    <w:p w:rsidR="005136D7" w:rsidRDefault="005136D7" w:rsidP="005136D7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Терновой</w:t>
      </w:r>
      <w:proofErr w:type="gramEnd"/>
      <w:r>
        <w:rPr>
          <w:sz w:val="28"/>
          <w:szCs w:val="28"/>
        </w:rPr>
        <w:t xml:space="preserve"> С.К., Васильев А.Ю., Синицын В.Е. Частная лучевая диагностика. - М.: Медицина, 2008. –</w:t>
      </w:r>
      <w:r w:rsidR="00D910F6">
        <w:rPr>
          <w:sz w:val="28"/>
          <w:szCs w:val="28"/>
        </w:rPr>
        <w:t xml:space="preserve"> 356</w:t>
      </w:r>
      <w:r>
        <w:rPr>
          <w:sz w:val="28"/>
          <w:szCs w:val="28"/>
        </w:rPr>
        <w:t xml:space="preserve"> с.</w:t>
      </w:r>
    </w:p>
    <w:p w:rsidR="00984B31" w:rsidRPr="00A94B1E" w:rsidRDefault="00984B31" w:rsidP="009B3C8A">
      <w:pPr>
        <w:jc w:val="both"/>
        <w:rPr>
          <w:sz w:val="28"/>
          <w:szCs w:val="28"/>
        </w:rPr>
      </w:pPr>
    </w:p>
    <w:p w:rsidR="00ED5E5C" w:rsidRDefault="00ED5E5C" w:rsidP="00ED5E5C">
      <w:pPr>
        <w:pStyle w:val="z-0"/>
      </w:pPr>
      <w:r>
        <w:t>Начало формы</w:t>
      </w:r>
    </w:p>
    <w:sectPr w:rsidR="00ED5E5C" w:rsidSect="007C10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0F2"/>
    <w:multiLevelType w:val="multilevel"/>
    <w:tmpl w:val="181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711F"/>
    <w:multiLevelType w:val="hybridMultilevel"/>
    <w:tmpl w:val="1DDC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1"/>
    <w:rsid w:val="000A6132"/>
    <w:rsid w:val="00106258"/>
    <w:rsid w:val="001164DB"/>
    <w:rsid w:val="00132AB6"/>
    <w:rsid w:val="00141C19"/>
    <w:rsid w:val="00163C27"/>
    <w:rsid w:val="001857F1"/>
    <w:rsid w:val="001E3BEA"/>
    <w:rsid w:val="00203DE3"/>
    <w:rsid w:val="00244778"/>
    <w:rsid w:val="002557C8"/>
    <w:rsid w:val="002916DB"/>
    <w:rsid w:val="002A547C"/>
    <w:rsid w:val="00306A05"/>
    <w:rsid w:val="003138A2"/>
    <w:rsid w:val="003A084D"/>
    <w:rsid w:val="003F6AC1"/>
    <w:rsid w:val="00420326"/>
    <w:rsid w:val="004510BF"/>
    <w:rsid w:val="005136D7"/>
    <w:rsid w:val="005636C3"/>
    <w:rsid w:val="0056660B"/>
    <w:rsid w:val="00571068"/>
    <w:rsid w:val="00586D60"/>
    <w:rsid w:val="00687B86"/>
    <w:rsid w:val="006952F1"/>
    <w:rsid w:val="00695F34"/>
    <w:rsid w:val="006C33FF"/>
    <w:rsid w:val="0071000E"/>
    <w:rsid w:val="00763E0D"/>
    <w:rsid w:val="00764EF2"/>
    <w:rsid w:val="007775DE"/>
    <w:rsid w:val="007C1041"/>
    <w:rsid w:val="007E38A5"/>
    <w:rsid w:val="00820184"/>
    <w:rsid w:val="00860CE4"/>
    <w:rsid w:val="008775F3"/>
    <w:rsid w:val="00917452"/>
    <w:rsid w:val="00964801"/>
    <w:rsid w:val="00984B31"/>
    <w:rsid w:val="009B3C8A"/>
    <w:rsid w:val="009C1583"/>
    <w:rsid w:val="009D2809"/>
    <w:rsid w:val="00A12023"/>
    <w:rsid w:val="00A301EB"/>
    <w:rsid w:val="00A94B1E"/>
    <w:rsid w:val="00A95110"/>
    <w:rsid w:val="00AA7CEC"/>
    <w:rsid w:val="00B14C37"/>
    <w:rsid w:val="00BA7EBD"/>
    <w:rsid w:val="00BB1CB5"/>
    <w:rsid w:val="00BB3C54"/>
    <w:rsid w:val="00BC67A2"/>
    <w:rsid w:val="00C9448D"/>
    <w:rsid w:val="00D00009"/>
    <w:rsid w:val="00D11641"/>
    <w:rsid w:val="00D711B4"/>
    <w:rsid w:val="00D7612E"/>
    <w:rsid w:val="00D823BA"/>
    <w:rsid w:val="00D910F6"/>
    <w:rsid w:val="00DB4C77"/>
    <w:rsid w:val="00DD0578"/>
    <w:rsid w:val="00DE681F"/>
    <w:rsid w:val="00E00E7B"/>
    <w:rsid w:val="00E034CD"/>
    <w:rsid w:val="00E1705C"/>
    <w:rsid w:val="00E32C17"/>
    <w:rsid w:val="00E85E26"/>
    <w:rsid w:val="00ED5E5C"/>
    <w:rsid w:val="00F24437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2C17"/>
    <w:pPr>
      <w:keepNext/>
      <w:widowControl w:val="0"/>
      <w:spacing w:line="352" w:lineRule="exact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2C17"/>
    <w:pPr>
      <w:keepNext/>
      <w:widowControl w:val="0"/>
      <w:spacing w:line="352" w:lineRule="exact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C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32C17"/>
    <w:rPr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32C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32C17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2C17"/>
    <w:pPr>
      <w:spacing w:line="360" w:lineRule="auto"/>
      <w:jc w:val="center"/>
    </w:pPr>
    <w:rPr>
      <w:sz w:val="36"/>
      <w:szCs w:val="36"/>
      <w:lang w:eastAsia="ja-JP"/>
    </w:rPr>
  </w:style>
  <w:style w:type="character" w:customStyle="1" w:styleId="a4">
    <w:name w:val="Название Знак"/>
    <w:link w:val="a3"/>
    <w:rsid w:val="00E32C17"/>
    <w:rPr>
      <w:sz w:val="36"/>
      <w:szCs w:val="36"/>
      <w:lang w:eastAsia="ja-JP"/>
    </w:rPr>
  </w:style>
  <w:style w:type="paragraph" w:styleId="a5">
    <w:name w:val="Subtitle"/>
    <w:basedOn w:val="a"/>
    <w:next w:val="a"/>
    <w:link w:val="a6"/>
    <w:qFormat/>
    <w:rsid w:val="00E32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32C17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E32C17"/>
    <w:rPr>
      <w:b/>
      <w:bCs/>
    </w:rPr>
  </w:style>
  <w:style w:type="character" w:styleId="a8">
    <w:name w:val="Emphasis"/>
    <w:uiPriority w:val="20"/>
    <w:qFormat/>
    <w:rsid w:val="00E32C17"/>
    <w:rPr>
      <w:i/>
      <w:iCs/>
    </w:rPr>
  </w:style>
  <w:style w:type="paragraph" w:styleId="a9">
    <w:name w:val="No Spacing"/>
    <w:uiPriority w:val="1"/>
    <w:qFormat/>
    <w:rsid w:val="00E32C1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C17"/>
    <w:rPr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E32C17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E32C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32C17"/>
    <w:rPr>
      <w:b/>
      <w:bCs/>
      <w:i/>
      <w:iCs/>
      <w:color w:val="4F81BD"/>
      <w:sz w:val="24"/>
      <w:szCs w:val="24"/>
    </w:rPr>
  </w:style>
  <w:style w:type="character" w:styleId="ac">
    <w:name w:val="Subtle Emphasis"/>
    <w:uiPriority w:val="19"/>
    <w:qFormat/>
    <w:rsid w:val="00E32C17"/>
    <w:rPr>
      <w:i/>
      <w:iCs/>
      <w:color w:val="808080"/>
    </w:rPr>
  </w:style>
  <w:style w:type="character" w:styleId="ad">
    <w:name w:val="Intense Emphasis"/>
    <w:uiPriority w:val="21"/>
    <w:qFormat/>
    <w:rsid w:val="00E32C17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7C1041"/>
  </w:style>
  <w:style w:type="character" w:customStyle="1" w:styleId="11">
    <w:name w:val="Название1"/>
    <w:basedOn w:val="a0"/>
    <w:rsid w:val="007C1041"/>
  </w:style>
  <w:style w:type="character" w:customStyle="1" w:styleId="vote">
    <w:name w:val="vote"/>
    <w:basedOn w:val="a0"/>
    <w:rsid w:val="007C1041"/>
  </w:style>
  <w:style w:type="character" w:styleId="ae">
    <w:name w:val="Hyperlink"/>
    <w:basedOn w:val="a0"/>
    <w:uiPriority w:val="99"/>
    <w:semiHidden/>
    <w:unhideWhenUsed/>
    <w:rsid w:val="007C104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C104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10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041"/>
    <w:rPr>
      <w:rFonts w:ascii="Tahoma" w:hAnsi="Tahoma" w:cs="Tahoma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ED5E5C"/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D5E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ED5E5C"/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D5E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List Paragraph"/>
    <w:basedOn w:val="a"/>
    <w:uiPriority w:val="34"/>
    <w:qFormat/>
    <w:rsid w:val="00D7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2C17"/>
    <w:pPr>
      <w:keepNext/>
      <w:widowControl w:val="0"/>
      <w:spacing w:line="352" w:lineRule="exact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2C17"/>
    <w:pPr>
      <w:keepNext/>
      <w:widowControl w:val="0"/>
      <w:spacing w:line="352" w:lineRule="exact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C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32C17"/>
    <w:rPr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32C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32C17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2C17"/>
    <w:pPr>
      <w:spacing w:line="360" w:lineRule="auto"/>
      <w:jc w:val="center"/>
    </w:pPr>
    <w:rPr>
      <w:sz w:val="36"/>
      <w:szCs w:val="36"/>
      <w:lang w:eastAsia="ja-JP"/>
    </w:rPr>
  </w:style>
  <w:style w:type="character" w:customStyle="1" w:styleId="a4">
    <w:name w:val="Название Знак"/>
    <w:link w:val="a3"/>
    <w:rsid w:val="00E32C17"/>
    <w:rPr>
      <w:sz w:val="36"/>
      <w:szCs w:val="36"/>
      <w:lang w:eastAsia="ja-JP"/>
    </w:rPr>
  </w:style>
  <w:style w:type="paragraph" w:styleId="a5">
    <w:name w:val="Subtitle"/>
    <w:basedOn w:val="a"/>
    <w:next w:val="a"/>
    <w:link w:val="a6"/>
    <w:qFormat/>
    <w:rsid w:val="00E32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32C17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E32C17"/>
    <w:rPr>
      <w:b/>
      <w:bCs/>
    </w:rPr>
  </w:style>
  <w:style w:type="character" w:styleId="a8">
    <w:name w:val="Emphasis"/>
    <w:uiPriority w:val="20"/>
    <w:qFormat/>
    <w:rsid w:val="00E32C17"/>
    <w:rPr>
      <w:i/>
      <w:iCs/>
    </w:rPr>
  </w:style>
  <w:style w:type="paragraph" w:styleId="a9">
    <w:name w:val="No Spacing"/>
    <w:uiPriority w:val="1"/>
    <w:qFormat/>
    <w:rsid w:val="00E32C1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C17"/>
    <w:rPr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E32C17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E32C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32C17"/>
    <w:rPr>
      <w:b/>
      <w:bCs/>
      <w:i/>
      <w:iCs/>
      <w:color w:val="4F81BD"/>
      <w:sz w:val="24"/>
      <w:szCs w:val="24"/>
    </w:rPr>
  </w:style>
  <w:style w:type="character" w:styleId="ac">
    <w:name w:val="Subtle Emphasis"/>
    <w:uiPriority w:val="19"/>
    <w:qFormat/>
    <w:rsid w:val="00E32C17"/>
    <w:rPr>
      <w:i/>
      <w:iCs/>
      <w:color w:val="808080"/>
    </w:rPr>
  </w:style>
  <w:style w:type="character" w:styleId="ad">
    <w:name w:val="Intense Emphasis"/>
    <w:uiPriority w:val="21"/>
    <w:qFormat/>
    <w:rsid w:val="00E32C17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7C1041"/>
  </w:style>
  <w:style w:type="character" w:customStyle="1" w:styleId="11">
    <w:name w:val="Название1"/>
    <w:basedOn w:val="a0"/>
    <w:rsid w:val="007C1041"/>
  </w:style>
  <w:style w:type="character" w:customStyle="1" w:styleId="vote">
    <w:name w:val="vote"/>
    <w:basedOn w:val="a0"/>
    <w:rsid w:val="007C1041"/>
  </w:style>
  <w:style w:type="character" w:styleId="ae">
    <w:name w:val="Hyperlink"/>
    <w:basedOn w:val="a0"/>
    <w:uiPriority w:val="99"/>
    <w:semiHidden/>
    <w:unhideWhenUsed/>
    <w:rsid w:val="007C104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C104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10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041"/>
    <w:rPr>
      <w:rFonts w:ascii="Tahoma" w:hAnsi="Tahoma" w:cs="Tahoma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ED5E5C"/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D5E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ED5E5C"/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D5E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List Paragraph"/>
    <w:basedOn w:val="a"/>
    <w:uiPriority w:val="34"/>
    <w:qFormat/>
    <w:rsid w:val="00D7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363">
          <w:marLeft w:val="3480"/>
          <w:marRight w:val="3480"/>
          <w:marTop w:val="2250"/>
          <w:marBottom w:val="150"/>
          <w:divBdr>
            <w:top w:val="single" w:sz="2" w:space="11" w:color="AEAEAE"/>
            <w:left w:val="single" w:sz="2" w:space="11" w:color="AEAEAE"/>
            <w:bottom w:val="single" w:sz="2" w:space="15" w:color="AEAEAE"/>
            <w:right w:val="single" w:sz="2" w:space="11" w:color="AEAEAE"/>
          </w:divBdr>
          <w:divsChild>
            <w:div w:id="15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855">
              <w:marLeft w:val="-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77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12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004">
          <w:marLeft w:val="285"/>
          <w:marRight w:val="27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845">
          <w:marLeft w:val="3480"/>
          <w:marRight w:val="3480"/>
          <w:marTop w:val="2250"/>
          <w:marBottom w:val="150"/>
          <w:divBdr>
            <w:top w:val="single" w:sz="2" w:space="11" w:color="AEAEAE"/>
            <w:left w:val="single" w:sz="2" w:space="11" w:color="AEAEAE"/>
            <w:bottom w:val="single" w:sz="2" w:space="15" w:color="AEAEAE"/>
            <w:right w:val="single" w:sz="2" w:space="11" w:color="AEAEAE"/>
          </w:divBdr>
          <w:divsChild>
            <w:div w:id="5715962">
              <w:marLeft w:val="-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1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304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73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7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4870">
          <w:marLeft w:val="285"/>
          <w:marRight w:val="27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5D83-2323-4482-B004-5D70CB2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sbvlad</dc:creator>
  <cp:lastModifiedBy>sbvlad</cp:lastModifiedBy>
  <cp:revision>2</cp:revision>
  <dcterms:created xsi:type="dcterms:W3CDTF">2017-03-22T18:08:00Z</dcterms:created>
  <dcterms:modified xsi:type="dcterms:W3CDTF">2017-03-22T18:08:00Z</dcterms:modified>
</cp:coreProperties>
</file>