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11" w:rsidRDefault="00ED6C11" w:rsidP="00ED6C11">
      <w:pPr>
        <w:pStyle w:val="222"/>
        <w:ind w:left="0" w:firstLine="709"/>
      </w:pPr>
      <w:r>
        <w:t>Практика применения инструментов</w:t>
      </w:r>
      <w:r w:rsidRPr="001F7DEE">
        <w:t xml:space="preserve"> публичной дипломатии в различных регионах мира на примере деятельности МИД</w:t>
      </w:r>
    </w:p>
    <w:p w:rsidR="00ED6C11" w:rsidRPr="001F7DEE" w:rsidRDefault="00ED6C11" w:rsidP="00ED6C11">
      <w:pPr>
        <w:spacing w:after="0" w:line="19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C11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 xml:space="preserve">Крайне актуальным является и вопрос об укреплении инструментов внешней политики России и модернизации этих инструментов. Время, когда внешнеполитические интересы страны реализовывались преимущественно через систему двусторонних связей, осталось в прошлом. Сегодня нужно научиться использовать ресурс многосторонних организаций и действовать там умело, четко, наступательно. Как нам представляется, в России наблюдается положительная динамика развития </w:t>
      </w:r>
      <w:r>
        <w:rPr>
          <w:rFonts w:ascii="Times New Roman" w:hAnsi="Times New Roman" w:cs="Times New Roman"/>
          <w:sz w:val="28"/>
          <w:szCs w:val="28"/>
        </w:rPr>
        <w:t>публичной</w:t>
      </w:r>
      <w:r w:rsidRPr="00FA3D8B">
        <w:rPr>
          <w:rFonts w:ascii="Times New Roman" w:hAnsi="Times New Roman" w:cs="Times New Roman"/>
          <w:sz w:val="28"/>
          <w:szCs w:val="28"/>
        </w:rPr>
        <w:t xml:space="preserve"> дипломатии. Заметно расширяется диапазон целей, задач, содержания, форм и методов </w:t>
      </w:r>
      <w:r>
        <w:rPr>
          <w:rFonts w:ascii="Times New Roman" w:hAnsi="Times New Roman" w:cs="Times New Roman"/>
          <w:sz w:val="28"/>
          <w:szCs w:val="28"/>
        </w:rPr>
        <w:t>публичной</w:t>
      </w:r>
      <w:r w:rsidRPr="00FA3D8B">
        <w:rPr>
          <w:rFonts w:ascii="Times New Roman" w:hAnsi="Times New Roman" w:cs="Times New Roman"/>
          <w:sz w:val="28"/>
          <w:szCs w:val="28"/>
        </w:rPr>
        <w:t xml:space="preserve"> дипломатии. По мнению российских экспертов, перед </w:t>
      </w:r>
      <w:r>
        <w:rPr>
          <w:rFonts w:ascii="Times New Roman" w:hAnsi="Times New Roman" w:cs="Times New Roman"/>
          <w:sz w:val="28"/>
          <w:szCs w:val="28"/>
        </w:rPr>
        <w:t>публичной</w:t>
      </w:r>
      <w:r w:rsidRPr="00FA3D8B">
        <w:rPr>
          <w:rFonts w:ascii="Times New Roman" w:hAnsi="Times New Roman" w:cs="Times New Roman"/>
          <w:sz w:val="28"/>
          <w:szCs w:val="28"/>
        </w:rPr>
        <w:t xml:space="preserve"> дипломатие</w:t>
      </w:r>
      <w:r>
        <w:rPr>
          <w:rFonts w:ascii="Times New Roman" w:hAnsi="Times New Roman" w:cs="Times New Roman"/>
          <w:sz w:val="28"/>
          <w:szCs w:val="28"/>
        </w:rPr>
        <w:t>й ста</w:t>
      </w:r>
      <w:r w:rsidRPr="00FA3D8B">
        <w:rPr>
          <w:rFonts w:ascii="Times New Roman" w:hAnsi="Times New Roman" w:cs="Times New Roman"/>
          <w:sz w:val="28"/>
          <w:szCs w:val="28"/>
        </w:rPr>
        <w:t>вятся такие задачи:</w:t>
      </w:r>
    </w:p>
    <w:p w:rsidR="00ED6C11" w:rsidRPr="00C815A9" w:rsidRDefault="00ED6C11" w:rsidP="00ED6C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5A9">
        <w:rPr>
          <w:rFonts w:ascii="Times New Roman" w:hAnsi="Times New Roman" w:cs="Times New Roman"/>
          <w:sz w:val="28"/>
          <w:szCs w:val="28"/>
        </w:rPr>
        <w:t xml:space="preserve">участие российских общественных организаций в работе по защите прав и свобод человека во всем мире; </w:t>
      </w:r>
    </w:p>
    <w:p w:rsidR="00ED6C11" w:rsidRPr="00C815A9" w:rsidRDefault="00ED6C11" w:rsidP="00ED6C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5A9">
        <w:rPr>
          <w:rFonts w:ascii="Times New Roman" w:hAnsi="Times New Roman" w:cs="Times New Roman"/>
          <w:sz w:val="28"/>
          <w:szCs w:val="28"/>
        </w:rPr>
        <w:t xml:space="preserve">защита прав и законных интересов российских граждан и соотечественников, проживающих за рубежом; </w:t>
      </w:r>
    </w:p>
    <w:p w:rsidR="00ED6C11" w:rsidRPr="00C815A9" w:rsidRDefault="00ED6C11" w:rsidP="00ED6C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5A9">
        <w:rPr>
          <w:rFonts w:ascii="Times New Roman" w:hAnsi="Times New Roman" w:cs="Times New Roman"/>
          <w:sz w:val="28"/>
          <w:szCs w:val="28"/>
        </w:rPr>
        <w:t xml:space="preserve">при партнерстве с русской диаспорой - расширение и укрепление пространства русского языка и культуры; </w:t>
      </w:r>
    </w:p>
    <w:p w:rsidR="00ED6C11" w:rsidRPr="00C815A9" w:rsidRDefault="00ED6C11" w:rsidP="00ED6C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5A9">
        <w:rPr>
          <w:rFonts w:ascii="Times New Roman" w:hAnsi="Times New Roman" w:cs="Times New Roman"/>
          <w:sz w:val="28"/>
          <w:szCs w:val="28"/>
        </w:rPr>
        <w:t xml:space="preserve">консолидация организаций соотечественников в целях более эффективного обеспечения ими своих прав в странах проживания, сохранения </w:t>
      </w:r>
      <w:proofErr w:type="spellStart"/>
      <w:proofErr w:type="gramStart"/>
      <w:r w:rsidRPr="00C815A9">
        <w:rPr>
          <w:rFonts w:ascii="Times New Roman" w:hAnsi="Times New Roman" w:cs="Times New Roman"/>
          <w:sz w:val="28"/>
          <w:szCs w:val="28"/>
        </w:rPr>
        <w:t>этно-культурной</w:t>
      </w:r>
      <w:proofErr w:type="spellEnd"/>
      <w:proofErr w:type="gramEnd"/>
      <w:r w:rsidRPr="00C815A9">
        <w:rPr>
          <w:rFonts w:ascii="Times New Roman" w:hAnsi="Times New Roman" w:cs="Times New Roman"/>
          <w:sz w:val="28"/>
          <w:szCs w:val="28"/>
        </w:rPr>
        <w:t xml:space="preserve"> самобытности русской диаспоры и ее связей с исторической родиной; </w:t>
      </w:r>
    </w:p>
    <w:p w:rsidR="00ED6C11" w:rsidRPr="00C815A9" w:rsidRDefault="00ED6C11" w:rsidP="00ED6C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5A9">
        <w:rPr>
          <w:rFonts w:ascii="Times New Roman" w:hAnsi="Times New Roman" w:cs="Times New Roman"/>
          <w:sz w:val="28"/>
          <w:szCs w:val="28"/>
        </w:rPr>
        <w:t xml:space="preserve">содействие добровольному переселению в Российскую Федерацию тех соотечественников, кто сделает такой выбор; </w:t>
      </w:r>
    </w:p>
    <w:p w:rsidR="00ED6C11" w:rsidRPr="00C815A9" w:rsidRDefault="00ED6C11" w:rsidP="00ED6C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5A9">
        <w:rPr>
          <w:rFonts w:ascii="Times New Roman" w:hAnsi="Times New Roman" w:cs="Times New Roman"/>
          <w:sz w:val="28"/>
          <w:szCs w:val="28"/>
        </w:rPr>
        <w:t>изучение и распространение русского языка как неотъемлемой части мировой культуры и инструмента межнационального общения;</w:t>
      </w:r>
    </w:p>
    <w:p w:rsidR="00ED6C11" w:rsidRPr="00C815A9" w:rsidRDefault="00ED6C11" w:rsidP="00ED6C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5A9">
        <w:rPr>
          <w:rFonts w:ascii="Times New Roman" w:hAnsi="Times New Roman" w:cs="Times New Roman"/>
          <w:sz w:val="28"/>
          <w:szCs w:val="28"/>
        </w:rPr>
        <w:t xml:space="preserve">противодействие проявлениям неофашизма, любых форм расовой дискриминации, агрессивного национализма, антисемитизма и ксенофобии, попыткам переписать историю и использовать ее в целях нагнетания </w:t>
      </w:r>
      <w:r w:rsidRPr="00C815A9">
        <w:rPr>
          <w:rFonts w:ascii="Times New Roman" w:hAnsi="Times New Roman" w:cs="Times New Roman"/>
          <w:sz w:val="28"/>
          <w:szCs w:val="28"/>
        </w:rPr>
        <w:lastRenderedPageBreak/>
        <w:t>конфронтации и реваншизма в мировой политике, стремлению подвергнуть ревизии итоги</w:t>
      </w:r>
      <w:proofErr w:type="gramStart"/>
      <w:r w:rsidRPr="00C815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815A9">
        <w:rPr>
          <w:rFonts w:ascii="Times New Roman" w:hAnsi="Times New Roman" w:cs="Times New Roman"/>
          <w:sz w:val="28"/>
          <w:szCs w:val="28"/>
        </w:rPr>
        <w:t xml:space="preserve">торой мировой войны; </w:t>
      </w:r>
    </w:p>
    <w:p w:rsidR="00ED6C11" w:rsidRDefault="00ED6C11" w:rsidP="00ED6C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5A9">
        <w:rPr>
          <w:rFonts w:ascii="Times New Roman" w:hAnsi="Times New Roman" w:cs="Times New Roman"/>
          <w:sz w:val="28"/>
          <w:szCs w:val="28"/>
        </w:rPr>
        <w:t>наращивание взаимодействия с международными и неправительственными правозащитными организациями в целях укрепления универсальных норм защиты прав человека, недопущения оскорбления чувств верующих и укоренения толерантности, укрепления в диалоге по правам человека нравственных начал</w:t>
      </w:r>
      <w:r w:rsidRPr="001A7DE5">
        <w:rPr>
          <w:rFonts w:ascii="Times New Roman" w:hAnsi="Times New Roman" w:cs="Times New Roman"/>
          <w:sz w:val="28"/>
          <w:szCs w:val="28"/>
        </w:rPr>
        <w:t xml:space="preserve"> [</w:t>
      </w:r>
      <w:r w:rsidR="000873C1">
        <w:rPr>
          <w:rFonts w:ascii="Times New Roman" w:hAnsi="Times New Roman" w:cs="Times New Roman"/>
          <w:sz w:val="28"/>
          <w:szCs w:val="28"/>
        </w:rPr>
        <w:t>1</w:t>
      </w:r>
      <w:r w:rsidRPr="001A7DE5">
        <w:rPr>
          <w:rFonts w:ascii="Times New Roman" w:hAnsi="Times New Roman" w:cs="Times New Roman"/>
          <w:sz w:val="28"/>
          <w:szCs w:val="28"/>
        </w:rPr>
        <w:t>]</w:t>
      </w:r>
      <w:r w:rsidRPr="00C815A9">
        <w:rPr>
          <w:rFonts w:ascii="Times New Roman" w:hAnsi="Times New Roman" w:cs="Times New Roman"/>
          <w:sz w:val="28"/>
          <w:szCs w:val="28"/>
        </w:rPr>
        <w:t>.</w:t>
      </w:r>
    </w:p>
    <w:p w:rsidR="00ED6C11" w:rsidRPr="00107B87" w:rsidRDefault="00ED6C11" w:rsidP="00ED6C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B87">
        <w:rPr>
          <w:rFonts w:ascii="Times New Roman" w:hAnsi="Times New Roman" w:cs="Times New Roman"/>
          <w:sz w:val="28"/>
          <w:szCs w:val="28"/>
        </w:rPr>
        <w:t xml:space="preserve">Важнейший эффект внешнеполитической деятельности - активная конвертация ее конкретных, практических результатов в наглядные и понятные гражданам достижения в социально-экономической и гуманитарной сферах и на этой основе обеспечение Российской Федерации достойного места в новой международной конфигурации, ее позитивного и уверенного позиционирования в основном потоке международной жизни как одного из влиятельных центров современного мира с социально-ориентированной рыночной экономикой и независимой внешней политикой </w:t>
      </w:r>
      <w:r w:rsidRPr="00107B87">
        <w:rPr>
          <w:rFonts w:ascii="Times New Roman" w:hAnsi="Times New Roman" w:cs="Times New Roman"/>
          <w:sz w:val="28"/>
        </w:rPr>
        <w:t>[</w:t>
      </w:r>
      <w:r w:rsidR="000873C1">
        <w:rPr>
          <w:rFonts w:ascii="Times New Roman" w:hAnsi="Times New Roman" w:cs="Times New Roman"/>
          <w:sz w:val="28"/>
        </w:rPr>
        <w:t>2</w:t>
      </w:r>
      <w:proofErr w:type="gramEnd"/>
      <w:r w:rsidRPr="00107B87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107B87">
        <w:rPr>
          <w:rFonts w:ascii="Times New Roman" w:hAnsi="Times New Roman" w:cs="Times New Roman"/>
          <w:sz w:val="28"/>
          <w:lang w:val="en-US"/>
        </w:rPr>
        <w:t>c</w:t>
      </w:r>
      <w:r w:rsidRPr="00107B87">
        <w:rPr>
          <w:rFonts w:ascii="Times New Roman" w:hAnsi="Times New Roman" w:cs="Times New Roman"/>
          <w:sz w:val="28"/>
        </w:rPr>
        <w:t>. 36]</w:t>
      </w:r>
      <w:r w:rsidRPr="00107B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6C11" w:rsidRPr="00AC762D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>Политико-дипломатическая работа ведется в весьма неоднородных условиях с учетом стремительно меняющейся обстановки как в отдельных регионах, так и в мире в целом, трансформирующихся реалий в конкретных странах и на площадках международных форматов.</w:t>
      </w:r>
      <w:r w:rsidRPr="007C5824">
        <w:rPr>
          <w:rFonts w:ascii="Times New Roman" w:hAnsi="Times New Roman" w:cs="Times New Roman"/>
          <w:sz w:val="28"/>
          <w:szCs w:val="28"/>
        </w:rPr>
        <w:t xml:space="preserve"> </w:t>
      </w:r>
      <w:r w:rsidRPr="00AC762D">
        <w:rPr>
          <w:rFonts w:ascii="Times New Roman" w:hAnsi="Times New Roman" w:cs="Times New Roman"/>
          <w:sz w:val="28"/>
          <w:szCs w:val="28"/>
        </w:rPr>
        <w:t xml:space="preserve">Согласно  социологическому исследованию, </w:t>
      </w:r>
      <w:r>
        <w:rPr>
          <w:rFonts w:ascii="Times New Roman" w:hAnsi="Times New Roman" w:cs="Times New Roman"/>
          <w:sz w:val="28"/>
          <w:szCs w:val="28"/>
        </w:rPr>
        <w:t>методы</w:t>
      </w:r>
      <w:r w:rsidRPr="00AC762D">
        <w:rPr>
          <w:rFonts w:ascii="Times New Roman" w:hAnsi="Times New Roman" w:cs="Times New Roman"/>
          <w:sz w:val="28"/>
          <w:szCs w:val="28"/>
        </w:rPr>
        <w:t>, которые необходимо использовать для публичной дипломатии делятся на несколько видов, к</w:t>
      </w:r>
      <w:r>
        <w:rPr>
          <w:rFonts w:ascii="Times New Roman" w:hAnsi="Times New Roman" w:cs="Times New Roman"/>
          <w:sz w:val="28"/>
          <w:szCs w:val="28"/>
        </w:rPr>
        <w:t>оторые представлены на рисунке 1</w:t>
      </w:r>
      <w:r w:rsidRPr="00AC762D">
        <w:rPr>
          <w:rFonts w:ascii="Times New Roman" w:hAnsi="Times New Roman" w:cs="Times New Roman"/>
          <w:sz w:val="28"/>
          <w:szCs w:val="28"/>
        </w:rPr>
        <w:t>.</w:t>
      </w:r>
    </w:p>
    <w:p w:rsidR="00ED6C11" w:rsidRDefault="00ED6C11" w:rsidP="00ED6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6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1612900"/>
            <wp:effectExtent l="19050" t="0" r="19050" b="63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D6C11" w:rsidRDefault="00ED6C11" w:rsidP="00ED6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Pr="001916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Методы осуществления публичной</w:t>
      </w:r>
      <w:r w:rsidRPr="00FA3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дипломатии, в процентах</w:t>
      </w:r>
    </w:p>
    <w:p w:rsidR="00ED6C11" w:rsidRPr="00AC762D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Наиболее подходящими методами осуществления публичной дипломатии, респонденты выбрали социальные технологии (53,20%),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(40,40%) и политические технологии (37,60%). Хочется отметить, что данные методы являются наиболее эффективными в продвижении выгодного образа своего государства, идеологии, культуры и общей цивилизации.</w:t>
      </w:r>
    </w:p>
    <w:p w:rsidR="00ED6C11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 xml:space="preserve"> Реализация внешнеполитического курса и достижение поставленных целей осуществляются в сложной многогранной форме во взаимодействии с многочисленными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сударственными, общественными зарубежными структурами, что отражено в таблице </w:t>
      </w:r>
      <w:r w:rsidR="000873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C11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873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Направления работы России в дипломатической сфере, в процентах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D6C11" w:rsidTr="00CE1765">
        <w:tc>
          <w:tcPr>
            <w:tcW w:w="4785" w:type="dxa"/>
          </w:tcPr>
          <w:p w:rsidR="00ED6C11" w:rsidRDefault="00ED6C11" w:rsidP="00CE17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направления</w:t>
            </w:r>
          </w:p>
        </w:tc>
        <w:tc>
          <w:tcPr>
            <w:tcW w:w="4786" w:type="dxa"/>
          </w:tcPr>
          <w:p w:rsidR="00ED6C11" w:rsidRDefault="00ED6C11" w:rsidP="00CE17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работы,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D6C11" w:rsidTr="00CE1765">
        <w:tc>
          <w:tcPr>
            <w:tcW w:w="4785" w:type="dxa"/>
          </w:tcPr>
          <w:p w:rsidR="00ED6C11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всеми участниками международных отношений</w:t>
            </w:r>
          </w:p>
        </w:tc>
        <w:tc>
          <w:tcPr>
            <w:tcW w:w="4786" w:type="dxa"/>
          </w:tcPr>
          <w:p w:rsidR="00ED6C11" w:rsidRDefault="00ED6C11" w:rsidP="00CE17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82,2</w:t>
            </w:r>
          </w:p>
        </w:tc>
      </w:tr>
      <w:tr w:rsidR="00ED6C11" w:rsidTr="00CE1765">
        <w:tc>
          <w:tcPr>
            <w:tcW w:w="4785" w:type="dxa"/>
          </w:tcPr>
          <w:p w:rsidR="00ED6C11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Налаживание конструктивного диалога со странами ЕС</w:t>
            </w:r>
          </w:p>
        </w:tc>
        <w:tc>
          <w:tcPr>
            <w:tcW w:w="4786" w:type="dxa"/>
          </w:tcPr>
          <w:p w:rsidR="00ED6C11" w:rsidRDefault="00ED6C11" w:rsidP="00CE17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21,70</w:t>
            </w:r>
          </w:p>
        </w:tc>
      </w:tr>
      <w:tr w:rsidR="00ED6C11" w:rsidTr="00CE1765">
        <w:tc>
          <w:tcPr>
            <w:tcW w:w="4785" w:type="dxa"/>
          </w:tcPr>
          <w:p w:rsidR="00ED6C11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имиджа Российской Федерации на постсоветском пространстве</w:t>
            </w:r>
          </w:p>
        </w:tc>
        <w:tc>
          <w:tcPr>
            <w:tcW w:w="4786" w:type="dxa"/>
          </w:tcPr>
          <w:p w:rsidR="00ED6C11" w:rsidRDefault="00ED6C11" w:rsidP="00CE17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15,20</w:t>
            </w:r>
          </w:p>
        </w:tc>
      </w:tr>
      <w:tr w:rsidR="00ED6C11" w:rsidTr="00CE1765">
        <w:tc>
          <w:tcPr>
            <w:tcW w:w="4785" w:type="dxa"/>
          </w:tcPr>
          <w:p w:rsidR="00ED6C11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странами БРИКС</w:t>
            </w:r>
          </w:p>
        </w:tc>
        <w:tc>
          <w:tcPr>
            <w:tcW w:w="4786" w:type="dxa"/>
          </w:tcPr>
          <w:p w:rsidR="00ED6C11" w:rsidRDefault="00ED6C11" w:rsidP="00CE17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10,70</w:t>
            </w:r>
          </w:p>
        </w:tc>
      </w:tr>
      <w:tr w:rsidR="00ED6C11" w:rsidTr="00CE1765">
        <w:tc>
          <w:tcPr>
            <w:tcW w:w="4785" w:type="dxa"/>
          </w:tcPr>
          <w:p w:rsidR="00ED6C11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рабочей повестки с США</w:t>
            </w:r>
          </w:p>
        </w:tc>
        <w:tc>
          <w:tcPr>
            <w:tcW w:w="4786" w:type="dxa"/>
          </w:tcPr>
          <w:p w:rsidR="00ED6C11" w:rsidRDefault="00ED6C11" w:rsidP="00CE17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</w:tr>
    </w:tbl>
    <w:p w:rsidR="00ED6C11" w:rsidRPr="00FA3D8B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Приоритетом для России является поддержание и развитие отношений со всеми участниками международных отношений. </w:t>
      </w:r>
      <w:r w:rsidRPr="00FA3D8B">
        <w:rPr>
          <w:rFonts w:ascii="Times New Roman" w:hAnsi="Times New Roman" w:cs="Times New Roman"/>
          <w:sz w:val="28"/>
          <w:szCs w:val="28"/>
        </w:rPr>
        <w:t xml:space="preserve">Несмотря на специфику внешнеполитической деятельности, удалось достичь высокого уровня открытости работы МИД России. На официальном сайте регулярно публикуются План деятельности ведомства, Обзор внешнеполитической и дипломатической деятельности Российской Федерации и другие документы, содержащие актуальную информацию и оценки ключевых направлений </w:t>
      </w:r>
      <w:r w:rsidRPr="00FA3D8B">
        <w:rPr>
          <w:rFonts w:ascii="Times New Roman" w:hAnsi="Times New Roman" w:cs="Times New Roman"/>
          <w:sz w:val="28"/>
          <w:szCs w:val="28"/>
        </w:rPr>
        <w:lastRenderedPageBreak/>
        <w:t>внешнеполитической деятельности. Расширяется взаимодействие с представителями научно-экспертного сообщества, деловых кругов, органов власти субъектов Федерации.</w:t>
      </w:r>
    </w:p>
    <w:p w:rsidR="00ED6C11" w:rsidRPr="00FA3D8B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>Успешные итоги этой работы способствуют созданию благоприятных внешних условий для всестороннего и долгосрочного внутреннего развития Российской Федерации, качественной модернизации отечественной экономики, повышения конкурентоспособности страны, уровня жизни населения, консолидации общества, укреплению основ конституционного строя, правового государства и демократических институтов, реализации прав и свобод человека.</w:t>
      </w:r>
    </w:p>
    <w:p w:rsidR="00ED6C11" w:rsidRPr="00FA3D8B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 xml:space="preserve"> МИД России во взаимодействии с МЧС России участвует в организации оказания гуманитарной помощи иностранным государствам. </w:t>
      </w:r>
      <w:proofErr w:type="gramStart"/>
      <w:r w:rsidRPr="00FA3D8B">
        <w:rPr>
          <w:rFonts w:ascii="Times New Roman" w:hAnsi="Times New Roman" w:cs="Times New Roman"/>
          <w:sz w:val="28"/>
          <w:szCs w:val="28"/>
        </w:rPr>
        <w:t>Предоставление помощи странам, оказавшимся в сложном социально-экономическом положении в результате стихийных бедствий или политических катаклизмов, способствовало усилению роли России как надежного и ответственного партнера в международных программах содействия развитию, укрепило за ней позитивный имидж государства, готового своевременно помочь другим членам международного сообщества в преодолении последствий гуманитарных потрясений.</w:t>
      </w:r>
      <w:proofErr w:type="gramEnd"/>
    </w:p>
    <w:p w:rsidR="00ED6C11" w:rsidRPr="00FA3D8B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>Важное место в деятельности МИД России занимают меры по всесторонней поддержке деятельности отечественных экономических операторов на рынках зарубежных стран, противодействие введению санкций и антидемпинговых процедур против российских производителей.</w:t>
      </w:r>
    </w:p>
    <w:p w:rsidR="00ED6C11" w:rsidRPr="00FA3D8B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 xml:space="preserve">МИД активно участвовал в подготовке к Обзорной Конференции 2015 г. по рассмотрению действия Договора о нераспространении ядерного оружия (ОК ДНЯО). В мае 2015 г. в Нью-Йорке состоялось подписание ядерной «пятеркой» Протокола к Договору о создании в Центральной Азии зоны, свободной от ядерного оружия. В тесном контакте с другими депозитариями ДНЯО (США и Великобританией), Секретариатом ООН, Специальным координатором по подготовке Конференции и </w:t>
      </w:r>
      <w:r w:rsidRPr="00FA3D8B">
        <w:rPr>
          <w:rFonts w:ascii="Times New Roman" w:hAnsi="Times New Roman" w:cs="Times New Roman"/>
          <w:sz w:val="28"/>
          <w:szCs w:val="28"/>
        </w:rPr>
        <w:lastRenderedPageBreak/>
        <w:t>ближневосточными государствами велась работа, направленная на созыв Конференции по вопросам создания на Ближнем Востоке зоны, свободной от оружия массового уничтожения и средств его доставки.</w:t>
      </w:r>
    </w:p>
    <w:p w:rsidR="00ED6C11" w:rsidRPr="00FA3D8B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 xml:space="preserve">В рамках работы по предотвращению гонки вооружений в космическом пространстве активно продвигали российско-китайский проект договора о предотвращении размещения оружия в космическом пространстве и нашу инициативу о </w:t>
      </w:r>
      <w:proofErr w:type="spellStart"/>
      <w:r w:rsidRPr="00FA3D8B">
        <w:rPr>
          <w:rFonts w:ascii="Times New Roman" w:hAnsi="Times New Roman" w:cs="Times New Roman"/>
          <w:sz w:val="28"/>
          <w:szCs w:val="28"/>
        </w:rPr>
        <w:t>неразмещении</w:t>
      </w:r>
      <w:proofErr w:type="spellEnd"/>
      <w:r w:rsidRPr="00FA3D8B">
        <w:rPr>
          <w:rFonts w:ascii="Times New Roman" w:hAnsi="Times New Roman" w:cs="Times New Roman"/>
          <w:sz w:val="28"/>
          <w:szCs w:val="28"/>
        </w:rPr>
        <w:t xml:space="preserve"> первыми оружия в космосе (НПОК). Российский проект соответствующей резолюции был принят подавляющим большинством голосов на </w:t>
      </w:r>
      <w:proofErr w:type="gramStart"/>
      <w:r w:rsidRPr="00FA3D8B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FA3D8B">
        <w:rPr>
          <w:rFonts w:ascii="Times New Roman" w:hAnsi="Times New Roman" w:cs="Times New Roman"/>
          <w:sz w:val="28"/>
          <w:szCs w:val="28"/>
        </w:rPr>
        <w:t xml:space="preserve"> ООН. Удалось сохранить консенсус по другой приоритетной для России резолюции </w:t>
      </w:r>
      <w:proofErr w:type="gramStart"/>
      <w:r w:rsidRPr="00FA3D8B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FA3D8B">
        <w:rPr>
          <w:rFonts w:ascii="Times New Roman" w:hAnsi="Times New Roman" w:cs="Times New Roman"/>
          <w:sz w:val="28"/>
          <w:szCs w:val="28"/>
        </w:rPr>
        <w:t xml:space="preserve"> ООН - о Мерах </w:t>
      </w:r>
      <w:proofErr w:type="spellStart"/>
      <w:r w:rsidRPr="00FA3D8B">
        <w:rPr>
          <w:rFonts w:ascii="Times New Roman" w:hAnsi="Times New Roman" w:cs="Times New Roman"/>
          <w:sz w:val="28"/>
          <w:szCs w:val="28"/>
        </w:rPr>
        <w:t>транспарентности</w:t>
      </w:r>
      <w:proofErr w:type="spellEnd"/>
      <w:r w:rsidRPr="00FA3D8B">
        <w:rPr>
          <w:rFonts w:ascii="Times New Roman" w:hAnsi="Times New Roman" w:cs="Times New Roman"/>
          <w:sz w:val="28"/>
          <w:szCs w:val="28"/>
        </w:rPr>
        <w:t xml:space="preserve"> и доверия в космической деятельности (МТДК).</w:t>
      </w:r>
    </w:p>
    <w:p w:rsidR="00ED6C11" w:rsidRPr="00FA3D8B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 xml:space="preserve">МИД уделяет повышенное внимание </w:t>
      </w:r>
      <w:proofErr w:type="spellStart"/>
      <w:r w:rsidRPr="00FA3D8B">
        <w:rPr>
          <w:rFonts w:ascii="Times New Roman" w:hAnsi="Times New Roman" w:cs="Times New Roman"/>
          <w:sz w:val="28"/>
          <w:szCs w:val="28"/>
        </w:rPr>
        <w:t>межцивилизационному</w:t>
      </w:r>
      <w:proofErr w:type="spellEnd"/>
      <w:r w:rsidRPr="00FA3D8B">
        <w:rPr>
          <w:rFonts w:ascii="Times New Roman" w:hAnsi="Times New Roman" w:cs="Times New Roman"/>
          <w:sz w:val="28"/>
          <w:szCs w:val="28"/>
        </w:rPr>
        <w:t xml:space="preserve"> диалогу, исходя из того, что </w:t>
      </w:r>
      <w:proofErr w:type="spellStart"/>
      <w:r w:rsidRPr="00FA3D8B">
        <w:rPr>
          <w:rFonts w:ascii="Times New Roman" w:hAnsi="Times New Roman" w:cs="Times New Roman"/>
          <w:sz w:val="28"/>
          <w:szCs w:val="28"/>
        </w:rPr>
        <w:t>цивилизационное</w:t>
      </w:r>
      <w:proofErr w:type="spellEnd"/>
      <w:r w:rsidRPr="00FA3D8B">
        <w:rPr>
          <w:rFonts w:ascii="Times New Roman" w:hAnsi="Times New Roman" w:cs="Times New Roman"/>
          <w:sz w:val="28"/>
          <w:szCs w:val="28"/>
        </w:rPr>
        <w:t xml:space="preserve"> и культурное многообразие мира - это не разъединяющий фактор, а ресурс развития. Наши подходы продвигали в ходе 6-го Форума Альянса цивилизаций и Мирового общественного форума «Диалог цивилизаций». Россия вошла в число соавторов резолюции </w:t>
      </w:r>
      <w:proofErr w:type="gramStart"/>
      <w:r w:rsidRPr="00FA3D8B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FA3D8B">
        <w:rPr>
          <w:rFonts w:ascii="Times New Roman" w:hAnsi="Times New Roman" w:cs="Times New Roman"/>
          <w:sz w:val="28"/>
          <w:szCs w:val="28"/>
        </w:rPr>
        <w:t xml:space="preserve"> ООН «Поощрение межрелигиозного и межкультурного диалога, взаимопонимания и сотрудничества на благо мира»</w:t>
      </w:r>
      <w:r w:rsidRPr="001A7DE5">
        <w:rPr>
          <w:rFonts w:ascii="Times New Roman" w:hAnsi="Times New Roman" w:cs="Times New Roman"/>
          <w:sz w:val="28"/>
          <w:szCs w:val="28"/>
        </w:rPr>
        <w:t xml:space="preserve"> [</w:t>
      </w:r>
      <w:r w:rsidR="000873C1">
        <w:rPr>
          <w:rFonts w:ascii="Times New Roman" w:hAnsi="Times New Roman" w:cs="Times New Roman"/>
          <w:sz w:val="28"/>
          <w:szCs w:val="28"/>
        </w:rPr>
        <w:t>3</w:t>
      </w:r>
      <w:r w:rsidRPr="007165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65AB">
        <w:rPr>
          <w:rFonts w:ascii="Times New Roman" w:hAnsi="Times New Roman" w:cs="Times New Roman"/>
          <w:sz w:val="28"/>
          <w:szCs w:val="28"/>
        </w:rPr>
        <w:t>.67</w:t>
      </w:r>
      <w:r w:rsidRPr="001A7DE5">
        <w:rPr>
          <w:rFonts w:ascii="Times New Roman" w:hAnsi="Times New Roman" w:cs="Times New Roman"/>
          <w:sz w:val="28"/>
          <w:szCs w:val="28"/>
        </w:rPr>
        <w:t>]</w:t>
      </w:r>
      <w:r w:rsidRPr="00FA3D8B">
        <w:rPr>
          <w:rFonts w:ascii="Times New Roman" w:hAnsi="Times New Roman" w:cs="Times New Roman"/>
          <w:sz w:val="28"/>
          <w:szCs w:val="28"/>
        </w:rPr>
        <w:t>. Последовательно проводили линию на закрепление позиций Совета Европы в качестве уникальной общеевропейской дискуссионной платформы для межкультурного и межрелигиозного диалога.</w:t>
      </w:r>
    </w:p>
    <w:p w:rsidR="00ED6C11" w:rsidRPr="00FA3D8B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D8B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Pr="00FA3D8B">
        <w:rPr>
          <w:rFonts w:ascii="Times New Roman" w:hAnsi="Times New Roman" w:cs="Times New Roman"/>
          <w:sz w:val="28"/>
          <w:szCs w:val="28"/>
        </w:rPr>
        <w:t xml:space="preserve"> значительный прогресс в развитии всеобъемлющего партнерства и стратегического взаимодействия с Китаем, который прочно закрепился на позициях одного из основных торгово-экономических партнеров России. В числе достижений - подписание соглашения о поставках газа в КНР по «восточному» маршруту, начало строительства газопровода «Сила Сибири», согласование рамочных договоренностей об экспорте газа по «западному» маршруту. Развивается военное сотрудничество, наращивается кооперация в финансовой и инвестиционной сферах. Активно развивается взаимодействие на многосторонних площадках, включая РИК, ШОС, АТЭС. </w:t>
      </w:r>
      <w:r w:rsidRPr="00FA3D8B">
        <w:rPr>
          <w:rFonts w:ascii="Times New Roman" w:hAnsi="Times New Roman" w:cs="Times New Roman"/>
          <w:sz w:val="28"/>
          <w:szCs w:val="28"/>
        </w:rPr>
        <w:lastRenderedPageBreak/>
        <w:t>Особое внимание уделяется продвижению совместных подходов к формированию в АТР регионального порядка на основе принципов неделимости безопасности.</w:t>
      </w:r>
    </w:p>
    <w:p w:rsidR="00ED6C11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>Одним из внешнеполитических приоритетов России остаются отношения особо привилегированного стратегического партнерства с Индией. В ходе официального визита Президента России заложена правовая база для дальнейшего сотрудничества в энергетике, медицине, инвестиционной и гуманитарной сферах. Планомерно наращивается военное и военно-техническое сотрудничество. Эффективное взаимодействие проводится в различных многосторонних форматах, прежде всего в ООН, «Группе двадцати», БРИКС, ШОС</w:t>
      </w:r>
      <w:r w:rsidRPr="00CD080D">
        <w:rPr>
          <w:rFonts w:ascii="Times New Roman" w:hAnsi="Times New Roman" w:cs="Times New Roman"/>
          <w:sz w:val="28"/>
          <w:szCs w:val="28"/>
        </w:rPr>
        <w:t>.</w:t>
      </w:r>
      <w:r w:rsidRPr="004D6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C11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 xml:space="preserve">В свете непростой ситуации в мире и драматических событий на Украине стремились укрепить  Содружество Независимых Государств (СНГ) в целях достижения общих интересов и углубления интеграционных процессов. </w:t>
      </w:r>
      <w:proofErr w:type="gramStart"/>
      <w:r w:rsidRPr="00FA3D8B">
        <w:rPr>
          <w:rFonts w:ascii="Times New Roman" w:hAnsi="Times New Roman" w:cs="Times New Roman"/>
          <w:sz w:val="28"/>
          <w:szCs w:val="28"/>
        </w:rPr>
        <w:t>Плодотворная совместная работа охватывала широкий круг актуальных вопросов и задач, включая противодействие новым вызовам и угрозам, обеспечение региональной безопасности, углубление взаимодействия в экономической, гуманитарной и правоохранительной сферах.</w:t>
      </w:r>
      <w:proofErr w:type="gramEnd"/>
      <w:r w:rsidRPr="00FA3D8B">
        <w:rPr>
          <w:rFonts w:ascii="Times New Roman" w:hAnsi="Times New Roman" w:cs="Times New Roman"/>
          <w:sz w:val="28"/>
          <w:szCs w:val="28"/>
        </w:rPr>
        <w:t xml:space="preserve"> На настоящий момент активно проводится работа по укреплению авторитета Организации на международной арене, расширению ее взаимодействия с другими региональными интеграционными объединениями.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C11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>Безусловным приоритетом внешнеполитического курса России остается оказание всемерного содействия соотечественникам, отстаивание их законных прав и интересов. В 2014 г. их количество увеличилось до 86 в 13 странах (добавились объекты в Болгарии, Италии, Нидерландах и Чехии).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D8B">
        <w:rPr>
          <w:rFonts w:ascii="Times New Roman" w:hAnsi="Times New Roman" w:cs="Times New Roman"/>
          <w:sz w:val="28"/>
          <w:szCs w:val="28"/>
        </w:rPr>
        <w:t xml:space="preserve">На это, в частности, были направлены усилия Правительственной комиссии по делам соотечественников за рубежом (ПКДСР) под председательством Министра иностранных дел, осуществляющей координацию и </w:t>
      </w:r>
      <w:proofErr w:type="gramStart"/>
      <w:r w:rsidRPr="00FA3D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3D8B">
        <w:rPr>
          <w:rFonts w:ascii="Times New Roman" w:hAnsi="Times New Roman" w:cs="Times New Roman"/>
          <w:sz w:val="28"/>
          <w:szCs w:val="28"/>
        </w:rPr>
        <w:t xml:space="preserve"> </w:t>
      </w:r>
      <w:r w:rsidRPr="00FA3D8B">
        <w:rPr>
          <w:rFonts w:ascii="Times New Roman" w:hAnsi="Times New Roman" w:cs="Times New Roman"/>
          <w:sz w:val="28"/>
          <w:szCs w:val="28"/>
        </w:rPr>
        <w:lastRenderedPageBreak/>
        <w:t>выполнением Программы работы с российскими соотечественниками, проживающими за рубежом.</w:t>
      </w:r>
    </w:p>
    <w:p w:rsidR="00ED6C11" w:rsidRPr="0091137F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137F">
        <w:rPr>
          <w:rFonts w:ascii="Times New Roman" w:hAnsi="Times New Roman" w:cs="Times New Roman"/>
          <w:sz w:val="28"/>
        </w:rPr>
        <w:t xml:space="preserve">Между тем, согласно социологическим исследованиям, политику российских властей по защите прав соотечественников за рубежом россияне оценивают весьма скептически, что отражено в рисунке </w:t>
      </w:r>
      <w:r w:rsidR="000873C1">
        <w:rPr>
          <w:rFonts w:ascii="Times New Roman" w:hAnsi="Times New Roman" w:cs="Times New Roman"/>
          <w:sz w:val="28"/>
        </w:rPr>
        <w:t>2</w:t>
      </w:r>
      <w:r w:rsidRPr="0091137F">
        <w:rPr>
          <w:rFonts w:ascii="Times New Roman" w:hAnsi="Times New Roman" w:cs="Times New Roman"/>
          <w:sz w:val="28"/>
        </w:rPr>
        <w:t>.</w:t>
      </w:r>
    </w:p>
    <w:p w:rsidR="00ED6C11" w:rsidRPr="0091137F" w:rsidRDefault="00ED6C11" w:rsidP="00ED6C1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137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95800" cy="20955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6C11" w:rsidRPr="0091137F" w:rsidRDefault="00ED6C11" w:rsidP="00ED6C1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137F">
        <w:rPr>
          <w:rFonts w:ascii="Times New Roman" w:hAnsi="Times New Roman" w:cs="Times New Roman"/>
          <w:sz w:val="28"/>
        </w:rPr>
        <w:t xml:space="preserve">Рисунок </w:t>
      </w:r>
      <w:r w:rsidR="000873C1">
        <w:rPr>
          <w:rFonts w:ascii="Times New Roman" w:hAnsi="Times New Roman" w:cs="Times New Roman"/>
          <w:sz w:val="28"/>
        </w:rPr>
        <w:t>2</w:t>
      </w:r>
      <w:r w:rsidRPr="0091137F">
        <w:rPr>
          <w:rFonts w:ascii="Times New Roman" w:hAnsi="Times New Roman" w:cs="Times New Roman"/>
          <w:sz w:val="28"/>
        </w:rPr>
        <w:t xml:space="preserve"> </w:t>
      </w:r>
      <w:r w:rsidRPr="00CE129A">
        <w:rPr>
          <w:rFonts w:ascii="Times New Roman" w:hAnsi="Times New Roman" w:cs="Times New Roman"/>
          <w:sz w:val="28"/>
        </w:rPr>
        <w:t xml:space="preserve">- </w:t>
      </w:r>
      <w:r w:rsidRPr="0091137F">
        <w:rPr>
          <w:rFonts w:ascii="Times New Roman" w:hAnsi="Times New Roman" w:cs="Times New Roman"/>
          <w:sz w:val="28"/>
        </w:rPr>
        <w:t>Результат социологического исследования</w:t>
      </w:r>
      <w:r>
        <w:rPr>
          <w:rFonts w:ascii="Times New Roman" w:hAnsi="Times New Roman" w:cs="Times New Roman"/>
          <w:sz w:val="28"/>
        </w:rPr>
        <w:t>, в процентах</w:t>
      </w:r>
      <w:r w:rsidRPr="0091137F">
        <w:rPr>
          <w:rFonts w:ascii="Times New Roman" w:hAnsi="Times New Roman" w:cs="Times New Roman"/>
          <w:sz w:val="28"/>
        </w:rPr>
        <w:t xml:space="preserve"> </w:t>
      </w:r>
    </w:p>
    <w:p w:rsidR="00ED6C11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137F">
        <w:rPr>
          <w:rFonts w:ascii="Times New Roman" w:hAnsi="Times New Roman" w:cs="Times New Roman"/>
          <w:sz w:val="28"/>
        </w:rPr>
        <w:t xml:space="preserve">Согласно рисунку </w:t>
      </w:r>
      <w:r>
        <w:rPr>
          <w:rFonts w:ascii="Times New Roman" w:hAnsi="Times New Roman" w:cs="Times New Roman"/>
          <w:sz w:val="28"/>
        </w:rPr>
        <w:t>8</w:t>
      </w:r>
      <w:r w:rsidRPr="0091137F">
        <w:rPr>
          <w:rFonts w:ascii="Times New Roman" w:hAnsi="Times New Roman" w:cs="Times New Roman"/>
          <w:sz w:val="28"/>
        </w:rPr>
        <w:t>, только 21% респондентов считают ее эффективной, 37% - малоэффе</w:t>
      </w:r>
      <w:r>
        <w:rPr>
          <w:rFonts w:ascii="Times New Roman" w:hAnsi="Times New Roman" w:cs="Times New Roman"/>
          <w:sz w:val="28"/>
        </w:rPr>
        <w:t>ктивной, 20% - неэффективной</w:t>
      </w:r>
      <w:r w:rsidRPr="001A7DE5">
        <w:rPr>
          <w:rFonts w:ascii="Times New Roman" w:hAnsi="Times New Roman" w:cs="Times New Roman"/>
          <w:sz w:val="28"/>
        </w:rPr>
        <w:t xml:space="preserve"> [</w:t>
      </w:r>
      <w:r w:rsidR="000873C1">
        <w:rPr>
          <w:rFonts w:ascii="Times New Roman" w:hAnsi="Times New Roman" w:cs="Times New Roman"/>
          <w:sz w:val="28"/>
        </w:rPr>
        <w:t>4</w:t>
      </w:r>
      <w:r w:rsidRPr="001A7DE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1A7DE5">
        <w:rPr>
          <w:rFonts w:ascii="Times New Roman" w:hAnsi="Times New Roman" w:cs="Times New Roman"/>
          <w:sz w:val="28"/>
        </w:rPr>
        <w:t>.56]</w:t>
      </w:r>
      <w:r w:rsidRPr="0091137F">
        <w:rPr>
          <w:rFonts w:ascii="Times New Roman" w:hAnsi="Times New Roman" w:cs="Times New Roman"/>
          <w:sz w:val="28"/>
        </w:rPr>
        <w:t>. Эти данные свидетельствуют о том, что государству следует активизировать деятельность</w:t>
      </w:r>
      <w:r w:rsidRPr="00CB3051">
        <w:rPr>
          <w:rFonts w:ascii="Times New Roman" w:hAnsi="Times New Roman" w:cs="Times New Roman"/>
          <w:sz w:val="28"/>
        </w:rPr>
        <w:t xml:space="preserve"> в этом направлении. Россия должна наращивать набор инструментов «мягкой силы», расширять глобальное информационное присутствие. Сохранение культурного пространства «русского мира» </w:t>
      </w:r>
      <w:r>
        <w:rPr>
          <w:rFonts w:ascii="Times New Roman" w:hAnsi="Times New Roman" w:cs="Times New Roman"/>
          <w:sz w:val="28"/>
        </w:rPr>
        <w:t>-</w:t>
      </w:r>
      <w:r w:rsidRPr="00CB3051">
        <w:rPr>
          <w:rFonts w:ascii="Times New Roman" w:hAnsi="Times New Roman" w:cs="Times New Roman"/>
          <w:sz w:val="28"/>
        </w:rPr>
        <w:t xml:space="preserve"> один из важнейших приоритетов. Российские эксперты подчеркивают: у «русского мира» есть будущее. </w:t>
      </w:r>
      <w:r w:rsidRPr="00472449">
        <w:rPr>
          <w:rFonts w:ascii="Times New Roman" w:hAnsi="Times New Roman" w:cs="Times New Roman"/>
          <w:sz w:val="28"/>
        </w:rPr>
        <w:t xml:space="preserve">Об этом наглядно свидетельствуют результаты опроса общественного мнения, проведенного агентством РОМИР, что отражено в таблице </w:t>
      </w:r>
      <w:r w:rsidR="000873C1">
        <w:rPr>
          <w:rFonts w:ascii="Times New Roman" w:hAnsi="Times New Roman" w:cs="Times New Roman"/>
          <w:sz w:val="28"/>
        </w:rPr>
        <w:t>2</w:t>
      </w:r>
      <w:r w:rsidRPr="00472449">
        <w:rPr>
          <w:rFonts w:ascii="Times New Roman" w:hAnsi="Times New Roman" w:cs="Times New Roman"/>
          <w:sz w:val="28"/>
        </w:rPr>
        <w:t xml:space="preserve">. </w:t>
      </w:r>
    </w:p>
    <w:p w:rsidR="00ED6C11" w:rsidRPr="00C17A11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2449">
        <w:rPr>
          <w:rFonts w:ascii="Times New Roman" w:hAnsi="Times New Roman" w:cs="Times New Roman"/>
          <w:sz w:val="28"/>
        </w:rPr>
        <w:t xml:space="preserve">Таблица </w:t>
      </w:r>
      <w:r w:rsidR="000873C1">
        <w:rPr>
          <w:rFonts w:ascii="Times New Roman" w:hAnsi="Times New Roman" w:cs="Times New Roman"/>
          <w:sz w:val="28"/>
        </w:rPr>
        <w:t>2</w:t>
      </w:r>
      <w:r w:rsidRPr="00472449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Результат опроса общественного мнения. </w:t>
      </w:r>
      <w:r w:rsidRPr="00472449">
        <w:rPr>
          <w:rFonts w:ascii="Times New Roman" w:hAnsi="Times New Roman" w:cs="Times New Roman"/>
          <w:sz w:val="28"/>
        </w:rPr>
        <w:t xml:space="preserve">Количество ответивших «да», </w:t>
      </w:r>
      <w:r>
        <w:rPr>
          <w:rFonts w:ascii="Times New Roman" w:hAnsi="Times New Roman" w:cs="Times New Roman"/>
          <w:sz w:val="28"/>
        </w:rPr>
        <w:t>в процентах</w:t>
      </w:r>
    </w:p>
    <w:tbl>
      <w:tblPr>
        <w:tblStyle w:val="a5"/>
        <w:tblW w:w="0" w:type="auto"/>
        <w:tblLook w:val="04A0"/>
      </w:tblPr>
      <w:tblGrid>
        <w:gridCol w:w="4107"/>
        <w:gridCol w:w="4105"/>
      </w:tblGrid>
      <w:tr w:rsidR="00ED6C11" w:rsidRPr="00472449" w:rsidTr="00CE1765">
        <w:trPr>
          <w:trHeight w:val="404"/>
        </w:trPr>
        <w:tc>
          <w:tcPr>
            <w:tcW w:w="8211" w:type="dxa"/>
            <w:gridSpan w:val="2"/>
          </w:tcPr>
          <w:p w:rsidR="00ED6C11" w:rsidRPr="00472449" w:rsidRDefault="00ED6C11" w:rsidP="00CE17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t>Вопрос: «Хотели бы вы, чтобы ваши дети знали русский язык?»</w:t>
            </w:r>
          </w:p>
        </w:tc>
      </w:tr>
      <w:tr w:rsidR="00ED6C11" w:rsidRPr="00472449" w:rsidTr="00CE1765">
        <w:trPr>
          <w:trHeight w:val="325"/>
        </w:trPr>
        <w:tc>
          <w:tcPr>
            <w:tcW w:w="4107" w:type="dxa"/>
          </w:tcPr>
          <w:p w:rsidR="00ED6C11" w:rsidRPr="00472449" w:rsidRDefault="00ED6C11" w:rsidP="00CE17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t>Страны, ответившие «да»</w:t>
            </w:r>
          </w:p>
        </w:tc>
        <w:tc>
          <w:tcPr>
            <w:tcW w:w="4105" w:type="dxa"/>
          </w:tcPr>
          <w:p w:rsidR="00ED6C11" w:rsidRPr="00472449" w:rsidRDefault="00ED6C11" w:rsidP="00CE17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</w:rPr>
              <w:t xml:space="preserve"> респондентов,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</w:tr>
      <w:tr w:rsidR="00ED6C11" w:rsidRPr="00472449" w:rsidTr="00CE1765">
        <w:trPr>
          <w:trHeight w:val="412"/>
        </w:trPr>
        <w:tc>
          <w:tcPr>
            <w:tcW w:w="4107" w:type="dxa"/>
          </w:tcPr>
          <w:p w:rsidR="00ED6C11" w:rsidRPr="00472449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t>Азербайджан</w:t>
            </w:r>
          </w:p>
        </w:tc>
        <w:tc>
          <w:tcPr>
            <w:tcW w:w="4105" w:type="dxa"/>
          </w:tcPr>
          <w:p w:rsidR="00ED6C11" w:rsidRPr="00472449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t>90%</w:t>
            </w:r>
          </w:p>
        </w:tc>
      </w:tr>
      <w:tr w:rsidR="00ED6C11" w:rsidRPr="00472449" w:rsidTr="00CE1765">
        <w:trPr>
          <w:trHeight w:val="399"/>
        </w:trPr>
        <w:tc>
          <w:tcPr>
            <w:tcW w:w="4107" w:type="dxa"/>
          </w:tcPr>
          <w:p w:rsidR="00ED6C11" w:rsidRPr="00472449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t>Армения</w:t>
            </w:r>
          </w:p>
        </w:tc>
        <w:tc>
          <w:tcPr>
            <w:tcW w:w="4105" w:type="dxa"/>
          </w:tcPr>
          <w:p w:rsidR="00ED6C11" w:rsidRPr="00472449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t>99,6%</w:t>
            </w:r>
          </w:p>
        </w:tc>
      </w:tr>
      <w:tr w:rsidR="00ED6C11" w:rsidRPr="00472449" w:rsidTr="00CE1765">
        <w:trPr>
          <w:trHeight w:val="412"/>
        </w:trPr>
        <w:tc>
          <w:tcPr>
            <w:tcW w:w="4107" w:type="dxa"/>
          </w:tcPr>
          <w:p w:rsidR="00ED6C11" w:rsidRPr="00472449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lastRenderedPageBreak/>
              <w:t>Белоруссия</w:t>
            </w:r>
          </w:p>
        </w:tc>
        <w:tc>
          <w:tcPr>
            <w:tcW w:w="4105" w:type="dxa"/>
          </w:tcPr>
          <w:p w:rsidR="00ED6C11" w:rsidRPr="00472449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t>99%</w:t>
            </w:r>
          </w:p>
        </w:tc>
      </w:tr>
      <w:tr w:rsidR="00ED6C11" w:rsidRPr="00472449" w:rsidTr="00CE1765">
        <w:trPr>
          <w:trHeight w:val="412"/>
        </w:trPr>
        <w:tc>
          <w:tcPr>
            <w:tcW w:w="4107" w:type="dxa"/>
          </w:tcPr>
          <w:p w:rsidR="00ED6C11" w:rsidRPr="00472449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t>Казахстан</w:t>
            </w:r>
          </w:p>
        </w:tc>
        <w:tc>
          <w:tcPr>
            <w:tcW w:w="4105" w:type="dxa"/>
          </w:tcPr>
          <w:p w:rsidR="00ED6C11" w:rsidRPr="00472449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t>97%</w:t>
            </w:r>
          </w:p>
        </w:tc>
      </w:tr>
      <w:tr w:rsidR="00ED6C11" w:rsidRPr="00472449" w:rsidTr="00CE1765">
        <w:trPr>
          <w:trHeight w:val="412"/>
        </w:trPr>
        <w:tc>
          <w:tcPr>
            <w:tcW w:w="4107" w:type="dxa"/>
          </w:tcPr>
          <w:p w:rsidR="00ED6C11" w:rsidRPr="00472449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t>Киргизия</w:t>
            </w:r>
          </w:p>
        </w:tc>
        <w:tc>
          <w:tcPr>
            <w:tcW w:w="4105" w:type="dxa"/>
          </w:tcPr>
          <w:p w:rsidR="00ED6C11" w:rsidRPr="00472449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t>98,5%</w:t>
            </w:r>
          </w:p>
        </w:tc>
      </w:tr>
      <w:tr w:rsidR="00ED6C11" w:rsidRPr="00472449" w:rsidTr="00CE1765">
        <w:trPr>
          <w:trHeight w:val="412"/>
        </w:trPr>
        <w:tc>
          <w:tcPr>
            <w:tcW w:w="4107" w:type="dxa"/>
          </w:tcPr>
          <w:p w:rsidR="00ED6C11" w:rsidRPr="00472449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t>Молдавия</w:t>
            </w:r>
          </w:p>
        </w:tc>
        <w:tc>
          <w:tcPr>
            <w:tcW w:w="4105" w:type="dxa"/>
          </w:tcPr>
          <w:p w:rsidR="00ED6C11" w:rsidRPr="00472449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t>87,2%</w:t>
            </w:r>
          </w:p>
        </w:tc>
      </w:tr>
      <w:tr w:rsidR="00ED6C11" w:rsidTr="00CE1765">
        <w:trPr>
          <w:trHeight w:val="412"/>
        </w:trPr>
        <w:tc>
          <w:tcPr>
            <w:tcW w:w="4107" w:type="dxa"/>
          </w:tcPr>
          <w:p w:rsidR="00ED6C11" w:rsidRPr="00472449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t>Узбекистан</w:t>
            </w:r>
          </w:p>
        </w:tc>
        <w:tc>
          <w:tcPr>
            <w:tcW w:w="4105" w:type="dxa"/>
          </w:tcPr>
          <w:p w:rsidR="00ED6C11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2449">
              <w:rPr>
                <w:rFonts w:ascii="Times New Roman" w:hAnsi="Times New Roman" w:cs="Times New Roman"/>
                <w:sz w:val="28"/>
              </w:rPr>
              <w:t>97%</w:t>
            </w:r>
          </w:p>
        </w:tc>
      </w:tr>
    </w:tbl>
    <w:p w:rsidR="00ED6C11" w:rsidRPr="006425FB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FB">
        <w:rPr>
          <w:rFonts w:ascii="Times New Roman" w:hAnsi="Times New Roman" w:cs="Times New Roman"/>
          <w:sz w:val="28"/>
          <w:szCs w:val="28"/>
        </w:rPr>
        <w:t>Мы можем отметить, что Россия сохраняет и укрепляет свои позиции на постсоветском пространстве.</w:t>
      </w:r>
      <w:r w:rsidRPr="006425FB">
        <w:rPr>
          <w:sz w:val="28"/>
          <w:szCs w:val="28"/>
        </w:rPr>
        <w:t xml:space="preserve"> </w:t>
      </w:r>
      <w:r w:rsidRPr="006425FB">
        <w:rPr>
          <w:rFonts w:ascii="Times New Roman" w:hAnsi="Times New Roman" w:cs="Times New Roman"/>
          <w:sz w:val="28"/>
          <w:szCs w:val="28"/>
        </w:rPr>
        <w:t xml:space="preserve">Россия как сердце континентального мира призвана быть мировой державой, способной сплотить страны Евразии и пространство СНГ. Также подтверждается, то факт, что  </w:t>
      </w:r>
      <w:r w:rsidRPr="006425FB">
        <w:rPr>
          <w:sz w:val="28"/>
          <w:szCs w:val="28"/>
        </w:rPr>
        <w:t>в государствах СНГ образование на русском языке является престижным, а изучение русского языка востребованным</w:t>
      </w:r>
      <w:r w:rsidRPr="00642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C11" w:rsidRPr="00FA3D8B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FB">
        <w:rPr>
          <w:rFonts w:ascii="Times New Roman" w:hAnsi="Times New Roman" w:cs="Times New Roman"/>
          <w:sz w:val="28"/>
          <w:szCs w:val="28"/>
        </w:rPr>
        <w:t xml:space="preserve">Согласно официальным данным, по состоянию на 2013 г. в 45 странах мира на базе 50 Центров науки и культуры (РЦНК) функционируют курсы русского языка, которые посещают более 15 тыс. человек, что отражено в рисунке </w:t>
      </w:r>
      <w:r w:rsidR="000873C1">
        <w:rPr>
          <w:rFonts w:ascii="Times New Roman" w:hAnsi="Times New Roman" w:cs="Times New Roman"/>
          <w:sz w:val="28"/>
          <w:szCs w:val="28"/>
        </w:rPr>
        <w:t>3</w:t>
      </w:r>
      <w:r w:rsidRPr="006425FB">
        <w:rPr>
          <w:rFonts w:ascii="Times New Roman" w:hAnsi="Times New Roman" w:cs="Times New Roman"/>
          <w:sz w:val="28"/>
          <w:szCs w:val="28"/>
        </w:rPr>
        <w:t>.</w:t>
      </w:r>
      <w:r w:rsidRPr="00FA3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C11" w:rsidRPr="00000DB7" w:rsidRDefault="00ED6C11" w:rsidP="00ED6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FA3D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0" cy="1714500"/>
            <wp:effectExtent l="0" t="0" r="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6C11" w:rsidRPr="00FA3D8B" w:rsidRDefault="00ED6C11" w:rsidP="00ED6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873C1">
        <w:rPr>
          <w:rFonts w:ascii="Times New Roman" w:hAnsi="Times New Roman" w:cs="Times New Roman"/>
          <w:sz w:val="28"/>
          <w:szCs w:val="28"/>
        </w:rPr>
        <w:t>3</w:t>
      </w:r>
      <w:r w:rsidRPr="00FA3D8B">
        <w:rPr>
          <w:rFonts w:ascii="Times New Roman" w:hAnsi="Times New Roman" w:cs="Times New Roman"/>
          <w:sz w:val="28"/>
          <w:szCs w:val="28"/>
        </w:rPr>
        <w:t xml:space="preserve"> </w:t>
      </w:r>
      <w:r w:rsidRPr="00191651">
        <w:rPr>
          <w:rFonts w:ascii="Times New Roman" w:hAnsi="Times New Roman" w:cs="Times New Roman"/>
          <w:sz w:val="28"/>
          <w:szCs w:val="28"/>
        </w:rPr>
        <w:t xml:space="preserve">- </w:t>
      </w:r>
      <w:r w:rsidRPr="00FA3D8B">
        <w:rPr>
          <w:rFonts w:ascii="Times New Roman" w:hAnsi="Times New Roman" w:cs="Times New Roman"/>
          <w:sz w:val="28"/>
          <w:szCs w:val="28"/>
        </w:rPr>
        <w:t>Распределение слушателей по регионам мира</w:t>
      </w:r>
      <w:r>
        <w:rPr>
          <w:rFonts w:ascii="Times New Roman" w:hAnsi="Times New Roman" w:cs="Times New Roman"/>
          <w:sz w:val="28"/>
          <w:szCs w:val="28"/>
        </w:rPr>
        <w:t>, в процентах</w:t>
      </w:r>
    </w:p>
    <w:p w:rsidR="00ED6C11" w:rsidRPr="00812AA4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>При этом численность слушателей этих курсов в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A3D8B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3D8B">
        <w:rPr>
          <w:rFonts w:ascii="Times New Roman" w:hAnsi="Times New Roman" w:cs="Times New Roman"/>
          <w:sz w:val="28"/>
          <w:szCs w:val="28"/>
        </w:rPr>
        <w:t xml:space="preserve"> гг. увеличивалась п</w:t>
      </w:r>
      <w:r>
        <w:rPr>
          <w:rFonts w:ascii="Times New Roman" w:hAnsi="Times New Roman" w:cs="Times New Roman"/>
          <w:sz w:val="28"/>
          <w:szCs w:val="28"/>
        </w:rPr>
        <w:t>римерно на тысячу человек в год</w:t>
      </w:r>
      <w:r w:rsidRPr="00FA3D8B">
        <w:rPr>
          <w:rFonts w:ascii="Times New Roman" w:hAnsi="Times New Roman" w:cs="Times New Roman"/>
          <w:sz w:val="28"/>
          <w:szCs w:val="28"/>
        </w:rPr>
        <w:t>. Обращает на себя внимание, однако, малое количество изучающих русский язык в странах СНГ. В связи с этим был разработан проект создания учебно-методических центров русского языка на базе РЦНК в странах СНГ. Планируется их открытие в Армении, Абхазии, Азербайджане, Казахстане, Молдавии, Узбекистане и Украине.</w:t>
      </w:r>
    </w:p>
    <w:p w:rsidR="000873C1" w:rsidRDefault="00ED6C11" w:rsidP="00087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D8B">
        <w:rPr>
          <w:rFonts w:ascii="Times New Roman" w:hAnsi="Times New Roman" w:cs="Times New Roman"/>
          <w:sz w:val="28"/>
          <w:szCs w:val="28"/>
        </w:rPr>
        <w:lastRenderedPageBreak/>
        <w:t>Заметное звучание получили Год российской культуры в Великобритании и Год британской культуры в России (2014 г.); Год русского языка и литературы в Германии и Год немецкого языка и литературы в России (2014-2015 гг.); сезоны культуры Россия - Австрия (2013-2015 гг.) и Россия - Швейцария (2014 г.); сезоны кинематографии, театра и изобразительных искусств Россия - Франция (2014-2015 гг.);</w:t>
      </w:r>
      <w:proofErr w:type="gramEnd"/>
      <w:r w:rsidRPr="00FA3D8B">
        <w:rPr>
          <w:rFonts w:ascii="Times New Roman" w:hAnsi="Times New Roman" w:cs="Times New Roman"/>
          <w:sz w:val="28"/>
          <w:szCs w:val="28"/>
        </w:rPr>
        <w:t xml:space="preserve"> «перекрестные» Годы туризма Россия - Италия (2013-2014 гг.)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3D8B">
        <w:rPr>
          <w:rFonts w:ascii="Times New Roman" w:hAnsi="Times New Roman" w:cs="Times New Roman"/>
          <w:sz w:val="28"/>
          <w:szCs w:val="28"/>
        </w:rPr>
        <w:t>Этот опыт учитывается при подготовке аналогичных проектов в 2015-2016 гг., в частности, с Аргентиной, Грецией, Испанией и Монако.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D8B">
        <w:rPr>
          <w:rFonts w:ascii="Times New Roman" w:hAnsi="Times New Roman" w:cs="Times New Roman"/>
          <w:sz w:val="28"/>
          <w:szCs w:val="28"/>
        </w:rPr>
        <w:t>Практика организации Годов России за рубежом и иностранных госуда</w:t>
      </w:r>
      <w:proofErr w:type="gramStart"/>
      <w:r w:rsidRPr="00FA3D8B">
        <w:rPr>
          <w:rFonts w:ascii="Times New Roman" w:hAnsi="Times New Roman" w:cs="Times New Roman"/>
          <w:sz w:val="28"/>
          <w:szCs w:val="28"/>
        </w:rPr>
        <w:t>рств в Р</w:t>
      </w:r>
      <w:proofErr w:type="gramEnd"/>
      <w:r w:rsidRPr="00FA3D8B">
        <w:rPr>
          <w:rFonts w:ascii="Times New Roman" w:hAnsi="Times New Roman" w:cs="Times New Roman"/>
          <w:sz w:val="28"/>
          <w:szCs w:val="28"/>
        </w:rPr>
        <w:t xml:space="preserve">оссии способствовала росту интереса граждан западных стран к российскому культурному наследию и современному искусству. Данную тенденцию можно проследить в таблице </w:t>
      </w:r>
      <w:r w:rsidR="000873C1">
        <w:rPr>
          <w:rFonts w:ascii="Times New Roman" w:hAnsi="Times New Roman" w:cs="Times New Roman"/>
          <w:sz w:val="28"/>
          <w:szCs w:val="28"/>
        </w:rPr>
        <w:t>3</w:t>
      </w:r>
      <w:r w:rsidRPr="00FA3D8B">
        <w:rPr>
          <w:rFonts w:ascii="Times New Roman" w:hAnsi="Times New Roman" w:cs="Times New Roman"/>
          <w:sz w:val="28"/>
          <w:szCs w:val="28"/>
        </w:rPr>
        <w:t>.</w:t>
      </w:r>
    </w:p>
    <w:p w:rsidR="00ED6C11" w:rsidRPr="00FA3D8B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873C1">
        <w:rPr>
          <w:rFonts w:ascii="Times New Roman" w:hAnsi="Times New Roman" w:cs="Times New Roman"/>
          <w:sz w:val="28"/>
          <w:szCs w:val="28"/>
        </w:rPr>
        <w:t>3</w:t>
      </w:r>
      <w:r w:rsidRPr="00FA3D8B">
        <w:rPr>
          <w:rFonts w:ascii="Times New Roman" w:hAnsi="Times New Roman" w:cs="Times New Roman"/>
          <w:sz w:val="28"/>
          <w:szCs w:val="28"/>
        </w:rPr>
        <w:t xml:space="preserve"> - Реализованные проекты МИД за рубежом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D6C11" w:rsidRPr="00FA3D8B" w:rsidTr="00CE1765">
        <w:tc>
          <w:tcPr>
            <w:tcW w:w="4785" w:type="dxa"/>
          </w:tcPr>
          <w:p w:rsidR="00ED6C11" w:rsidRPr="00FA3D8B" w:rsidRDefault="00ED6C11" w:rsidP="00CE17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D8B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786" w:type="dxa"/>
          </w:tcPr>
          <w:p w:rsidR="00ED6C11" w:rsidRPr="00FA3D8B" w:rsidRDefault="00ED6C11" w:rsidP="00CE17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D8B">
              <w:rPr>
                <w:rFonts w:ascii="Times New Roman" w:hAnsi="Times New Roman" w:cs="Times New Roman"/>
                <w:sz w:val="28"/>
                <w:szCs w:val="28"/>
              </w:rPr>
              <w:t>Страны-участники</w:t>
            </w:r>
          </w:p>
        </w:tc>
      </w:tr>
      <w:tr w:rsidR="00ED6C11" w:rsidRPr="00FA3D8B" w:rsidTr="00CE1765">
        <w:tc>
          <w:tcPr>
            <w:tcW w:w="4785" w:type="dxa"/>
          </w:tcPr>
          <w:p w:rsidR="00ED6C11" w:rsidRPr="00FA3D8B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D8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оснащению центров коллективного доступа (ЦКД) к российским образовательным ресурсам </w:t>
            </w:r>
          </w:p>
        </w:tc>
        <w:tc>
          <w:tcPr>
            <w:tcW w:w="4786" w:type="dxa"/>
          </w:tcPr>
          <w:p w:rsidR="00ED6C11" w:rsidRPr="00FA3D8B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D8B">
              <w:rPr>
                <w:rFonts w:ascii="Times New Roman" w:hAnsi="Times New Roman" w:cs="Times New Roman"/>
                <w:sz w:val="28"/>
                <w:szCs w:val="28"/>
              </w:rPr>
              <w:t>Болгария, Вьетнам, Польша, Турция, Узбекистан, Австрия, Германия, Чехия</w:t>
            </w:r>
          </w:p>
        </w:tc>
      </w:tr>
      <w:tr w:rsidR="00ED6C11" w:rsidRPr="00FA3D8B" w:rsidTr="00CE1765">
        <w:trPr>
          <w:trHeight w:val="1401"/>
        </w:trPr>
        <w:tc>
          <w:tcPr>
            <w:tcW w:w="4785" w:type="dxa"/>
          </w:tcPr>
          <w:p w:rsidR="00ED6C11" w:rsidRPr="00FA3D8B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D8B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 «Лучший учитель русской словесности зарубежья»</w:t>
            </w:r>
          </w:p>
          <w:p w:rsidR="00ED6C11" w:rsidRPr="00FA3D8B" w:rsidRDefault="00ED6C11" w:rsidP="00CE17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6C11" w:rsidRPr="00FA3D8B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D8B">
              <w:rPr>
                <w:rFonts w:ascii="Times New Roman" w:hAnsi="Times New Roman" w:cs="Times New Roman"/>
                <w:sz w:val="28"/>
                <w:szCs w:val="28"/>
              </w:rPr>
              <w:t xml:space="preserve">Абхазия, Южная Осетия, Белоруссия, Вьетнам, Болгария, Индия, Хорватия, Испания, Казахстан, Киргизия </w:t>
            </w:r>
            <w:proofErr w:type="gramEnd"/>
          </w:p>
        </w:tc>
      </w:tr>
      <w:tr w:rsidR="00ED6C11" w:rsidRPr="00FA3D8B" w:rsidTr="00CE1765">
        <w:tc>
          <w:tcPr>
            <w:tcW w:w="4785" w:type="dxa"/>
          </w:tcPr>
          <w:p w:rsidR="00ED6C11" w:rsidRPr="00FA3D8B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D8B">
              <w:rPr>
                <w:rFonts w:ascii="Times New Roman" w:hAnsi="Times New Roman" w:cs="Times New Roman"/>
                <w:sz w:val="28"/>
                <w:szCs w:val="28"/>
              </w:rPr>
              <w:t>Международный гуманитарный форум «Русский язык в диалоге культур»</w:t>
            </w:r>
          </w:p>
          <w:p w:rsidR="00ED6C11" w:rsidRPr="00FA3D8B" w:rsidRDefault="00ED6C11" w:rsidP="00CE176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6C11" w:rsidRPr="00FA3D8B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D8B">
              <w:rPr>
                <w:rFonts w:ascii="Times New Roman" w:hAnsi="Times New Roman" w:cs="Times New Roman"/>
                <w:sz w:val="28"/>
                <w:szCs w:val="28"/>
              </w:rPr>
              <w:t xml:space="preserve">35 стран: </w:t>
            </w:r>
            <w:proofErr w:type="gramStart"/>
            <w:r w:rsidRPr="00FA3D8B">
              <w:rPr>
                <w:rFonts w:ascii="Times New Roman" w:hAnsi="Times New Roman" w:cs="Times New Roman"/>
                <w:sz w:val="28"/>
                <w:szCs w:val="28"/>
              </w:rPr>
              <w:t>Азербайджан, Венгрия, Вьетнам, Греция, Армения, Израиль, Индия, Китай, Казахстан, Монголия, Новая Зеландия, Португалия, Словакия, Финляндия и др.</w:t>
            </w:r>
            <w:proofErr w:type="gramEnd"/>
          </w:p>
        </w:tc>
      </w:tr>
      <w:tr w:rsidR="00ED6C11" w:rsidRPr="00FA3D8B" w:rsidTr="00CE1765">
        <w:tc>
          <w:tcPr>
            <w:tcW w:w="4785" w:type="dxa"/>
          </w:tcPr>
          <w:p w:rsidR="00ED6C11" w:rsidRPr="00FA3D8B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D8B">
              <w:rPr>
                <w:rFonts w:ascii="Times New Roman" w:hAnsi="Times New Roman" w:cs="Times New Roman"/>
                <w:sz w:val="28"/>
                <w:szCs w:val="28"/>
              </w:rPr>
              <w:t xml:space="preserve">XI и </w:t>
            </w:r>
            <w:proofErr w:type="gramStart"/>
            <w:r w:rsidRPr="00FA3D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FA3D8B">
              <w:rPr>
                <w:rFonts w:ascii="Times New Roman" w:hAnsi="Times New Roman" w:cs="Times New Roman"/>
                <w:sz w:val="28"/>
                <w:szCs w:val="28"/>
              </w:rPr>
              <w:t>II Международная олимпиада по русскому языку учащихся школ </w:t>
            </w:r>
            <w:r w:rsidRPr="00FA3D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русским языком обучения </w:t>
            </w:r>
            <w:r w:rsidRPr="00FA3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государств-участников СНГ и стран Балтии, Грузии, Абхазии и Южной Осетии</w:t>
            </w:r>
          </w:p>
        </w:tc>
        <w:tc>
          <w:tcPr>
            <w:tcW w:w="4786" w:type="dxa"/>
          </w:tcPr>
          <w:p w:rsidR="00ED6C11" w:rsidRPr="00FA3D8B" w:rsidRDefault="00ED6C11" w:rsidP="00CE17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Азербайджан, Армения, Молдавия, Узбекистан, Грузия, Абхазия, Южная Осетия, Эстония, Киргизия, </w:t>
            </w:r>
            <w:r w:rsidRPr="00FA3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Казахстан, Белоруссия, Латвия, Туркменистан, Таджикистан</w:t>
            </w:r>
            <w:proofErr w:type="gramEnd"/>
          </w:p>
        </w:tc>
      </w:tr>
    </w:tbl>
    <w:p w:rsidR="00ED6C11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Проведенные мероприятия доказывают, что с</w:t>
      </w:r>
      <w:r w:rsidRPr="005B1A2A">
        <w:rPr>
          <w:rFonts w:ascii="Times New Roman" w:hAnsi="Times New Roman" w:cs="Times New Roman"/>
          <w:sz w:val="28"/>
          <w:szCs w:val="28"/>
        </w:rPr>
        <w:t xml:space="preserve">егодня внешнеполитический курс России направлен на установление справедливого и демократического миропорядка, основанного на коллективных началах в решении международных проблем, равноправных и партнерских отношениях между государствами при сохранении культурного разнообразия </w:t>
      </w:r>
      <w:r>
        <w:rPr>
          <w:rFonts w:ascii="Times New Roman" w:hAnsi="Times New Roman" w:cs="Times New Roman"/>
          <w:sz w:val="28"/>
          <w:szCs w:val="28"/>
        </w:rPr>
        <w:t xml:space="preserve">и укреплении русского языка </w:t>
      </w:r>
      <w:r w:rsidRPr="005B1A2A">
        <w:rPr>
          <w:rFonts w:ascii="Times New Roman" w:hAnsi="Times New Roman" w:cs="Times New Roman"/>
          <w:sz w:val="28"/>
          <w:szCs w:val="28"/>
        </w:rPr>
        <w:t xml:space="preserve">в мире. </w:t>
      </w:r>
    </w:p>
    <w:p w:rsidR="00ED6C11" w:rsidRPr="00FA3D8B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>Продолжается реализация Государственной программы по оказанию содействия добровольному переселению в Российскую Федерацию соотечественников, проживающих за рубежом. В 2014 г. ее возможностями воспользовались более 100 тыс. человек, соответствующий показатель 2013 г. был превышен более чем на 50 %. В национальное законодательство внесены необходимые дополнения и изменения в связи с резким увеличением количества обращений от лиц, вынужденно покинувших украинскую территорию и временно размещенных в России.</w:t>
      </w:r>
    </w:p>
    <w:p w:rsidR="00ED6C11" w:rsidRPr="004448BC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 xml:space="preserve">В ответ на агрессивную антироссийскую информационную кампанию в мировом </w:t>
      </w:r>
      <w:proofErr w:type="spellStart"/>
      <w:r w:rsidRPr="00FA3D8B">
        <w:rPr>
          <w:rFonts w:ascii="Times New Roman" w:hAnsi="Times New Roman" w:cs="Times New Roman"/>
          <w:sz w:val="28"/>
          <w:szCs w:val="28"/>
        </w:rPr>
        <w:t>медиа-пространстве</w:t>
      </w:r>
      <w:proofErr w:type="spellEnd"/>
      <w:r w:rsidRPr="00FA3D8B">
        <w:rPr>
          <w:rFonts w:ascii="Times New Roman" w:hAnsi="Times New Roman" w:cs="Times New Roman"/>
          <w:sz w:val="28"/>
          <w:szCs w:val="28"/>
        </w:rPr>
        <w:t xml:space="preserve"> развернута системная работа по разъяснению внешней политики России, доведению до отечественной и зарубежной общественности правдивой картины развития международной обстановки</w:t>
      </w:r>
      <w:r w:rsidRPr="004448BC">
        <w:rPr>
          <w:rFonts w:ascii="Times New Roman" w:hAnsi="Times New Roman" w:cs="Times New Roman"/>
          <w:sz w:val="28"/>
          <w:szCs w:val="28"/>
        </w:rPr>
        <w:t>.</w:t>
      </w:r>
    </w:p>
    <w:p w:rsidR="00ED6C11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8B">
        <w:rPr>
          <w:rFonts w:ascii="Times New Roman" w:hAnsi="Times New Roman" w:cs="Times New Roman"/>
          <w:sz w:val="28"/>
          <w:szCs w:val="28"/>
        </w:rPr>
        <w:t xml:space="preserve">Российские дипломаты являются постоянными участниками тематических встреч, регулярно выступают на телевидении и в печати, привлекаются в качестве авторитетных экспертов на публичных мероприятиях. Активно используется богатый инструментарий «цифровой дипломатии». Запущены проекты </w:t>
      </w:r>
      <w:proofErr w:type="gramStart"/>
      <w:r w:rsidRPr="00FA3D8B"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 w:rsidRPr="00FA3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D8B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Pr="00FA3D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3D8B">
        <w:rPr>
          <w:rFonts w:ascii="Times New Roman" w:hAnsi="Times New Roman" w:cs="Times New Roman"/>
          <w:sz w:val="28"/>
          <w:szCs w:val="28"/>
        </w:rPr>
        <w:t>веб-сайтах</w:t>
      </w:r>
      <w:proofErr w:type="spellEnd"/>
      <w:r w:rsidRPr="00FA3D8B">
        <w:rPr>
          <w:rFonts w:ascii="Times New Roman" w:hAnsi="Times New Roman" w:cs="Times New Roman"/>
          <w:sz w:val="28"/>
          <w:szCs w:val="28"/>
        </w:rPr>
        <w:t xml:space="preserve"> МИА «Россия сегодня», телеканала «</w:t>
      </w:r>
      <w:proofErr w:type="spellStart"/>
      <w:r w:rsidRPr="00FA3D8B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FA3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D8B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FA3D8B">
        <w:rPr>
          <w:rFonts w:ascii="Times New Roman" w:hAnsi="Times New Roman" w:cs="Times New Roman"/>
          <w:sz w:val="28"/>
          <w:szCs w:val="28"/>
        </w:rPr>
        <w:t xml:space="preserve">» и радиостанции «Эхо Москвы». </w:t>
      </w:r>
      <w:proofErr w:type="gramStart"/>
      <w:r w:rsidRPr="00FA3D8B">
        <w:rPr>
          <w:rFonts w:ascii="Times New Roman" w:hAnsi="Times New Roman" w:cs="Times New Roman"/>
          <w:sz w:val="28"/>
          <w:szCs w:val="28"/>
        </w:rPr>
        <w:t xml:space="preserve">Введена практика ежедневного </w:t>
      </w:r>
      <w:proofErr w:type="spellStart"/>
      <w:r w:rsidRPr="00FA3D8B">
        <w:rPr>
          <w:rFonts w:ascii="Times New Roman" w:hAnsi="Times New Roman" w:cs="Times New Roman"/>
          <w:sz w:val="28"/>
          <w:szCs w:val="28"/>
        </w:rPr>
        <w:t>онлайн-общения</w:t>
      </w:r>
      <w:proofErr w:type="spellEnd"/>
      <w:r w:rsidRPr="00FA3D8B">
        <w:rPr>
          <w:rFonts w:ascii="Times New Roman" w:hAnsi="Times New Roman" w:cs="Times New Roman"/>
          <w:sz w:val="28"/>
          <w:szCs w:val="28"/>
        </w:rPr>
        <w:t xml:space="preserve"> по внешнеполитической проблематике с аудиторией социальных сетей и популярных новостных сайтов.</w:t>
      </w:r>
      <w:proofErr w:type="gramEnd"/>
      <w:r w:rsidRPr="00FA3D8B">
        <w:rPr>
          <w:rFonts w:ascii="Times New Roman" w:hAnsi="Times New Roman" w:cs="Times New Roman"/>
          <w:sz w:val="28"/>
          <w:szCs w:val="28"/>
        </w:rPr>
        <w:t xml:space="preserve"> Наряду с практической отдачей эти усилия получили высокую </w:t>
      </w:r>
      <w:r w:rsidRPr="00FA3D8B">
        <w:rPr>
          <w:rFonts w:ascii="Times New Roman" w:hAnsi="Times New Roman" w:cs="Times New Roman"/>
          <w:sz w:val="28"/>
          <w:szCs w:val="28"/>
        </w:rPr>
        <w:lastRenderedPageBreak/>
        <w:t>оценку профессионального сообщества в виде авторитетной премии российского сегмента сети Интернет в номинации «Культура, СМИ и массовые коммуникации».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C11" w:rsidRPr="009C53D4" w:rsidRDefault="00ED6C11" w:rsidP="00ED6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4D">
        <w:rPr>
          <w:rFonts w:cstheme="minorHAnsi"/>
          <w:sz w:val="28"/>
          <w:szCs w:val="28"/>
        </w:rPr>
        <w:t xml:space="preserve">Таким образом, в России наблюдается положительная динамика развития публичной дипломатии. </w:t>
      </w:r>
      <w:proofErr w:type="gramStart"/>
      <w:r>
        <w:rPr>
          <w:rFonts w:cstheme="minorHAnsi"/>
          <w:sz w:val="28"/>
          <w:szCs w:val="28"/>
        </w:rPr>
        <w:t xml:space="preserve">Благодаря проведенному исследованию мы видим, что </w:t>
      </w:r>
      <w:r>
        <w:rPr>
          <w:rFonts w:cstheme="minorHAnsi"/>
          <w:sz w:val="28"/>
          <w:szCs w:val="28"/>
          <w:shd w:val="clear" w:color="auto" w:fill="FFFFFF"/>
        </w:rPr>
        <w:t>в</w:t>
      </w:r>
      <w:r w:rsidRPr="00C9154D">
        <w:rPr>
          <w:rFonts w:cstheme="minorHAnsi"/>
          <w:sz w:val="28"/>
          <w:szCs w:val="28"/>
          <w:shd w:val="clear" w:color="auto" w:fill="FFFFFF"/>
        </w:rPr>
        <w:t xml:space="preserve"> рамках публичной дипломатии Россия развивает собственные средства информационного влияния на общественное мнение за рубежом, расширя</w:t>
      </w:r>
      <w:r>
        <w:rPr>
          <w:rFonts w:cstheme="minorHAnsi"/>
          <w:sz w:val="28"/>
          <w:szCs w:val="28"/>
          <w:shd w:val="clear" w:color="auto" w:fill="FFFFFF"/>
        </w:rPr>
        <w:t>ет</w:t>
      </w:r>
      <w:r w:rsidRPr="00C9154D">
        <w:rPr>
          <w:rFonts w:cstheme="minorHAnsi"/>
          <w:sz w:val="28"/>
          <w:szCs w:val="28"/>
          <w:shd w:val="clear" w:color="auto" w:fill="FFFFFF"/>
        </w:rPr>
        <w:t xml:space="preserve"> их возможности по своевременному доведению достоверной информации до иностранных граждан и </w:t>
      </w:r>
      <w:r>
        <w:rPr>
          <w:rFonts w:cstheme="minorHAnsi"/>
          <w:sz w:val="28"/>
          <w:szCs w:val="28"/>
          <w:shd w:val="clear" w:color="auto" w:fill="FFFFFF"/>
        </w:rPr>
        <w:t xml:space="preserve">до </w:t>
      </w:r>
      <w:r w:rsidRPr="00C9154D">
        <w:rPr>
          <w:rFonts w:cstheme="minorHAnsi"/>
          <w:sz w:val="28"/>
          <w:szCs w:val="28"/>
          <w:shd w:val="clear" w:color="auto" w:fill="FFFFFF"/>
        </w:rPr>
        <w:t>своих соотечественников, находящихся за рубежом, обеспечива</w:t>
      </w:r>
      <w:r>
        <w:rPr>
          <w:rFonts w:cstheme="minorHAnsi"/>
          <w:sz w:val="28"/>
          <w:szCs w:val="28"/>
          <w:shd w:val="clear" w:color="auto" w:fill="FFFFFF"/>
        </w:rPr>
        <w:t>ет</w:t>
      </w:r>
      <w:r w:rsidRPr="00C9154D">
        <w:rPr>
          <w:rFonts w:cstheme="minorHAnsi"/>
          <w:sz w:val="28"/>
          <w:szCs w:val="28"/>
          <w:shd w:val="clear" w:color="auto" w:fill="FFFFFF"/>
        </w:rPr>
        <w:t xml:space="preserve"> усиление позиций </w:t>
      </w:r>
      <w:r w:rsidRPr="00C9154D">
        <w:rPr>
          <w:rFonts w:cstheme="minorHAnsi"/>
          <w:sz w:val="28"/>
          <w:szCs w:val="28"/>
        </w:rPr>
        <w:t>культурного пространства «русского мира»</w:t>
      </w:r>
      <w:r w:rsidRPr="00C9154D">
        <w:rPr>
          <w:rFonts w:cstheme="minorHAnsi"/>
          <w:sz w:val="28"/>
          <w:szCs w:val="28"/>
          <w:shd w:val="clear" w:color="auto" w:fill="FFFFFF"/>
        </w:rPr>
        <w:t xml:space="preserve"> в мировом пространстве</w:t>
      </w:r>
      <w:r w:rsidRPr="00C9154D">
        <w:rPr>
          <w:rFonts w:cstheme="minorHAnsi"/>
          <w:sz w:val="28"/>
          <w:szCs w:val="28"/>
        </w:rPr>
        <w:t xml:space="preserve"> - являющимся одним из  важнейших приоритетов России</w:t>
      </w:r>
      <w:r>
        <w:rPr>
          <w:rFonts w:cstheme="minorHAnsi"/>
          <w:sz w:val="28"/>
          <w:szCs w:val="28"/>
        </w:rPr>
        <w:t>,</w:t>
      </w:r>
      <w:r w:rsidRPr="00C9154D">
        <w:rPr>
          <w:rFonts w:cstheme="minorHAnsi"/>
          <w:sz w:val="28"/>
          <w:szCs w:val="28"/>
        </w:rPr>
        <w:t xml:space="preserve"> </w:t>
      </w:r>
      <w:r w:rsidRPr="00C9154D">
        <w:rPr>
          <w:rFonts w:cstheme="minorHAnsi"/>
          <w:sz w:val="28"/>
          <w:szCs w:val="28"/>
          <w:shd w:val="clear" w:color="auto" w:fill="FFFFFF"/>
        </w:rPr>
        <w:t xml:space="preserve">что </w:t>
      </w:r>
      <w:r w:rsidRPr="00C9154D">
        <w:rPr>
          <w:rFonts w:cstheme="minorHAnsi"/>
          <w:sz w:val="28"/>
          <w:szCs w:val="28"/>
        </w:rPr>
        <w:t>способствует росту интереса граждан</w:t>
      </w:r>
      <w:proofErr w:type="gramEnd"/>
      <w:r w:rsidRPr="00C9154D">
        <w:rPr>
          <w:rFonts w:cstheme="minorHAnsi"/>
          <w:sz w:val="28"/>
          <w:szCs w:val="28"/>
        </w:rPr>
        <w:t xml:space="preserve"> западных стран к российскому культурному наследию</w:t>
      </w:r>
      <w:r>
        <w:rPr>
          <w:rFonts w:cstheme="minorHAnsi"/>
          <w:sz w:val="28"/>
          <w:szCs w:val="28"/>
        </w:rPr>
        <w:t>.</w:t>
      </w:r>
    </w:p>
    <w:p w:rsidR="000873C1" w:rsidRDefault="000873C1" w:rsidP="000873C1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0873C1" w:rsidRDefault="000873C1" w:rsidP="00ED6C11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Список использованных источников</w:t>
      </w:r>
    </w:p>
    <w:p w:rsidR="000873C1" w:rsidRDefault="000873C1" w:rsidP="00ED6C11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0873C1" w:rsidRDefault="000873C1" w:rsidP="000873C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РФ от 6 сентября 2008 г. «О некоторых вопросах государственного управления в области международного сотрудничества» // Официальный сайт Президента России - [Электронный ресурс]. - Режим доступа: http://kremlin.ru/acts/bank/28020</w:t>
      </w:r>
    </w:p>
    <w:p w:rsidR="000873C1" w:rsidRDefault="000873C1" w:rsidP="000873C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Тополев, А.А. О координирующей роли Министерства иностранных дел Российской Федерации [Текст] / А.А.Тополев // Международная жизнь. - 2014.- С. 36-50.</w:t>
      </w:r>
    </w:p>
    <w:p w:rsidR="000873C1" w:rsidRDefault="000873C1" w:rsidP="000873C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Имидж против имиджа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Э.Галумов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Молодой ученый. - 2011.- № 6. - С. 60-70.</w:t>
      </w:r>
    </w:p>
    <w:p w:rsidR="000873C1" w:rsidRDefault="000873C1" w:rsidP="000873C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Федякин, A.B. Политика формирования позитивного образа государства (вопросы теории) [Текст] / А.В.Федякин // Вестник Московского университета. Политические науки, 2010. - № 3. - С.53-62.</w:t>
      </w:r>
    </w:p>
    <w:p w:rsidR="00384FD6" w:rsidRDefault="00384FD6"/>
    <w:sectPr w:rsidR="00384FD6" w:rsidSect="0038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32D8"/>
    <w:multiLevelType w:val="hybridMultilevel"/>
    <w:tmpl w:val="ABAC5D86"/>
    <w:lvl w:ilvl="0" w:tplc="A6D6E5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7F5997"/>
    <w:multiLevelType w:val="hybridMultilevel"/>
    <w:tmpl w:val="6650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6C11"/>
    <w:rsid w:val="000873C1"/>
    <w:rsid w:val="00384FD6"/>
    <w:rsid w:val="00E204DE"/>
    <w:rsid w:val="00ED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D6C1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ED6C11"/>
  </w:style>
  <w:style w:type="table" w:styleId="a5">
    <w:name w:val="Table Grid"/>
    <w:basedOn w:val="a1"/>
    <w:uiPriority w:val="59"/>
    <w:rsid w:val="00ED6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2">
    <w:name w:val="222"/>
    <w:basedOn w:val="a3"/>
    <w:link w:val="2220"/>
    <w:qFormat/>
    <w:rsid w:val="00ED6C11"/>
    <w:pPr>
      <w:spacing w:after="0" w:line="360" w:lineRule="auto"/>
      <w:ind w:left="709"/>
      <w:jc w:val="both"/>
    </w:pPr>
    <w:rPr>
      <w:rFonts w:cstheme="minorHAnsi"/>
      <w:b/>
      <w:color w:val="000000" w:themeColor="text1"/>
      <w:sz w:val="28"/>
      <w:szCs w:val="28"/>
    </w:rPr>
  </w:style>
  <w:style w:type="character" w:customStyle="1" w:styleId="2220">
    <w:name w:val="222 Знак"/>
    <w:basedOn w:val="a4"/>
    <w:link w:val="222"/>
    <w:rsid w:val="00ED6C11"/>
    <w:rPr>
      <w:rFonts w:cstheme="minorHAnsi"/>
      <w:b/>
      <w:color w:val="000000" w:themeColor="text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D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Затрудняюсь ответить</c:v>
                </c:pt>
                <c:pt idx="1">
                  <c:v>Методы проективного управления</c:v>
                </c:pt>
                <c:pt idx="2">
                  <c:v>Стратегическое управление</c:v>
                </c:pt>
                <c:pt idx="3">
                  <c:v>Методы программно-целевого обеспечения</c:v>
                </c:pt>
                <c:pt idx="4">
                  <c:v>Политические технологии</c:v>
                </c:pt>
                <c:pt idx="5">
                  <c:v>Интернет-технологии</c:v>
                </c:pt>
                <c:pt idx="6">
                  <c:v>Социальные технологии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0.11899999999999998</c:v>
                </c:pt>
                <c:pt idx="1">
                  <c:v>0.24800000000000041</c:v>
                </c:pt>
                <c:pt idx="2">
                  <c:v>0.29300000000000032</c:v>
                </c:pt>
                <c:pt idx="3">
                  <c:v>0.26900000000000002</c:v>
                </c:pt>
                <c:pt idx="4">
                  <c:v>0.37600000000000627</c:v>
                </c:pt>
                <c:pt idx="5">
                  <c:v>0.40400000000000008</c:v>
                </c:pt>
                <c:pt idx="6">
                  <c:v>0.53200000000000003</c:v>
                </c:pt>
              </c:numCache>
            </c:numRef>
          </c:val>
        </c:ser>
        <c:dLbls>
          <c:showVal val="1"/>
        </c:dLbls>
        <c:overlap val="-25"/>
        <c:axId val="91359872"/>
        <c:axId val="93991296"/>
      </c:barChart>
      <c:catAx>
        <c:axId val="91359872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93991296"/>
        <c:crosses val="autoZero"/>
        <c:auto val="1"/>
        <c:lblAlgn val="ctr"/>
        <c:lblOffset val="100"/>
      </c:catAx>
      <c:valAx>
        <c:axId val="93991296"/>
        <c:scaling>
          <c:orientation val="minMax"/>
        </c:scaling>
        <c:delete val="1"/>
        <c:axPos val="b"/>
        <c:numFmt formatCode="0.00%" sourceLinked="1"/>
        <c:majorTickMark val="none"/>
        <c:tickLblPos val="none"/>
        <c:crossAx val="9135987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21%</a:t>
                    </a:r>
                  </a:p>
                </c:rich>
              </c:tx>
              <c:dLblPos val="in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37%</a:t>
                    </a:r>
                  </a:p>
                </c:rich>
              </c:tx>
              <c:dLblPos val="in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20%</a:t>
                    </a:r>
                  </a:p>
                </c:rich>
              </c:tx>
              <c:dLblPos val="in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Эффективная</c:v>
                </c:pt>
                <c:pt idx="1">
                  <c:v>Малоэффективная</c:v>
                </c:pt>
                <c:pt idx="2">
                  <c:v>Неэфективная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0.21000000000000021</c:v>
                </c:pt>
                <c:pt idx="1">
                  <c:v>0.37000000000000038</c:v>
                </c:pt>
                <c:pt idx="2">
                  <c:v>0.2</c:v>
                </c:pt>
              </c:numCache>
            </c:numRef>
          </c:val>
        </c:ser>
        <c:gapWidth val="75"/>
        <c:overlap val="40"/>
        <c:axId val="95612928"/>
        <c:axId val="95614848"/>
      </c:barChart>
      <c:catAx>
        <c:axId val="9561292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95614848"/>
        <c:crosses val="autoZero"/>
        <c:auto val="1"/>
        <c:lblAlgn val="ctr"/>
        <c:lblOffset val="100"/>
      </c:catAx>
      <c:valAx>
        <c:axId val="9561484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9561292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1866016747906533E-2"/>
          <c:y val="0.10969734977818267"/>
          <c:w val="0.60098606721778824"/>
          <c:h val="0.745207070355151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Европа</c:v>
                </c:pt>
                <c:pt idx="1">
                  <c:v>Америка</c:v>
                </c:pt>
                <c:pt idx="2">
                  <c:v>СНГ</c:v>
                </c:pt>
                <c:pt idx="3">
                  <c:v>Азия</c:v>
                </c:pt>
                <c:pt idx="4">
                  <c:v>Африка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0.46</c:v>
                </c:pt>
                <c:pt idx="1">
                  <c:v>3.0000000000000016E-2</c:v>
                </c:pt>
                <c:pt idx="2">
                  <c:v>5.0000000000000024E-2</c:v>
                </c:pt>
                <c:pt idx="3">
                  <c:v>0.16000000000000003</c:v>
                </c:pt>
                <c:pt idx="4">
                  <c:v>0.30000000000000032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sz="14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2609</Words>
  <Characters>14876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2017-03-19T16:54:00Z</dcterms:created>
  <dcterms:modified xsi:type="dcterms:W3CDTF">2017-03-19T16:59:00Z</dcterms:modified>
</cp:coreProperties>
</file>