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07" w:rsidRDefault="000E0577" w:rsidP="002967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7CD">
        <w:rPr>
          <w:rFonts w:ascii="Times New Roman" w:hAnsi="Times New Roman" w:cs="Times New Roman"/>
          <w:sz w:val="24"/>
          <w:szCs w:val="24"/>
        </w:rPr>
        <w:t xml:space="preserve">УДК </w:t>
      </w:r>
      <w:r w:rsidR="00AE3D06" w:rsidRPr="002967CD">
        <w:rPr>
          <w:rFonts w:ascii="Times New Roman" w:hAnsi="Times New Roman" w:cs="Times New Roman"/>
          <w:sz w:val="24"/>
          <w:szCs w:val="24"/>
        </w:rPr>
        <w:t>62-173</w:t>
      </w:r>
    </w:p>
    <w:p w:rsidR="002967CD" w:rsidRPr="002967CD" w:rsidRDefault="002967CD" w:rsidP="002967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0577" w:rsidRPr="009346F7" w:rsidRDefault="000E0577" w:rsidP="00296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CD">
        <w:rPr>
          <w:rFonts w:ascii="Times New Roman" w:hAnsi="Times New Roman" w:cs="Times New Roman"/>
          <w:b/>
          <w:sz w:val="24"/>
          <w:szCs w:val="24"/>
        </w:rPr>
        <w:t>КОГЕНЕРАЦИОННАЯ УСТАНОВКА С ВНУТРИЦИКЛОВОЙ ГАЗИФИКАЦИЕЙ</w:t>
      </w:r>
      <w:r w:rsidR="0062029E" w:rsidRPr="002967CD">
        <w:rPr>
          <w:rFonts w:ascii="Times New Roman" w:hAnsi="Times New Roman" w:cs="Times New Roman"/>
          <w:b/>
          <w:sz w:val="24"/>
          <w:szCs w:val="24"/>
        </w:rPr>
        <w:t xml:space="preserve"> ТВЕРДОГО</w:t>
      </w:r>
      <w:r w:rsidR="003C0802">
        <w:rPr>
          <w:rFonts w:ascii="Times New Roman" w:hAnsi="Times New Roman" w:cs="Times New Roman"/>
          <w:b/>
          <w:sz w:val="24"/>
          <w:szCs w:val="24"/>
        </w:rPr>
        <w:t xml:space="preserve"> ТОПЛИВА ДЛЯ РЕШЕНИЯ ПРОБЛЕМ МАЛОЙ РАСПРЕДЕЛИТЕЛЬНОЙ ЭНЕРГЕТИКИ</w:t>
      </w:r>
    </w:p>
    <w:p w:rsidR="000E0577" w:rsidRPr="002967CD" w:rsidRDefault="009346F7" w:rsidP="00296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Охремчук А.Е.</w:t>
      </w:r>
    </w:p>
    <w:p w:rsidR="007F1F4B" w:rsidRPr="002967CD" w:rsidRDefault="007F1F4B" w:rsidP="00296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CD">
        <w:rPr>
          <w:rFonts w:ascii="Times New Roman" w:hAnsi="Times New Roman" w:cs="Times New Roman"/>
          <w:b/>
          <w:sz w:val="24"/>
          <w:szCs w:val="24"/>
        </w:rPr>
        <w:t>Н</w:t>
      </w:r>
      <w:r w:rsidR="000E0577" w:rsidRPr="002967CD">
        <w:rPr>
          <w:rFonts w:ascii="Times New Roman" w:hAnsi="Times New Roman" w:cs="Times New Roman"/>
          <w:b/>
          <w:sz w:val="24"/>
          <w:szCs w:val="24"/>
        </w:rPr>
        <w:t xml:space="preserve">аучный руководитель д-р </w:t>
      </w:r>
      <w:proofErr w:type="spellStart"/>
      <w:r w:rsidR="000E0577" w:rsidRPr="002967CD">
        <w:rPr>
          <w:rFonts w:ascii="Times New Roman" w:hAnsi="Times New Roman" w:cs="Times New Roman"/>
          <w:b/>
          <w:sz w:val="24"/>
          <w:szCs w:val="24"/>
        </w:rPr>
        <w:t>техн</w:t>
      </w:r>
      <w:proofErr w:type="spellEnd"/>
      <w:r w:rsidR="000E0577" w:rsidRPr="002967CD">
        <w:rPr>
          <w:rFonts w:ascii="Times New Roman" w:hAnsi="Times New Roman" w:cs="Times New Roman"/>
          <w:b/>
          <w:sz w:val="24"/>
          <w:szCs w:val="24"/>
        </w:rPr>
        <w:t>. наук</w:t>
      </w:r>
      <w:r w:rsidRPr="002967CD">
        <w:rPr>
          <w:rFonts w:ascii="Times New Roman" w:hAnsi="Times New Roman" w:cs="Times New Roman"/>
          <w:b/>
          <w:sz w:val="24"/>
          <w:szCs w:val="24"/>
        </w:rPr>
        <w:t>, проф.</w:t>
      </w:r>
      <w:r w:rsidR="000E0577" w:rsidRPr="002967CD">
        <w:rPr>
          <w:rFonts w:ascii="Times New Roman" w:hAnsi="Times New Roman" w:cs="Times New Roman"/>
          <w:b/>
          <w:sz w:val="24"/>
          <w:szCs w:val="24"/>
        </w:rPr>
        <w:t xml:space="preserve"> Бойко Е.А.</w:t>
      </w:r>
    </w:p>
    <w:p w:rsidR="00E67CBC" w:rsidRDefault="007F1F4B" w:rsidP="002967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7CD">
        <w:rPr>
          <w:rFonts w:ascii="Times New Roman" w:hAnsi="Times New Roman" w:cs="Times New Roman"/>
          <w:i/>
          <w:sz w:val="24"/>
          <w:szCs w:val="24"/>
        </w:rPr>
        <w:t>Сибирский федеральный университет</w:t>
      </w:r>
    </w:p>
    <w:p w:rsidR="002967CD" w:rsidRDefault="002967CD" w:rsidP="00296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14D" w:rsidRPr="0026314D" w:rsidRDefault="0026314D" w:rsidP="002631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6314D">
        <w:rPr>
          <w:rFonts w:ascii="Times New Roman" w:hAnsi="Times New Roman" w:cs="Times New Roman"/>
          <w:sz w:val="24"/>
          <w:szCs w:val="24"/>
        </w:rPr>
        <w:t xml:space="preserve"> красноярском крае имеется проблема малой </w:t>
      </w:r>
      <w:proofErr w:type="gramStart"/>
      <w:r w:rsidRPr="0026314D">
        <w:rPr>
          <w:rFonts w:ascii="Times New Roman" w:hAnsi="Times New Roman" w:cs="Times New Roman"/>
          <w:sz w:val="24"/>
          <w:szCs w:val="24"/>
        </w:rPr>
        <w:t>распределительной  энергетики</w:t>
      </w:r>
      <w:proofErr w:type="gramEnd"/>
      <w:r w:rsidRPr="0026314D">
        <w:rPr>
          <w:rFonts w:ascii="Times New Roman" w:hAnsi="Times New Roman" w:cs="Times New Roman"/>
          <w:sz w:val="24"/>
          <w:szCs w:val="24"/>
        </w:rPr>
        <w:t xml:space="preserve">, дефицита энергообеспечения северных районом и даже районов не далеко расположенных от самого Краевого центра в пример можно взять  </w:t>
      </w:r>
      <w:proofErr w:type="spellStart"/>
      <w:r w:rsidRPr="0026314D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6314D">
        <w:rPr>
          <w:rFonts w:ascii="Times New Roman" w:hAnsi="Times New Roman" w:cs="Times New Roman"/>
          <w:sz w:val="24"/>
          <w:szCs w:val="24"/>
        </w:rPr>
        <w:t xml:space="preserve"> район, большая часть района не обеспечена сетью ЛЭП, не имеется централизованного тепло-</w:t>
      </w:r>
      <w:proofErr w:type="spellStart"/>
      <w:r w:rsidRPr="0026314D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26314D">
        <w:rPr>
          <w:rFonts w:ascii="Times New Roman" w:hAnsi="Times New Roman" w:cs="Times New Roman"/>
          <w:sz w:val="24"/>
          <w:szCs w:val="24"/>
        </w:rPr>
        <w:t xml:space="preserve"> снабжения. Населения нуждается в малых распределительных источниках энергии, и дизельные станции далеко не выход из сложившейся ситуации, так как стоимость получаемой энергии получается высокой, причем ежегодно для снабжения электроэнергией северных районов красноярского края затрачивается 6 </w:t>
      </w:r>
      <w:proofErr w:type="spellStart"/>
      <w:r w:rsidRPr="0026314D">
        <w:rPr>
          <w:rFonts w:ascii="Times New Roman" w:hAnsi="Times New Roman" w:cs="Times New Roman"/>
          <w:sz w:val="24"/>
          <w:szCs w:val="24"/>
        </w:rPr>
        <w:t>млрдов</w:t>
      </w:r>
      <w:proofErr w:type="spellEnd"/>
      <w:r w:rsidRPr="0026314D">
        <w:rPr>
          <w:rFonts w:ascii="Times New Roman" w:hAnsi="Times New Roman" w:cs="Times New Roman"/>
          <w:sz w:val="24"/>
          <w:szCs w:val="24"/>
        </w:rPr>
        <w:t xml:space="preserve"> рублей на завоз жидкого топлива, одним из решение данных проблем может являться </w:t>
      </w:r>
      <w:proofErr w:type="spellStart"/>
      <w:r w:rsidRPr="0026314D">
        <w:rPr>
          <w:rFonts w:ascii="Times New Roman" w:hAnsi="Times New Roman" w:cs="Times New Roman"/>
          <w:sz w:val="24"/>
          <w:szCs w:val="24"/>
        </w:rPr>
        <w:t>когенерационная</w:t>
      </w:r>
      <w:proofErr w:type="spellEnd"/>
      <w:r w:rsidRPr="0026314D"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26314D" w:rsidRPr="002967CD" w:rsidRDefault="0026314D" w:rsidP="002631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314D">
        <w:rPr>
          <w:rFonts w:ascii="Times New Roman" w:hAnsi="Times New Roman" w:cs="Times New Roman"/>
          <w:sz w:val="24"/>
          <w:szCs w:val="24"/>
        </w:rPr>
        <w:t xml:space="preserve">В странах Европы и США данная технология уже давно получила широкое распространении и развитие. </w:t>
      </w:r>
      <w:proofErr w:type="spellStart"/>
      <w:r w:rsidRPr="0026314D">
        <w:rPr>
          <w:rFonts w:ascii="Times New Roman" w:hAnsi="Times New Roman" w:cs="Times New Roman"/>
          <w:sz w:val="24"/>
          <w:szCs w:val="24"/>
        </w:rPr>
        <w:t>Когенерационные</w:t>
      </w:r>
      <w:proofErr w:type="spellEnd"/>
      <w:r w:rsidRPr="0026314D">
        <w:rPr>
          <w:rFonts w:ascii="Times New Roman" w:hAnsi="Times New Roman" w:cs="Times New Roman"/>
          <w:sz w:val="24"/>
          <w:szCs w:val="24"/>
        </w:rPr>
        <w:t xml:space="preserve"> установки успешно покрывают потребность потребителей в дешевой электрической и тепловой энергии. Независимое электроснабжение влечет за собой целый ряд преимуществ. Автономная работа </w:t>
      </w:r>
      <w:proofErr w:type="spellStart"/>
      <w:r w:rsidRPr="0026314D">
        <w:rPr>
          <w:rFonts w:ascii="Times New Roman" w:hAnsi="Times New Roman" w:cs="Times New Roman"/>
          <w:sz w:val="24"/>
          <w:szCs w:val="24"/>
        </w:rPr>
        <w:t>когенерационных</w:t>
      </w:r>
      <w:proofErr w:type="spellEnd"/>
      <w:r w:rsidRPr="0026314D">
        <w:rPr>
          <w:rFonts w:ascii="Times New Roman" w:hAnsi="Times New Roman" w:cs="Times New Roman"/>
          <w:sz w:val="24"/>
          <w:szCs w:val="24"/>
        </w:rPr>
        <w:t xml:space="preserve"> установок позволяет обеспечить потребителей электроэнергией со стабильными параметрами по частоте и по напряжению, тепловой энергией со стабильными параметрами по температуре и качественной горячей </w:t>
      </w:r>
      <w:r w:rsidR="008103FC">
        <w:rPr>
          <w:rFonts w:ascii="Times New Roman" w:hAnsi="Times New Roman" w:cs="Times New Roman"/>
          <w:sz w:val="24"/>
          <w:szCs w:val="24"/>
        </w:rPr>
        <w:t>водой. КУ</w:t>
      </w:r>
      <w:r w:rsidRPr="0026314D">
        <w:rPr>
          <w:rFonts w:ascii="Times New Roman" w:hAnsi="Times New Roman" w:cs="Times New Roman"/>
          <w:sz w:val="24"/>
          <w:szCs w:val="24"/>
        </w:rPr>
        <w:t xml:space="preserve"> имеют эффективность использования топлива на 30% - 40% выше, чем оборудование, вырабатывающее только электроэнергию или только </w:t>
      </w:r>
      <w:r w:rsidR="008103FC">
        <w:rPr>
          <w:rFonts w:ascii="Times New Roman" w:hAnsi="Times New Roman" w:cs="Times New Roman"/>
          <w:sz w:val="24"/>
          <w:szCs w:val="24"/>
        </w:rPr>
        <w:t>тепло. КУ</w:t>
      </w:r>
      <w:r w:rsidRPr="0026314D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spellStart"/>
      <w:r w:rsidRPr="0026314D">
        <w:rPr>
          <w:rFonts w:ascii="Times New Roman" w:hAnsi="Times New Roman" w:cs="Times New Roman"/>
          <w:sz w:val="24"/>
          <w:szCs w:val="24"/>
        </w:rPr>
        <w:t>экологичны</w:t>
      </w:r>
      <w:proofErr w:type="spellEnd"/>
      <w:r w:rsidRPr="0026314D">
        <w:rPr>
          <w:rFonts w:ascii="Times New Roman" w:hAnsi="Times New Roman" w:cs="Times New Roman"/>
          <w:sz w:val="24"/>
          <w:szCs w:val="24"/>
        </w:rPr>
        <w:t xml:space="preserve"> (требуется меньше топлива для производства такого же количества энергии) и более экономичны - при удачной разработке проекта, инвестиции на закупку и монтаж КУ постепенно окупятся за счет производства более дешевой электроэнергии и тепла).</w:t>
      </w:r>
    </w:p>
    <w:p w:rsidR="00BD1A5B" w:rsidRPr="00BA5AEF" w:rsidRDefault="0026314D" w:rsidP="0026314D">
      <w:pPr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к</w:t>
      </w:r>
      <w:r w:rsidRPr="0026314D">
        <w:rPr>
          <w:rFonts w:ascii="Times New Roman" w:hAnsi="Times New Roman" w:cs="Times New Roman"/>
          <w:sz w:val="24"/>
          <w:szCs w:val="24"/>
        </w:rPr>
        <w:t xml:space="preserve">расноярский край является угольным регионом, основным из часто используемых ресурсов является каменный уголь, но его прямое сжигание имеет ряд трудностей, такие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</w:t>
      </w:r>
      <w:r w:rsidRPr="0026314D">
        <w:rPr>
          <w:rFonts w:ascii="Times New Roman" w:hAnsi="Times New Roman" w:cs="Times New Roman"/>
          <w:sz w:val="24"/>
          <w:szCs w:val="24"/>
        </w:rPr>
        <w:t>кование</w:t>
      </w:r>
      <w:proofErr w:type="spellEnd"/>
      <w:r w:rsidRPr="0026314D">
        <w:rPr>
          <w:rFonts w:ascii="Times New Roman" w:hAnsi="Times New Roman" w:cs="Times New Roman"/>
          <w:sz w:val="24"/>
          <w:szCs w:val="24"/>
        </w:rPr>
        <w:t xml:space="preserve"> поверхностей нагрева, большие выбросы вредных веществ в атмосферу, большое количество золы, не удобство при транспортировке и </w:t>
      </w:r>
      <w:r>
        <w:rPr>
          <w:rFonts w:ascii="Times New Roman" w:hAnsi="Times New Roman" w:cs="Times New Roman"/>
          <w:sz w:val="24"/>
          <w:szCs w:val="24"/>
        </w:rPr>
        <w:t>хранении.</w:t>
      </w:r>
      <w:r w:rsidRPr="0026314D">
        <w:rPr>
          <w:rFonts w:ascii="Times New Roman" w:hAnsi="Times New Roman" w:cs="Times New Roman"/>
          <w:sz w:val="24"/>
          <w:szCs w:val="24"/>
        </w:rPr>
        <w:br/>
        <w:t xml:space="preserve">          Данные проблемы прямого сжигания угля можно решить такой технологией как газификация, переработкой твердого топлива в синтез 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103FC">
        <w:rPr>
          <w:rFonts w:ascii="Times New Roman" w:hAnsi="Times New Roman" w:cs="Times New Roman"/>
          <w:sz w:val="24"/>
          <w:szCs w:val="24"/>
        </w:rPr>
        <w:t>з. Синтез газ экологический безопасней</w:t>
      </w:r>
      <w:r w:rsidR="00C122F9">
        <w:rPr>
          <w:rFonts w:ascii="Times New Roman" w:hAnsi="Times New Roman" w:cs="Times New Roman"/>
          <w:sz w:val="24"/>
          <w:szCs w:val="24"/>
        </w:rPr>
        <w:t xml:space="preserve"> при сжигании</w:t>
      </w:r>
      <w:r w:rsidRPr="0026314D">
        <w:rPr>
          <w:rFonts w:ascii="Times New Roman" w:hAnsi="Times New Roman" w:cs="Times New Roman"/>
          <w:sz w:val="24"/>
          <w:szCs w:val="24"/>
        </w:rPr>
        <w:t>, отсутствует образование золы и шлака, более удоб</w:t>
      </w:r>
      <w:r>
        <w:rPr>
          <w:rFonts w:ascii="Times New Roman" w:hAnsi="Times New Roman" w:cs="Times New Roman"/>
          <w:sz w:val="24"/>
          <w:szCs w:val="24"/>
        </w:rPr>
        <w:t>ен в хранение и транспортировке.</w:t>
      </w:r>
    </w:p>
    <w:p w:rsidR="007F1F4B" w:rsidRDefault="00657FA3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CD">
        <w:rPr>
          <w:rFonts w:ascii="Times New Roman" w:hAnsi="Times New Roman" w:cs="Times New Roman"/>
          <w:sz w:val="24"/>
          <w:szCs w:val="24"/>
        </w:rPr>
        <w:tab/>
      </w:r>
      <w:r w:rsidR="0026314D">
        <w:rPr>
          <w:rFonts w:ascii="Times New Roman" w:hAnsi="Times New Roman" w:cs="Times New Roman"/>
          <w:sz w:val="24"/>
          <w:szCs w:val="24"/>
        </w:rPr>
        <w:t>Для исследования технологий</w:t>
      </w:r>
      <w:r w:rsidR="00FF28EF">
        <w:rPr>
          <w:rFonts w:ascii="Times New Roman" w:hAnsi="Times New Roman" w:cs="Times New Roman"/>
          <w:sz w:val="24"/>
          <w:szCs w:val="24"/>
        </w:rPr>
        <w:t xml:space="preserve"> газификации и </w:t>
      </w:r>
      <w:proofErr w:type="spellStart"/>
      <w:r w:rsidR="00FF28EF">
        <w:rPr>
          <w:rFonts w:ascii="Times New Roman" w:hAnsi="Times New Roman" w:cs="Times New Roman"/>
          <w:sz w:val="24"/>
          <w:szCs w:val="24"/>
        </w:rPr>
        <w:t>когенерации</w:t>
      </w:r>
      <w:proofErr w:type="spellEnd"/>
      <w:r w:rsidR="00FF28EF">
        <w:rPr>
          <w:rFonts w:ascii="Times New Roman" w:hAnsi="Times New Roman" w:cs="Times New Roman"/>
          <w:sz w:val="24"/>
          <w:szCs w:val="24"/>
        </w:rPr>
        <w:t xml:space="preserve"> на кафедре</w:t>
      </w:r>
      <w:r w:rsidR="00646A1C">
        <w:rPr>
          <w:rFonts w:ascii="Times New Roman" w:hAnsi="Times New Roman" w:cs="Times New Roman"/>
          <w:sz w:val="24"/>
          <w:szCs w:val="24"/>
        </w:rPr>
        <w:t xml:space="preserve"> т</w:t>
      </w:r>
      <w:r w:rsidR="0026314D">
        <w:rPr>
          <w:rFonts w:ascii="Times New Roman" w:hAnsi="Times New Roman" w:cs="Times New Roman"/>
          <w:sz w:val="24"/>
          <w:szCs w:val="24"/>
        </w:rPr>
        <w:t>епловые электрические станции п</w:t>
      </w:r>
      <w:r w:rsidR="00BD1A5B">
        <w:rPr>
          <w:rFonts w:ascii="Times New Roman" w:hAnsi="Times New Roman" w:cs="Times New Roman"/>
          <w:sz w:val="24"/>
          <w:szCs w:val="24"/>
        </w:rPr>
        <w:t>олитехнического института</w:t>
      </w:r>
      <w:r w:rsidR="0026314D">
        <w:rPr>
          <w:rFonts w:ascii="Times New Roman" w:hAnsi="Times New Roman" w:cs="Times New Roman"/>
          <w:sz w:val="24"/>
          <w:szCs w:val="24"/>
        </w:rPr>
        <w:t xml:space="preserve"> была </w:t>
      </w:r>
      <w:r w:rsidR="00762E22">
        <w:rPr>
          <w:rFonts w:ascii="Times New Roman" w:hAnsi="Times New Roman" w:cs="Times New Roman"/>
          <w:sz w:val="24"/>
          <w:szCs w:val="24"/>
        </w:rPr>
        <w:t xml:space="preserve">собрана </w:t>
      </w:r>
      <w:proofErr w:type="spellStart"/>
      <w:r w:rsidR="00FF28EF">
        <w:rPr>
          <w:rFonts w:ascii="Times New Roman" w:hAnsi="Times New Roman" w:cs="Times New Roman"/>
          <w:sz w:val="24"/>
          <w:szCs w:val="24"/>
        </w:rPr>
        <w:t>когенерациоонная</w:t>
      </w:r>
      <w:proofErr w:type="spellEnd"/>
      <w:r w:rsidR="00FF28EF">
        <w:rPr>
          <w:rFonts w:ascii="Times New Roman" w:hAnsi="Times New Roman" w:cs="Times New Roman"/>
          <w:sz w:val="24"/>
          <w:szCs w:val="24"/>
        </w:rPr>
        <w:t xml:space="preserve"> установка с </w:t>
      </w:r>
      <w:proofErr w:type="spellStart"/>
      <w:r w:rsidR="00FF28EF">
        <w:rPr>
          <w:rFonts w:ascii="Times New Roman" w:hAnsi="Times New Roman" w:cs="Times New Roman"/>
          <w:sz w:val="24"/>
          <w:szCs w:val="24"/>
        </w:rPr>
        <w:t>внутрицикловой</w:t>
      </w:r>
      <w:proofErr w:type="spellEnd"/>
      <w:r w:rsidR="00FF28EF">
        <w:rPr>
          <w:rFonts w:ascii="Times New Roman" w:hAnsi="Times New Roman" w:cs="Times New Roman"/>
          <w:sz w:val="24"/>
          <w:szCs w:val="24"/>
        </w:rPr>
        <w:t xml:space="preserve"> газификацией твердого органического топлива с сжиганием синтез</w:t>
      </w:r>
      <w:r w:rsidR="00762E22">
        <w:rPr>
          <w:rFonts w:ascii="Times New Roman" w:hAnsi="Times New Roman" w:cs="Times New Roman"/>
          <w:sz w:val="24"/>
          <w:szCs w:val="24"/>
        </w:rPr>
        <w:t xml:space="preserve"> газа в </w:t>
      </w:r>
      <w:proofErr w:type="spellStart"/>
      <w:r w:rsidR="00762E22">
        <w:rPr>
          <w:rFonts w:ascii="Times New Roman" w:hAnsi="Times New Roman" w:cs="Times New Roman"/>
          <w:sz w:val="24"/>
          <w:szCs w:val="24"/>
        </w:rPr>
        <w:t>газопоршневом</w:t>
      </w:r>
      <w:proofErr w:type="spellEnd"/>
      <w:r w:rsidR="00762E22">
        <w:rPr>
          <w:rFonts w:ascii="Times New Roman" w:hAnsi="Times New Roman" w:cs="Times New Roman"/>
          <w:sz w:val="24"/>
          <w:szCs w:val="24"/>
        </w:rPr>
        <w:t xml:space="preserve"> двигателе, технические характеристики которой приведены в таблице 1.</w:t>
      </w:r>
    </w:p>
    <w:p w:rsidR="0026314D" w:rsidRDefault="0026314D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E22" w:rsidRDefault="00762E22" w:rsidP="00E12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14D" w:rsidRDefault="0026314D" w:rsidP="00E12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14D" w:rsidRDefault="0026314D" w:rsidP="00E12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E22" w:rsidRDefault="00762E22" w:rsidP="00E12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–технические 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когенерационной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установки.</w:t>
      </w:r>
    </w:p>
    <w:p w:rsidR="00762E22" w:rsidRDefault="00762E22" w:rsidP="00E12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3"/>
        <w:gridCol w:w="4254"/>
      </w:tblGrid>
      <w:tr w:rsidR="00762E22" w:rsidTr="00762E22">
        <w:tc>
          <w:tcPr>
            <w:tcW w:w="4643" w:type="dxa"/>
          </w:tcPr>
          <w:p w:rsidR="00762E22" w:rsidRPr="00762E22" w:rsidRDefault="00762E22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величины</w:t>
            </w:r>
          </w:p>
          <w:p w:rsidR="00762E22" w:rsidRDefault="00762E22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62E22" w:rsidRDefault="00762E22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762E22" w:rsidTr="00762E22">
        <w:tc>
          <w:tcPr>
            <w:tcW w:w="4643" w:type="dxa"/>
          </w:tcPr>
          <w:p w:rsidR="00762E22" w:rsidRDefault="00762E22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2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по газу</w:t>
            </w:r>
          </w:p>
        </w:tc>
        <w:tc>
          <w:tcPr>
            <w:tcW w:w="4254" w:type="dxa"/>
          </w:tcPr>
          <w:p w:rsidR="00762E22" w:rsidRDefault="00762E22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22">
              <w:rPr>
                <w:rFonts w:ascii="Times New Roman" w:hAnsi="Times New Roman" w:cs="Times New Roman"/>
                <w:sz w:val="24"/>
                <w:szCs w:val="24"/>
              </w:rPr>
              <w:t>45 м</w:t>
            </w:r>
            <w:r w:rsidRPr="00762E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62E22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</w:tr>
      <w:tr w:rsidR="00762E22" w:rsidTr="00762E22">
        <w:tc>
          <w:tcPr>
            <w:tcW w:w="4643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Расход топлива (уголь)</w:t>
            </w:r>
          </w:p>
        </w:tc>
        <w:tc>
          <w:tcPr>
            <w:tcW w:w="4254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14 кг/час</w:t>
            </w:r>
          </w:p>
        </w:tc>
      </w:tr>
      <w:tr w:rsidR="00762E22" w:rsidTr="00762E22">
        <w:tc>
          <w:tcPr>
            <w:tcW w:w="4643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Паропотребление</w:t>
            </w:r>
            <w:proofErr w:type="spellEnd"/>
          </w:p>
        </w:tc>
        <w:tc>
          <w:tcPr>
            <w:tcW w:w="4254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30 кг/час</w:t>
            </w:r>
          </w:p>
        </w:tc>
      </w:tr>
      <w:tr w:rsidR="00762E22" w:rsidTr="00762E22">
        <w:tc>
          <w:tcPr>
            <w:tcW w:w="4643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Расход воздуха</w:t>
            </w:r>
          </w:p>
        </w:tc>
        <w:tc>
          <w:tcPr>
            <w:tcW w:w="4254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40 м</w:t>
            </w:r>
            <w:r w:rsidRPr="00E12A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</w:tr>
      <w:tr w:rsidR="00762E22" w:rsidTr="00762E22">
        <w:tc>
          <w:tcPr>
            <w:tcW w:w="4643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Напряжение на входе</w:t>
            </w:r>
          </w:p>
        </w:tc>
        <w:tc>
          <w:tcPr>
            <w:tcW w:w="4254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220В</w:t>
            </w:r>
          </w:p>
        </w:tc>
      </w:tr>
      <w:tr w:rsidR="00762E22" w:rsidTr="00762E22">
        <w:tc>
          <w:tcPr>
            <w:tcW w:w="4643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Мощность электрическая</w:t>
            </w:r>
          </w:p>
        </w:tc>
        <w:tc>
          <w:tcPr>
            <w:tcW w:w="4254" w:type="dxa"/>
          </w:tcPr>
          <w:p w:rsidR="00762E22" w:rsidRDefault="0026314D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A64" w:rsidRPr="00E12A64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</w:tr>
      <w:tr w:rsidR="00762E22" w:rsidTr="00762E22">
        <w:tc>
          <w:tcPr>
            <w:tcW w:w="4643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Мощность тепловая</w:t>
            </w:r>
          </w:p>
        </w:tc>
        <w:tc>
          <w:tcPr>
            <w:tcW w:w="4254" w:type="dxa"/>
          </w:tcPr>
          <w:p w:rsidR="00762E22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кВт</w:t>
            </w:r>
          </w:p>
        </w:tc>
      </w:tr>
      <w:tr w:rsidR="00E12A64" w:rsidTr="00762E22">
        <w:tc>
          <w:tcPr>
            <w:tcW w:w="4643" w:type="dxa"/>
          </w:tcPr>
          <w:p w:rsidR="00E12A64" w:rsidRPr="00E12A64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64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4254" w:type="dxa"/>
          </w:tcPr>
          <w:p w:rsidR="00E12A64" w:rsidRDefault="00E12A64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430B8C" w:rsidTr="00762E22">
        <w:tc>
          <w:tcPr>
            <w:tcW w:w="4643" w:type="dxa"/>
          </w:tcPr>
          <w:p w:rsidR="00430B8C" w:rsidRPr="00E12A64" w:rsidRDefault="00430B8C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кВт*ч электроэнергии</w:t>
            </w:r>
          </w:p>
        </w:tc>
        <w:tc>
          <w:tcPr>
            <w:tcW w:w="4254" w:type="dxa"/>
          </w:tcPr>
          <w:p w:rsidR="00430B8C" w:rsidRDefault="00430B8C" w:rsidP="00E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762E22" w:rsidRDefault="00762E22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E22" w:rsidRPr="00FF28EF" w:rsidRDefault="00762E22" w:rsidP="0076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F4B" w:rsidRPr="002967CD" w:rsidRDefault="007F1F4B" w:rsidP="002967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029E" w:rsidRPr="002967CD" w:rsidRDefault="00BB6037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3043" cy="3104707"/>
            <wp:effectExtent l="19050" t="0" r="0" b="0"/>
            <wp:docPr id="6" name="Рисунок 5" descr="Доку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896" cy="31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71" w:rsidRPr="00C122F9" w:rsidRDefault="00B51CD0" w:rsidP="002967C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F9">
        <w:rPr>
          <w:rFonts w:ascii="Times New Roman" w:hAnsi="Times New Roman" w:cs="Times New Roman"/>
          <w:sz w:val="24"/>
          <w:szCs w:val="24"/>
        </w:rPr>
        <w:t>Рис.</w:t>
      </w:r>
      <w:r w:rsidR="00295828" w:rsidRPr="00C122F9">
        <w:rPr>
          <w:rFonts w:ascii="Times New Roman" w:hAnsi="Times New Roman" w:cs="Times New Roman"/>
          <w:sz w:val="24"/>
          <w:szCs w:val="24"/>
        </w:rPr>
        <w:t xml:space="preserve"> </w:t>
      </w:r>
      <w:r w:rsidR="0062029E" w:rsidRPr="00C122F9">
        <w:rPr>
          <w:rFonts w:ascii="Times New Roman" w:hAnsi="Times New Roman" w:cs="Times New Roman"/>
          <w:sz w:val="24"/>
          <w:szCs w:val="24"/>
        </w:rPr>
        <w:t>1</w:t>
      </w:r>
      <w:r w:rsidRPr="00C122F9">
        <w:rPr>
          <w:rFonts w:ascii="Times New Roman" w:hAnsi="Times New Roman" w:cs="Times New Roman"/>
          <w:sz w:val="24"/>
          <w:szCs w:val="24"/>
        </w:rPr>
        <w:t xml:space="preserve"> - </w:t>
      </w:r>
      <w:r w:rsidR="0062029E" w:rsidRPr="00C122F9">
        <w:rPr>
          <w:rFonts w:ascii="Times New Roman" w:hAnsi="Times New Roman" w:cs="Times New Roman"/>
          <w:sz w:val="24"/>
          <w:szCs w:val="24"/>
        </w:rPr>
        <w:t xml:space="preserve">Принципиальная схема </w:t>
      </w:r>
      <w:proofErr w:type="spellStart"/>
      <w:r w:rsidR="0062029E" w:rsidRPr="00C122F9">
        <w:rPr>
          <w:rFonts w:ascii="Times New Roman" w:hAnsi="Times New Roman" w:cs="Times New Roman"/>
          <w:sz w:val="24"/>
          <w:szCs w:val="24"/>
        </w:rPr>
        <w:t>когенерационной</w:t>
      </w:r>
      <w:proofErr w:type="spellEnd"/>
      <w:r w:rsidR="0062029E" w:rsidRPr="00C122F9">
        <w:rPr>
          <w:rFonts w:ascii="Times New Roman" w:hAnsi="Times New Roman" w:cs="Times New Roman"/>
          <w:sz w:val="24"/>
          <w:szCs w:val="24"/>
        </w:rPr>
        <w:t xml:space="preserve"> установки с </w:t>
      </w:r>
      <w:proofErr w:type="spellStart"/>
      <w:r w:rsidRPr="00C122F9">
        <w:rPr>
          <w:rFonts w:ascii="Times New Roman" w:hAnsi="Times New Roman" w:cs="Times New Roman"/>
          <w:sz w:val="24"/>
          <w:szCs w:val="24"/>
        </w:rPr>
        <w:t>внутрицикловой</w:t>
      </w:r>
      <w:proofErr w:type="spellEnd"/>
      <w:r w:rsidRPr="00C122F9">
        <w:rPr>
          <w:rFonts w:ascii="Times New Roman" w:hAnsi="Times New Roman" w:cs="Times New Roman"/>
          <w:sz w:val="24"/>
          <w:szCs w:val="24"/>
        </w:rPr>
        <w:t xml:space="preserve"> газификаций угля</w:t>
      </w:r>
    </w:p>
    <w:p w:rsidR="002967CD" w:rsidRPr="002967CD" w:rsidRDefault="002967CD" w:rsidP="002967C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C71" w:rsidRPr="00430B8C" w:rsidRDefault="00297E31" w:rsidP="00430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бункера 1 топливо подается шнековым питателем 2 в газогене</w:t>
      </w:r>
      <w:r w:rsidR="00DD6399">
        <w:rPr>
          <w:rFonts w:ascii="Times New Roman" w:hAnsi="Times New Roman" w:cs="Times New Roman"/>
          <w:sz w:val="24"/>
          <w:szCs w:val="24"/>
        </w:rPr>
        <w:t>ратор 3, где при температуре 550</w:t>
      </w:r>
      <w:r>
        <w:rPr>
          <w:rFonts w:ascii="Times New Roman" w:hAnsi="Times New Roman" w:cs="Times New Roman"/>
          <w:sz w:val="24"/>
          <w:szCs w:val="24"/>
        </w:rPr>
        <w:t>-1000 ̊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происходит его газификация, так как для поддержания такой температуры часть топлива сгор</w:t>
      </w:r>
      <w:r w:rsidR="00BB6037">
        <w:rPr>
          <w:rFonts w:ascii="Times New Roman" w:hAnsi="Times New Roman" w:cs="Times New Roman"/>
          <w:sz w:val="24"/>
          <w:szCs w:val="24"/>
        </w:rPr>
        <w:t>ает, предусмотрен выход шлака 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DF6">
        <w:rPr>
          <w:rFonts w:ascii="Times New Roman" w:hAnsi="Times New Roman" w:cs="Times New Roman"/>
          <w:sz w:val="24"/>
          <w:szCs w:val="24"/>
        </w:rPr>
        <w:t xml:space="preserve"> Необходимый для процесса газификации и горения воздух подается в газогенератор 3 центробежным вентилятором 16. </w:t>
      </w:r>
      <w:r>
        <w:rPr>
          <w:rFonts w:ascii="Times New Roman" w:hAnsi="Times New Roman" w:cs="Times New Roman"/>
          <w:sz w:val="24"/>
          <w:szCs w:val="24"/>
        </w:rPr>
        <w:t>На выходе из газогенератора 2 мы получаем синтез-газ</w:t>
      </w:r>
      <w:r w:rsidR="00C40EF8">
        <w:rPr>
          <w:rFonts w:ascii="Times New Roman" w:hAnsi="Times New Roman" w:cs="Times New Roman"/>
          <w:sz w:val="24"/>
          <w:szCs w:val="24"/>
        </w:rPr>
        <w:t xml:space="preserve">, но его нельзя использовать в </w:t>
      </w:r>
      <w:proofErr w:type="spellStart"/>
      <w:r w:rsidR="00BA5AEF">
        <w:rPr>
          <w:rFonts w:ascii="Times New Roman" w:hAnsi="Times New Roman" w:cs="Times New Roman"/>
          <w:sz w:val="24"/>
          <w:szCs w:val="24"/>
        </w:rPr>
        <w:t>газопоршневом</w:t>
      </w:r>
      <w:proofErr w:type="spellEnd"/>
      <w:r w:rsidR="00BA5AEF">
        <w:rPr>
          <w:rFonts w:ascii="Times New Roman" w:hAnsi="Times New Roman" w:cs="Times New Roman"/>
          <w:sz w:val="24"/>
          <w:szCs w:val="24"/>
        </w:rPr>
        <w:t xml:space="preserve"> двигателе </w:t>
      </w:r>
      <w:r w:rsidR="00C40EF8">
        <w:rPr>
          <w:rFonts w:ascii="Times New Roman" w:hAnsi="Times New Roman" w:cs="Times New Roman"/>
          <w:sz w:val="24"/>
          <w:szCs w:val="24"/>
        </w:rPr>
        <w:t xml:space="preserve">без очистки, поэтому после газогенератора 3 синтез-газ попадает в циклон 4 где под действием центробежной силы происходит его очистка от мелкодисперсных примесей, для выхода которых предусмотрен дренаж 4. После того как синтез-газ очищен от мелких примесей он попадает в мокрый фильтр 6, вода на который подается по линии 5. После промывки синтез-газа в мокром фильтре 6 в нем остается влага уноса, которая удаляется </w:t>
      </w:r>
      <w:proofErr w:type="spellStart"/>
      <w:r w:rsidR="00C40EF8">
        <w:rPr>
          <w:rFonts w:ascii="Times New Roman" w:hAnsi="Times New Roman" w:cs="Times New Roman"/>
          <w:sz w:val="24"/>
          <w:szCs w:val="24"/>
        </w:rPr>
        <w:t>влагоотделителем</w:t>
      </w:r>
      <w:proofErr w:type="spellEnd"/>
      <w:r w:rsidR="00C40EF8">
        <w:rPr>
          <w:rFonts w:ascii="Times New Roman" w:hAnsi="Times New Roman" w:cs="Times New Roman"/>
          <w:sz w:val="24"/>
          <w:szCs w:val="24"/>
        </w:rPr>
        <w:t xml:space="preserve"> 7, слив с которого совместно со сливом с мокрого фильтра собираются в линию 11.</w:t>
      </w:r>
      <w:r w:rsidR="00BB6037">
        <w:rPr>
          <w:rFonts w:ascii="Times New Roman" w:hAnsi="Times New Roman" w:cs="Times New Roman"/>
          <w:sz w:val="24"/>
          <w:szCs w:val="24"/>
        </w:rPr>
        <w:t xml:space="preserve"> Непосредственно перед </w:t>
      </w:r>
      <w:proofErr w:type="spellStart"/>
      <w:r w:rsidR="00FD0EE4">
        <w:rPr>
          <w:rFonts w:ascii="Times New Roman" w:hAnsi="Times New Roman" w:cs="Times New Roman"/>
          <w:sz w:val="24"/>
          <w:szCs w:val="24"/>
        </w:rPr>
        <w:t>газопоршневым</w:t>
      </w:r>
      <w:proofErr w:type="spellEnd"/>
      <w:r w:rsidR="00FD0EE4">
        <w:rPr>
          <w:rFonts w:ascii="Times New Roman" w:hAnsi="Times New Roman" w:cs="Times New Roman"/>
          <w:sz w:val="24"/>
          <w:szCs w:val="24"/>
        </w:rPr>
        <w:t xml:space="preserve"> двигателе</w:t>
      </w:r>
      <w:r w:rsidR="00BB6037">
        <w:rPr>
          <w:rFonts w:ascii="Times New Roman" w:hAnsi="Times New Roman" w:cs="Times New Roman"/>
          <w:sz w:val="24"/>
          <w:szCs w:val="24"/>
        </w:rPr>
        <w:t xml:space="preserve"> 11 установлен фильтр тонкой очистки 9. Так же перед </w:t>
      </w:r>
      <w:proofErr w:type="spellStart"/>
      <w:r w:rsidR="00FD0EE4">
        <w:rPr>
          <w:rFonts w:ascii="Times New Roman" w:hAnsi="Times New Roman" w:cs="Times New Roman"/>
          <w:sz w:val="24"/>
          <w:szCs w:val="24"/>
        </w:rPr>
        <w:t>газопоршневым</w:t>
      </w:r>
      <w:proofErr w:type="spellEnd"/>
      <w:r w:rsidR="00FD0EE4">
        <w:rPr>
          <w:rFonts w:ascii="Times New Roman" w:hAnsi="Times New Roman" w:cs="Times New Roman"/>
          <w:sz w:val="24"/>
          <w:szCs w:val="24"/>
        </w:rPr>
        <w:t xml:space="preserve"> двигателе</w:t>
      </w:r>
      <w:r w:rsidR="00BB6037">
        <w:rPr>
          <w:rFonts w:ascii="Times New Roman" w:hAnsi="Times New Roman" w:cs="Times New Roman"/>
          <w:sz w:val="24"/>
          <w:szCs w:val="24"/>
        </w:rPr>
        <w:t xml:space="preserve"> выполнена линия отбора пр</w:t>
      </w:r>
      <w:r w:rsidR="007A4FA4">
        <w:rPr>
          <w:rFonts w:ascii="Times New Roman" w:hAnsi="Times New Roman" w:cs="Times New Roman"/>
          <w:sz w:val="24"/>
          <w:szCs w:val="24"/>
        </w:rPr>
        <w:t xml:space="preserve">об синтез-газа 10. </w:t>
      </w:r>
      <w:proofErr w:type="spellStart"/>
      <w:r w:rsidR="00FD0EE4">
        <w:rPr>
          <w:rFonts w:ascii="Times New Roman" w:hAnsi="Times New Roman" w:cs="Times New Roman"/>
          <w:sz w:val="24"/>
          <w:szCs w:val="24"/>
        </w:rPr>
        <w:t>Газопоршневой</w:t>
      </w:r>
      <w:proofErr w:type="spellEnd"/>
      <w:r w:rsidR="00FD0EE4">
        <w:rPr>
          <w:rFonts w:ascii="Times New Roman" w:hAnsi="Times New Roman" w:cs="Times New Roman"/>
          <w:sz w:val="24"/>
          <w:szCs w:val="24"/>
        </w:rPr>
        <w:t xml:space="preserve"> </w:t>
      </w:r>
      <w:r w:rsidR="00FD0EE4">
        <w:rPr>
          <w:rFonts w:ascii="Times New Roman" w:hAnsi="Times New Roman" w:cs="Times New Roman"/>
          <w:sz w:val="24"/>
          <w:szCs w:val="24"/>
        </w:rPr>
        <w:lastRenderedPageBreak/>
        <w:t>двигатель</w:t>
      </w:r>
      <w:r w:rsidR="007A4FA4">
        <w:rPr>
          <w:rFonts w:ascii="Times New Roman" w:hAnsi="Times New Roman" w:cs="Times New Roman"/>
          <w:sz w:val="24"/>
          <w:szCs w:val="24"/>
        </w:rPr>
        <w:t xml:space="preserve"> соединен с электрическим генератором 12</w:t>
      </w:r>
      <w:r w:rsidR="0026314D">
        <w:rPr>
          <w:rFonts w:ascii="Times New Roman" w:hAnsi="Times New Roman" w:cs="Times New Roman"/>
          <w:sz w:val="24"/>
          <w:szCs w:val="24"/>
        </w:rPr>
        <w:t>, мощность которого составляет 10</w:t>
      </w:r>
      <w:r w:rsidR="007A4FA4">
        <w:rPr>
          <w:rFonts w:ascii="Times New Roman" w:hAnsi="Times New Roman" w:cs="Times New Roman"/>
          <w:sz w:val="24"/>
          <w:szCs w:val="24"/>
        </w:rPr>
        <w:t xml:space="preserve"> КВт. На выхлопе с </w:t>
      </w:r>
      <w:proofErr w:type="spellStart"/>
      <w:r w:rsidR="00FD0EE4">
        <w:rPr>
          <w:rFonts w:ascii="Times New Roman" w:hAnsi="Times New Roman" w:cs="Times New Roman"/>
          <w:sz w:val="24"/>
          <w:szCs w:val="24"/>
        </w:rPr>
        <w:t>газопоршневого</w:t>
      </w:r>
      <w:proofErr w:type="spellEnd"/>
      <w:r w:rsidR="00FD0EE4">
        <w:rPr>
          <w:rFonts w:ascii="Times New Roman" w:hAnsi="Times New Roman" w:cs="Times New Roman"/>
          <w:sz w:val="24"/>
          <w:szCs w:val="24"/>
        </w:rPr>
        <w:t xml:space="preserve"> двигателя </w:t>
      </w:r>
      <w:r w:rsidR="007A4FA4">
        <w:rPr>
          <w:rFonts w:ascii="Times New Roman" w:hAnsi="Times New Roman" w:cs="Times New Roman"/>
          <w:sz w:val="24"/>
          <w:szCs w:val="24"/>
        </w:rPr>
        <w:t xml:space="preserve">установлен теплообменный аппарат пластинчатого типа 15, который служит для покрытия тепловых нагрузок жилищно-коммунального хозяйства. Сетевая вода подается в теплообменный аппарат 14 по линии 15. </w:t>
      </w:r>
    </w:p>
    <w:p w:rsidR="00976DF6" w:rsidRDefault="00BA5AEF" w:rsidP="00976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3086100" cy="5762625"/>
            <wp:effectExtent l="0" t="0" r="0" b="9525"/>
            <wp:docPr id="1" name="Рисунок 0" descr="Поперечный раз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перечный разрез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642" cy="57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28" w:rsidRPr="00C122F9" w:rsidRDefault="00B51CD0" w:rsidP="00976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F9">
        <w:rPr>
          <w:rFonts w:ascii="Times New Roman" w:hAnsi="Times New Roman" w:cs="Times New Roman"/>
          <w:sz w:val="24"/>
          <w:szCs w:val="24"/>
        </w:rPr>
        <w:t xml:space="preserve">Рис. 2 - </w:t>
      </w:r>
      <w:r w:rsidR="00657FA3" w:rsidRPr="00C122F9">
        <w:rPr>
          <w:rFonts w:ascii="Times New Roman" w:hAnsi="Times New Roman" w:cs="Times New Roman"/>
          <w:sz w:val="24"/>
          <w:szCs w:val="24"/>
        </w:rPr>
        <w:t>поперечный разрез газогенерат</w:t>
      </w:r>
      <w:r w:rsidRPr="00C122F9">
        <w:rPr>
          <w:rFonts w:ascii="Times New Roman" w:hAnsi="Times New Roman" w:cs="Times New Roman"/>
          <w:sz w:val="24"/>
          <w:szCs w:val="24"/>
        </w:rPr>
        <w:t>ора</w:t>
      </w:r>
    </w:p>
    <w:p w:rsidR="00AC2CF2" w:rsidRDefault="00976DF6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5AEF">
        <w:rPr>
          <w:rFonts w:ascii="Times New Roman" w:hAnsi="Times New Roman" w:cs="Times New Roman"/>
          <w:sz w:val="24"/>
          <w:szCs w:val="24"/>
        </w:rPr>
        <w:t>Топливо</w:t>
      </w:r>
      <w:proofErr w:type="gramEnd"/>
      <w:r w:rsidR="00BA5AEF">
        <w:rPr>
          <w:rFonts w:ascii="Times New Roman" w:hAnsi="Times New Roman" w:cs="Times New Roman"/>
          <w:sz w:val="24"/>
          <w:szCs w:val="24"/>
        </w:rPr>
        <w:t xml:space="preserve"> подаваемое шнековым питателем попадает в газогенератор через загрузочный патрубок 11, так как топливо двигается сверху вниз, то по мере его пребывания в газогенераторе оно оказывается на вращающейся колосниковой решетки 7. После полного прогорания топлива в виде шлака изымается через люки для розжига и чистки 8. Подача воздуха необходимого для процессов горения и газификации осуществляется через дутьевые отверстия 6 и фурму 2. Температурный контроль процесса осуществляется датчиками температуры 5, часть которых размещены через патрубки 12. Выход синтез-газа при прямом процессе осуществляется через патрубок 10 и при обратном через патрубок 9. Так же на данном разрезе видно корпус газогенератора 4 и верхний фланец 1.</w:t>
      </w:r>
    </w:p>
    <w:p w:rsidR="00AC2CF2" w:rsidRDefault="00AC2CF2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F2" w:rsidRPr="0026314D" w:rsidRDefault="00AC2CF2" w:rsidP="002967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6314D"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</w:t>
      </w:r>
      <w:proofErr w:type="spellStart"/>
      <w:r w:rsidRPr="002631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sigmaflow</w:t>
      </w:r>
      <w:proofErr w:type="spellEnd"/>
      <w:r w:rsidRPr="002631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была создана модель газогенератора для рассмотрения процессов происходящих в камере сгорания. Исходя из данных смоделированной модели можно будет подобрать оптимальное расположение дутьевых аппаратов и угол вхождения воздуха в топку через эти аппараты. Рассмотреть </w:t>
      </w:r>
      <w:r w:rsidR="00A41F48" w:rsidRPr="002631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различные показатели газификации </w:t>
      </w:r>
      <w:proofErr w:type="spellStart"/>
      <w:r w:rsidR="00A41F48" w:rsidRPr="002631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Бородиского</w:t>
      </w:r>
      <w:proofErr w:type="spellEnd"/>
      <w:r w:rsidR="00A41F48" w:rsidRPr="002631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угля. </w:t>
      </w:r>
      <w:proofErr w:type="gramStart"/>
      <w:r w:rsidR="00A41F48" w:rsidRPr="002631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Процессы</w:t>
      </w:r>
      <w:proofErr w:type="gramEnd"/>
      <w:r w:rsidR="00A41F48" w:rsidRPr="002631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происходящие в топке газогенератора представлены ниже.</w:t>
      </w:r>
    </w:p>
    <w:p w:rsidR="00053C57" w:rsidRDefault="00053C57" w:rsidP="002967CD">
      <w:pPr>
        <w:spacing w:after="0" w:line="240" w:lineRule="auto"/>
        <w:jc w:val="both"/>
        <w:rPr>
          <w:noProof/>
        </w:rPr>
      </w:pPr>
      <w:r w:rsidRPr="00053C57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511499" cy="2142406"/>
            <wp:effectExtent l="19050" t="0" r="3101" b="0"/>
            <wp:docPr id="2" name="Рисунок 1" descr="G:\НПО Инверсия\rashod 10 cherez vverx\gazifier_cold_cont letuchie letuchie var2 speed 10 v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НПО Инверсия\rashod 10 cherez vverx\gazifier_cold_cont letuchie letuchie var2 speed 10 v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31" cy="2143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3C57">
        <w:rPr>
          <w:noProof/>
        </w:rPr>
        <w:t xml:space="preserve"> </w:t>
      </w:r>
      <w:r w:rsidRPr="00053C57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458307" cy="2143140"/>
            <wp:effectExtent l="19050" t="0" r="0" b="0"/>
            <wp:docPr id="3" name="Рисунок 2" descr="G:\НПО Инверсия\rashod 10 cherez vverx\gazifier_cold_cont O2 var3 co2 v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G:\НПО Инверсия\rashod 10 cherez vverx\gazifier_cold_cont O2 var3 co2 v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07" cy="214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F48" w:rsidRPr="00AC2CF2" w:rsidRDefault="00A41F48" w:rsidP="0029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F2" w:rsidRPr="00AC2CF2" w:rsidRDefault="00AC2CF2" w:rsidP="0029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F2" w:rsidRPr="00053C57" w:rsidRDefault="00053C57" w:rsidP="0029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4644" cy="2071702"/>
            <wp:effectExtent l="19050" t="0" r="9506" b="0"/>
            <wp:docPr id="4" name="Рисунок 3" descr="G:\НПО Инверсия\rashod 10 cherez vverx\gazifier_cold_vektor v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G:\НПО Инверсия\rashod 10 cherez vverx\gazifier_cold_vektor v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44" cy="2071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3C57">
        <w:rPr>
          <w:noProof/>
        </w:rPr>
        <w:t xml:space="preserve"> </w:t>
      </w:r>
      <w:r w:rsidRPr="00053C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3908" cy="2222205"/>
            <wp:effectExtent l="19050" t="0" r="0" b="0"/>
            <wp:docPr id="5" name="Рисунок 4" descr="G:\НПО Инверсия\rashod 10 cherez vverx\gazifier_cold_cont letuchie letuchie var3 pravylyny v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G:\НПО Инверсия\rashod 10 cherez vverx\gazifier_cold_cont letuchie letuchie var3 pravylyny v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12" cy="2230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CF2" w:rsidRDefault="00AC2CF2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F2" w:rsidRDefault="00AC2CF2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F2" w:rsidRDefault="0026314D" w:rsidP="00C12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Рис.3- Поле температур в топке газогенератора при различных расходах воздуха через нижние и верхнее дутье.</w:t>
      </w:r>
    </w:p>
    <w:p w:rsidR="00AC2CF2" w:rsidRDefault="00AC2CF2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F2" w:rsidRDefault="00AC2CF2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F2" w:rsidRDefault="00AC2CF2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F2" w:rsidRDefault="00AC2CF2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EE4" w:rsidRDefault="00FD0EE4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2C" w:rsidRPr="002967CD" w:rsidRDefault="00657FA3" w:rsidP="002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C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91175" cy="3616669"/>
            <wp:effectExtent l="19050" t="0" r="9525" b="0"/>
            <wp:docPr id="9" name="Рисунок 1" descr="C:\Users\Юра\Desktop\Стенд\IMG_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esktop\Стенд\IMG_21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1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D1D" w:rsidRPr="00C122F9" w:rsidRDefault="00A41F48" w:rsidP="00296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F9">
        <w:rPr>
          <w:rFonts w:ascii="Times New Roman" w:hAnsi="Times New Roman" w:cs="Times New Roman"/>
          <w:sz w:val="24"/>
          <w:szCs w:val="24"/>
        </w:rPr>
        <w:t>Рис. 4</w:t>
      </w:r>
      <w:r w:rsidR="00B51CD0" w:rsidRPr="00C122F9">
        <w:rPr>
          <w:rFonts w:ascii="Times New Roman" w:hAnsi="Times New Roman" w:cs="Times New Roman"/>
          <w:sz w:val="24"/>
          <w:szCs w:val="24"/>
        </w:rPr>
        <w:t xml:space="preserve"> - </w:t>
      </w:r>
      <w:r w:rsidR="001F4D1D" w:rsidRPr="00C122F9">
        <w:rPr>
          <w:rFonts w:ascii="Times New Roman" w:hAnsi="Times New Roman" w:cs="Times New Roman"/>
          <w:sz w:val="24"/>
          <w:szCs w:val="24"/>
        </w:rPr>
        <w:t>фото</w:t>
      </w:r>
      <w:r w:rsidR="00C20D9B" w:rsidRPr="00C12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9B" w:rsidRPr="00C122F9">
        <w:rPr>
          <w:rFonts w:ascii="Times New Roman" w:hAnsi="Times New Roman" w:cs="Times New Roman"/>
          <w:sz w:val="24"/>
          <w:szCs w:val="24"/>
        </w:rPr>
        <w:t>когенерацион</w:t>
      </w:r>
      <w:r w:rsidR="00D82A2C" w:rsidRPr="00C122F9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D82A2C" w:rsidRPr="00C122F9">
        <w:rPr>
          <w:rFonts w:ascii="Times New Roman" w:hAnsi="Times New Roman" w:cs="Times New Roman"/>
          <w:sz w:val="24"/>
          <w:szCs w:val="24"/>
        </w:rPr>
        <w:t xml:space="preserve"> установки с </w:t>
      </w:r>
      <w:proofErr w:type="spellStart"/>
      <w:r w:rsidR="00D82A2C" w:rsidRPr="00C122F9">
        <w:rPr>
          <w:rFonts w:ascii="Times New Roman" w:hAnsi="Times New Roman" w:cs="Times New Roman"/>
          <w:sz w:val="24"/>
          <w:szCs w:val="24"/>
        </w:rPr>
        <w:t>внутрицикловой</w:t>
      </w:r>
      <w:proofErr w:type="spellEnd"/>
      <w:r w:rsidR="00D82A2C" w:rsidRPr="00C122F9">
        <w:rPr>
          <w:rFonts w:ascii="Times New Roman" w:hAnsi="Times New Roman" w:cs="Times New Roman"/>
          <w:sz w:val="24"/>
          <w:szCs w:val="24"/>
        </w:rPr>
        <w:t xml:space="preserve"> г</w:t>
      </w:r>
      <w:r w:rsidR="00B51CD0" w:rsidRPr="00C122F9">
        <w:rPr>
          <w:rFonts w:ascii="Times New Roman" w:hAnsi="Times New Roman" w:cs="Times New Roman"/>
          <w:sz w:val="24"/>
          <w:szCs w:val="24"/>
        </w:rPr>
        <w:t>азификацией угля</w:t>
      </w:r>
    </w:p>
    <w:p w:rsidR="002477E7" w:rsidRPr="00C122F9" w:rsidRDefault="002477E7" w:rsidP="00296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7E7" w:rsidRDefault="002477E7" w:rsidP="0076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46F7">
        <w:rPr>
          <w:rFonts w:ascii="Times New Roman" w:hAnsi="Times New Roman" w:cs="Times New Roman"/>
          <w:sz w:val="24"/>
          <w:szCs w:val="24"/>
        </w:rPr>
        <w:t xml:space="preserve">  </w:t>
      </w:r>
      <w:r w:rsidR="009346F7" w:rsidRPr="009346F7">
        <w:rPr>
          <w:rFonts w:ascii="Times New Roman" w:hAnsi="Times New Roman" w:cs="Times New Roman"/>
          <w:sz w:val="24"/>
          <w:szCs w:val="24"/>
        </w:rPr>
        <w:t xml:space="preserve"> </w:t>
      </w:r>
      <w:r w:rsidR="009346F7">
        <w:rPr>
          <w:rFonts w:ascii="Times New Roman" w:hAnsi="Times New Roman" w:cs="Times New Roman"/>
          <w:sz w:val="24"/>
          <w:szCs w:val="24"/>
        </w:rPr>
        <w:t>При проведении пусконаладочных испытаниях было выявлено</w:t>
      </w:r>
      <w:r w:rsidR="00CC4087">
        <w:rPr>
          <w:rFonts w:ascii="Times New Roman" w:hAnsi="Times New Roman" w:cs="Times New Roman"/>
          <w:sz w:val="24"/>
          <w:szCs w:val="24"/>
        </w:rPr>
        <w:t xml:space="preserve">, </w:t>
      </w:r>
      <w:r w:rsidR="009346F7">
        <w:rPr>
          <w:rFonts w:ascii="Times New Roman" w:hAnsi="Times New Roman" w:cs="Times New Roman"/>
          <w:sz w:val="24"/>
          <w:szCs w:val="24"/>
        </w:rPr>
        <w:t xml:space="preserve">что газогенератор лучше всего растапливается на </w:t>
      </w:r>
      <w:proofErr w:type="spellStart"/>
      <w:proofErr w:type="gramStart"/>
      <w:r w:rsidR="009346F7">
        <w:rPr>
          <w:rFonts w:ascii="Times New Roman" w:hAnsi="Times New Roman" w:cs="Times New Roman"/>
          <w:sz w:val="24"/>
          <w:szCs w:val="24"/>
        </w:rPr>
        <w:t>пеллетах</w:t>
      </w:r>
      <w:proofErr w:type="spellEnd"/>
      <w:proofErr w:type="gramEnd"/>
      <w:r w:rsidR="009346F7">
        <w:rPr>
          <w:rFonts w:ascii="Times New Roman" w:hAnsi="Times New Roman" w:cs="Times New Roman"/>
          <w:sz w:val="24"/>
          <w:szCs w:val="24"/>
        </w:rPr>
        <w:t xml:space="preserve"> а переходить на уголь лучше при темпе</w:t>
      </w:r>
      <w:r w:rsidR="00CC4087">
        <w:rPr>
          <w:rFonts w:ascii="Times New Roman" w:hAnsi="Times New Roman" w:cs="Times New Roman"/>
          <w:sz w:val="24"/>
          <w:szCs w:val="24"/>
        </w:rPr>
        <w:t>ратуре 500-550</w:t>
      </w:r>
      <w:r w:rsidR="00CC4087" w:rsidRPr="00330E0C">
        <w:rPr>
          <w:rFonts w:ascii="Times New Roman" w:hAnsi="Times New Roman" w:cs="Times New Roman"/>
          <w:sz w:val="24"/>
          <w:szCs w:val="24"/>
        </w:rPr>
        <w:t xml:space="preserve"> </w:t>
      </w:r>
      <w:r w:rsidR="00CC4087">
        <w:rPr>
          <w:rFonts w:ascii="Times New Roman" w:hAnsi="Times New Roman" w:cs="Times New Roman"/>
          <w:sz w:val="24"/>
          <w:szCs w:val="24"/>
        </w:rPr>
        <w:t>̊С в топке газогенератора. Г</w:t>
      </w:r>
      <w:r w:rsidR="009346F7">
        <w:rPr>
          <w:rFonts w:ascii="Times New Roman" w:hAnsi="Times New Roman" w:cs="Times New Roman"/>
          <w:sz w:val="24"/>
          <w:szCs w:val="24"/>
        </w:rPr>
        <w:t>азогенератор растапливается</w:t>
      </w:r>
      <w:r w:rsidR="00CC4087">
        <w:rPr>
          <w:rFonts w:ascii="Times New Roman" w:hAnsi="Times New Roman" w:cs="Times New Roman"/>
          <w:sz w:val="24"/>
          <w:szCs w:val="24"/>
        </w:rPr>
        <w:t xml:space="preserve"> более быстрее</w:t>
      </w:r>
      <w:r w:rsidR="009346F7">
        <w:rPr>
          <w:rFonts w:ascii="Times New Roman" w:hAnsi="Times New Roman" w:cs="Times New Roman"/>
          <w:sz w:val="24"/>
          <w:szCs w:val="24"/>
        </w:rPr>
        <w:t xml:space="preserve"> при под</w:t>
      </w:r>
      <w:r w:rsidR="00CC4087">
        <w:rPr>
          <w:rFonts w:ascii="Times New Roman" w:hAnsi="Times New Roman" w:cs="Times New Roman"/>
          <w:sz w:val="24"/>
          <w:szCs w:val="24"/>
        </w:rPr>
        <w:t xml:space="preserve">аче воздуха именно через фурму. При первых пусках возникли трудности с большим выделением смолы, </w:t>
      </w:r>
      <w:r w:rsidR="009346F7">
        <w:rPr>
          <w:rFonts w:ascii="Times New Roman" w:hAnsi="Times New Roman" w:cs="Times New Roman"/>
          <w:sz w:val="24"/>
          <w:szCs w:val="24"/>
        </w:rPr>
        <w:t>растопочная линия очен</w:t>
      </w:r>
      <w:r w:rsidR="00CC4087">
        <w:rPr>
          <w:rFonts w:ascii="Times New Roman" w:hAnsi="Times New Roman" w:cs="Times New Roman"/>
          <w:sz w:val="24"/>
          <w:szCs w:val="24"/>
        </w:rPr>
        <w:t xml:space="preserve">ь сильно заливалась этой смолой, </w:t>
      </w:r>
      <w:r w:rsidR="009346F7">
        <w:rPr>
          <w:rFonts w:ascii="Times New Roman" w:hAnsi="Times New Roman" w:cs="Times New Roman"/>
          <w:sz w:val="24"/>
          <w:szCs w:val="24"/>
        </w:rPr>
        <w:t>что затрудняло выход дыма при растопке для этого на растопо</w:t>
      </w:r>
      <w:r w:rsidR="00CC4087">
        <w:rPr>
          <w:rFonts w:ascii="Times New Roman" w:hAnsi="Times New Roman" w:cs="Times New Roman"/>
          <w:sz w:val="24"/>
          <w:szCs w:val="24"/>
        </w:rPr>
        <w:t xml:space="preserve">чном газоходе был установлен дренаж </w:t>
      </w:r>
      <w:r w:rsidR="009346F7">
        <w:rPr>
          <w:rFonts w:ascii="Times New Roman" w:hAnsi="Times New Roman" w:cs="Times New Roman"/>
          <w:sz w:val="24"/>
          <w:szCs w:val="24"/>
        </w:rPr>
        <w:t>и вся вытяжная конструкция была наклонена под у</w:t>
      </w:r>
      <w:r w:rsidR="00CC4087">
        <w:rPr>
          <w:rFonts w:ascii="Times New Roman" w:hAnsi="Times New Roman" w:cs="Times New Roman"/>
          <w:sz w:val="24"/>
          <w:szCs w:val="24"/>
        </w:rPr>
        <w:t>гол 15</w:t>
      </w:r>
      <w:r w:rsidR="00CC4087" w:rsidRPr="00330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4087">
        <w:rPr>
          <w:rFonts w:ascii="Times New Roman" w:hAnsi="Times New Roman" w:cs="Times New Roman"/>
          <w:sz w:val="24"/>
          <w:szCs w:val="24"/>
        </w:rPr>
        <w:t>̊ .</w:t>
      </w:r>
      <w:proofErr w:type="gramEnd"/>
      <w:r w:rsidR="00CC4087">
        <w:rPr>
          <w:rFonts w:ascii="Times New Roman" w:hAnsi="Times New Roman" w:cs="Times New Roman"/>
          <w:sz w:val="24"/>
          <w:szCs w:val="24"/>
        </w:rPr>
        <w:t xml:space="preserve"> Т</w:t>
      </w:r>
      <w:r w:rsidR="009346F7">
        <w:rPr>
          <w:rFonts w:ascii="Times New Roman" w:hAnsi="Times New Roman" w:cs="Times New Roman"/>
          <w:sz w:val="24"/>
          <w:szCs w:val="24"/>
        </w:rPr>
        <w:t>ак же возникли трудности со шнековым питателем он оказался не достаточно прочным для Бородинского угля и произошла поломка, выходом из данной ситуации являлась загрузка топлива механическим путем чер</w:t>
      </w:r>
      <w:r w:rsidR="00CC4087">
        <w:rPr>
          <w:rFonts w:ascii="Times New Roman" w:hAnsi="Times New Roman" w:cs="Times New Roman"/>
          <w:sz w:val="24"/>
          <w:szCs w:val="24"/>
        </w:rPr>
        <w:t>ез патрубок 11. Одной из сложных проблем был</w:t>
      </w:r>
      <w:r w:rsidR="00BB11A0">
        <w:rPr>
          <w:rFonts w:ascii="Times New Roman" w:hAnsi="Times New Roman" w:cs="Times New Roman"/>
          <w:sz w:val="24"/>
          <w:szCs w:val="24"/>
        </w:rPr>
        <w:t>а</w:t>
      </w:r>
      <w:r w:rsidR="009346F7">
        <w:rPr>
          <w:rFonts w:ascii="Times New Roman" w:hAnsi="Times New Roman" w:cs="Times New Roman"/>
          <w:sz w:val="24"/>
          <w:szCs w:val="24"/>
        </w:rPr>
        <w:t xml:space="preserve"> проблема пуска </w:t>
      </w:r>
      <w:proofErr w:type="spellStart"/>
      <w:r w:rsidR="009346F7">
        <w:rPr>
          <w:rFonts w:ascii="Times New Roman" w:hAnsi="Times New Roman" w:cs="Times New Roman"/>
          <w:sz w:val="24"/>
          <w:szCs w:val="24"/>
        </w:rPr>
        <w:t>газо</w:t>
      </w:r>
      <w:r w:rsidR="00BB11A0">
        <w:rPr>
          <w:rFonts w:ascii="Times New Roman" w:hAnsi="Times New Roman" w:cs="Times New Roman"/>
          <w:sz w:val="24"/>
          <w:szCs w:val="24"/>
        </w:rPr>
        <w:t>поршевого</w:t>
      </w:r>
      <w:proofErr w:type="spellEnd"/>
      <w:r w:rsidR="00BB11A0">
        <w:rPr>
          <w:rFonts w:ascii="Times New Roman" w:hAnsi="Times New Roman" w:cs="Times New Roman"/>
          <w:sz w:val="24"/>
          <w:szCs w:val="24"/>
        </w:rPr>
        <w:t xml:space="preserve"> двигателя. Д</w:t>
      </w:r>
      <w:r w:rsidR="009346F7">
        <w:rPr>
          <w:rFonts w:ascii="Times New Roman" w:hAnsi="Times New Roman" w:cs="Times New Roman"/>
          <w:sz w:val="24"/>
          <w:szCs w:val="24"/>
        </w:rPr>
        <w:t>вигатель не пускался, конструктивно изменив под</w:t>
      </w:r>
      <w:r w:rsidR="00CC4087">
        <w:rPr>
          <w:rFonts w:ascii="Times New Roman" w:hAnsi="Times New Roman" w:cs="Times New Roman"/>
          <w:sz w:val="24"/>
          <w:szCs w:val="24"/>
        </w:rPr>
        <w:t xml:space="preserve">вод газа мы решили эту проблему, </w:t>
      </w:r>
      <w:r w:rsidR="009346F7">
        <w:rPr>
          <w:rFonts w:ascii="Times New Roman" w:hAnsi="Times New Roman" w:cs="Times New Roman"/>
          <w:sz w:val="24"/>
          <w:szCs w:val="24"/>
        </w:rPr>
        <w:t>газ подавался в фильтр воздушника двигателя</w:t>
      </w:r>
      <w:r w:rsidR="00BB11A0">
        <w:rPr>
          <w:rFonts w:ascii="Times New Roman" w:hAnsi="Times New Roman" w:cs="Times New Roman"/>
          <w:sz w:val="24"/>
          <w:szCs w:val="24"/>
        </w:rPr>
        <w:t xml:space="preserve">. При первом пуске влажность угля была очень высокой, </w:t>
      </w:r>
      <w:r w:rsidR="009346F7">
        <w:rPr>
          <w:rFonts w:ascii="Times New Roman" w:hAnsi="Times New Roman" w:cs="Times New Roman"/>
          <w:sz w:val="24"/>
          <w:szCs w:val="24"/>
        </w:rPr>
        <w:t xml:space="preserve">не получалось получить достаточного качества синтез газа для работы станции, решить проблему помогли </w:t>
      </w:r>
      <w:proofErr w:type="spellStart"/>
      <w:r w:rsidR="009346F7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="009346F7">
        <w:rPr>
          <w:rFonts w:ascii="Times New Roman" w:hAnsi="Times New Roman" w:cs="Times New Roman"/>
          <w:sz w:val="24"/>
          <w:szCs w:val="24"/>
        </w:rPr>
        <w:t xml:space="preserve"> смешенное сжигание их с углем довело синтез газ до нужной калорийн</w:t>
      </w:r>
      <w:r w:rsidR="00BB11A0">
        <w:rPr>
          <w:rFonts w:ascii="Times New Roman" w:hAnsi="Times New Roman" w:cs="Times New Roman"/>
          <w:sz w:val="24"/>
          <w:szCs w:val="24"/>
        </w:rPr>
        <w:t xml:space="preserve">ости.  </w:t>
      </w:r>
    </w:p>
    <w:p w:rsidR="00647735" w:rsidRDefault="00330E0C" w:rsidP="0029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показали</w:t>
      </w:r>
      <w:r w:rsidR="00BB11A0">
        <w:rPr>
          <w:rFonts w:ascii="Times New Roman" w:hAnsi="Times New Roman" w:cs="Times New Roman"/>
          <w:sz w:val="24"/>
          <w:szCs w:val="24"/>
        </w:rPr>
        <w:t xml:space="preserve"> последующие</w:t>
      </w:r>
      <w:r>
        <w:rPr>
          <w:rFonts w:ascii="Times New Roman" w:hAnsi="Times New Roman" w:cs="Times New Roman"/>
          <w:sz w:val="24"/>
          <w:szCs w:val="24"/>
        </w:rPr>
        <w:t xml:space="preserve"> пусконаладочные испытания данной установки,</w:t>
      </w:r>
      <w:r w:rsidR="00423CD0" w:rsidRPr="002967CD">
        <w:rPr>
          <w:rFonts w:ascii="Times New Roman" w:hAnsi="Times New Roman" w:cs="Times New Roman"/>
          <w:sz w:val="24"/>
          <w:szCs w:val="24"/>
        </w:rPr>
        <w:t xml:space="preserve"> наибольшая калорийность </w:t>
      </w:r>
      <w:r>
        <w:rPr>
          <w:rFonts w:ascii="Times New Roman" w:hAnsi="Times New Roman" w:cs="Times New Roman"/>
          <w:sz w:val="24"/>
          <w:szCs w:val="24"/>
        </w:rPr>
        <w:t>синтез-</w:t>
      </w:r>
      <w:r w:rsidR="00423CD0" w:rsidRPr="002967CD">
        <w:rPr>
          <w:rFonts w:ascii="Times New Roman" w:hAnsi="Times New Roman" w:cs="Times New Roman"/>
          <w:sz w:val="24"/>
          <w:szCs w:val="24"/>
        </w:rPr>
        <w:t>газа достигается при температуре в камер</w:t>
      </w:r>
      <w:r w:rsidR="002477E7">
        <w:rPr>
          <w:rFonts w:ascii="Times New Roman" w:hAnsi="Times New Roman" w:cs="Times New Roman"/>
          <w:sz w:val="24"/>
          <w:szCs w:val="24"/>
        </w:rPr>
        <w:t>е сгорания газогенератора</w:t>
      </w:r>
      <w:r>
        <w:rPr>
          <w:rFonts w:ascii="Times New Roman" w:hAnsi="Times New Roman" w:cs="Times New Roman"/>
          <w:sz w:val="24"/>
          <w:szCs w:val="24"/>
        </w:rPr>
        <w:t xml:space="preserve"> 850-950</w:t>
      </w:r>
      <w:r w:rsidRPr="00330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̊С</w:t>
      </w:r>
      <w:r w:rsidR="00423CD0" w:rsidRPr="002967CD">
        <w:rPr>
          <w:rFonts w:ascii="Times New Roman" w:hAnsi="Times New Roman" w:cs="Times New Roman"/>
          <w:sz w:val="24"/>
          <w:szCs w:val="24"/>
        </w:rPr>
        <w:t xml:space="preserve"> </w:t>
      </w:r>
      <w:r w:rsidR="00657FA3" w:rsidRPr="002967CD">
        <w:rPr>
          <w:rFonts w:ascii="Times New Roman" w:hAnsi="Times New Roman" w:cs="Times New Roman"/>
          <w:sz w:val="24"/>
          <w:szCs w:val="24"/>
        </w:rPr>
        <w:t>и составляет</w:t>
      </w:r>
      <w:r w:rsidR="009346F7">
        <w:rPr>
          <w:rFonts w:ascii="Times New Roman" w:hAnsi="Times New Roman" w:cs="Times New Roman"/>
          <w:sz w:val="24"/>
          <w:szCs w:val="24"/>
        </w:rPr>
        <w:t xml:space="preserve"> 5400-6000</w:t>
      </w:r>
      <w:r>
        <w:rPr>
          <w:rFonts w:ascii="Times New Roman" w:hAnsi="Times New Roman" w:cs="Times New Roman"/>
          <w:sz w:val="24"/>
          <w:szCs w:val="24"/>
        </w:rPr>
        <w:t xml:space="preserve"> кДж</w:t>
      </w:r>
      <w:r w:rsidR="00BD1A5B" w:rsidRPr="00BD1A5B">
        <w:rPr>
          <w:rFonts w:ascii="Times New Roman" w:hAnsi="Times New Roman" w:cs="Times New Roman"/>
          <w:sz w:val="24"/>
          <w:szCs w:val="24"/>
        </w:rPr>
        <w:t>/</w:t>
      </w:r>
      <w:r w:rsidR="00BD1A5B" w:rsidRPr="00BD1A5B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12" o:title=""/>
          </v:shape>
          <o:OLEObject Type="Embed" ProgID="Equation.DSMT4" ShapeID="_x0000_i1025" DrawAspect="Content" ObjectID="_1551161375" r:id="rId13"/>
        </w:object>
      </w:r>
      <w:r w:rsidRPr="00330E0C">
        <w:rPr>
          <w:rFonts w:ascii="Times New Roman" w:hAnsi="Times New Roman" w:cs="Times New Roman"/>
          <w:sz w:val="24"/>
          <w:szCs w:val="24"/>
        </w:rPr>
        <w:t xml:space="preserve"> </w:t>
      </w:r>
      <w:r w:rsidR="00762E22">
        <w:rPr>
          <w:rFonts w:ascii="Times New Roman" w:hAnsi="Times New Roman" w:cs="Times New Roman"/>
          <w:sz w:val="24"/>
          <w:szCs w:val="24"/>
        </w:rPr>
        <w:t xml:space="preserve">на паровоздушном дутье </w:t>
      </w:r>
      <w:r>
        <w:rPr>
          <w:rFonts w:ascii="Times New Roman" w:hAnsi="Times New Roman" w:cs="Times New Roman"/>
          <w:sz w:val="24"/>
          <w:szCs w:val="24"/>
        </w:rPr>
        <w:t>при работе</w:t>
      </w:r>
      <w:r w:rsidR="00647735">
        <w:rPr>
          <w:rFonts w:ascii="Times New Roman" w:hAnsi="Times New Roman" w:cs="Times New Roman"/>
          <w:sz w:val="24"/>
          <w:szCs w:val="24"/>
        </w:rPr>
        <w:t xml:space="preserve"> на Бородинском буром угле, характеристики которого приведены в таблице 2.</w:t>
      </w:r>
      <w:r w:rsidR="00247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EE4" w:rsidRDefault="00FD0EE4" w:rsidP="0029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C57" w:rsidRDefault="00053C57" w:rsidP="00D96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2A64" w:rsidRDefault="00E12A64" w:rsidP="00D96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2- </w:t>
      </w:r>
      <w:r w:rsidR="00FD0EE4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характеристики Бородинского угля.</w:t>
      </w:r>
    </w:p>
    <w:tbl>
      <w:tblPr>
        <w:tblStyle w:val="a9"/>
        <w:tblW w:w="0" w:type="auto"/>
        <w:tblInd w:w="633" w:type="dxa"/>
        <w:tblLook w:val="04A0" w:firstRow="1" w:lastRow="0" w:firstColumn="1" w:lastColumn="0" w:noHBand="0" w:noVBand="1"/>
      </w:tblPr>
      <w:tblGrid>
        <w:gridCol w:w="1862"/>
        <w:gridCol w:w="622"/>
        <w:gridCol w:w="633"/>
        <w:gridCol w:w="633"/>
        <w:gridCol w:w="733"/>
        <w:gridCol w:w="622"/>
        <w:gridCol w:w="633"/>
        <w:gridCol w:w="733"/>
        <w:gridCol w:w="587"/>
        <w:gridCol w:w="1323"/>
      </w:tblGrid>
      <w:tr w:rsidR="00D96747" w:rsidTr="0006215A">
        <w:tc>
          <w:tcPr>
            <w:tcW w:w="1862" w:type="dxa"/>
          </w:tcPr>
          <w:p w:rsid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21" w:type="dxa"/>
          </w:tcPr>
          <w:p w:rsid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C">
              <w:rPr>
                <w:position w:val="-6"/>
              </w:rPr>
              <w:object w:dxaOrig="400" w:dyaOrig="320">
                <v:shape id="_x0000_i1026" type="#_x0000_t75" style="width:20.25pt;height:15.75pt" o:ole="">
                  <v:imagedata r:id="rId14" o:title=""/>
                </v:shape>
                <o:OLEObject Type="Embed" ProgID="Equation.DSMT4" ShapeID="_x0000_i1026" DrawAspect="Content" ObjectID="_1551161376" r:id="rId15"/>
              </w:object>
            </w:r>
          </w:p>
        </w:tc>
        <w:tc>
          <w:tcPr>
            <w:tcW w:w="633" w:type="dxa"/>
          </w:tcPr>
          <w:p w:rsid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C">
              <w:rPr>
                <w:position w:val="-4"/>
              </w:rPr>
              <w:object w:dxaOrig="340" w:dyaOrig="300">
                <v:shape id="_x0000_i1027" type="#_x0000_t75" style="width:16.5pt;height:15pt" o:ole="">
                  <v:imagedata r:id="rId16" o:title=""/>
                </v:shape>
                <o:OLEObject Type="Embed" ProgID="Equation.DSMT4" ShapeID="_x0000_i1027" DrawAspect="Content" ObjectID="_1551161377" r:id="rId17"/>
              </w:object>
            </w:r>
          </w:p>
        </w:tc>
        <w:tc>
          <w:tcPr>
            <w:tcW w:w="633" w:type="dxa"/>
          </w:tcPr>
          <w:p w:rsidR="00D96747" w:rsidRP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8C">
              <w:rPr>
                <w:position w:val="-6"/>
              </w:rPr>
              <w:object w:dxaOrig="320" w:dyaOrig="320">
                <v:shape id="_x0000_i1028" type="#_x0000_t75" style="width:15.75pt;height:15.75pt" o:ole="">
                  <v:imagedata r:id="rId18" o:title=""/>
                </v:shape>
                <o:OLEObject Type="Embed" ProgID="Equation.DSMT4" ShapeID="_x0000_i1028" DrawAspect="Content" ObjectID="_1551161378" r:id="rId19"/>
              </w:object>
            </w:r>
          </w:p>
        </w:tc>
        <w:tc>
          <w:tcPr>
            <w:tcW w:w="733" w:type="dxa"/>
          </w:tcPr>
          <w:p w:rsid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C">
              <w:rPr>
                <w:position w:val="-6"/>
              </w:rPr>
              <w:object w:dxaOrig="340" w:dyaOrig="320">
                <v:shape id="_x0000_i1029" type="#_x0000_t75" style="width:16.5pt;height:15.75pt" o:ole="">
                  <v:imagedata r:id="rId20" o:title=""/>
                </v:shape>
                <o:OLEObject Type="Embed" ProgID="Equation.DSMT4" ShapeID="_x0000_i1029" DrawAspect="Content" ObjectID="_1551161379" r:id="rId21"/>
              </w:object>
            </w:r>
          </w:p>
        </w:tc>
        <w:tc>
          <w:tcPr>
            <w:tcW w:w="621" w:type="dxa"/>
          </w:tcPr>
          <w:p w:rsid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C">
              <w:rPr>
                <w:position w:val="-4"/>
              </w:rPr>
              <w:object w:dxaOrig="400" w:dyaOrig="300">
                <v:shape id="_x0000_i1030" type="#_x0000_t75" style="width:20.25pt;height:15pt" o:ole="">
                  <v:imagedata r:id="rId22" o:title=""/>
                </v:shape>
                <o:OLEObject Type="Embed" ProgID="Equation.DSMT4" ShapeID="_x0000_i1030" DrawAspect="Content" ObjectID="_1551161380" r:id="rId23"/>
              </w:object>
            </w:r>
          </w:p>
        </w:tc>
        <w:tc>
          <w:tcPr>
            <w:tcW w:w="633" w:type="dxa"/>
          </w:tcPr>
          <w:p w:rsid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C">
              <w:rPr>
                <w:position w:val="-6"/>
              </w:rPr>
              <w:object w:dxaOrig="380" w:dyaOrig="320">
                <v:shape id="_x0000_i1031" type="#_x0000_t75" style="width:19.5pt;height:15.75pt" o:ole="">
                  <v:imagedata r:id="rId24" o:title=""/>
                </v:shape>
                <o:OLEObject Type="Embed" ProgID="Equation.DSMT4" ShapeID="_x0000_i1031" DrawAspect="Content" ObjectID="_1551161381" r:id="rId25"/>
              </w:object>
            </w:r>
          </w:p>
        </w:tc>
        <w:tc>
          <w:tcPr>
            <w:tcW w:w="733" w:type="dxa"/>
          </w:tcPr>
          <w:p w:rsid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C">
              <w:rPr>
                <w:position w:val="-6"/>
              </w:rPr>
              <w:object w:dxaOrig="340" w:dyaOrig="320">
                <v:shape id="_x0000_i1032" type="#_x0000_t75" style="width:16.5pt;height:15.75pt" o:ole="">
                  <v:imagedata r:id="rId26" o:title=""/>
                </v:shape>
                <o:OLEObject Type="Embed" ProgID="Equation.DSMT4" ShapeID="_x0000_i1032" DrawAspect="Content" ObjectID="_1551161382" r:id="rId27"/>
              </w:object>
            </w:r>
          </w:p>
        </w:tc>
        <w:tc>
          <w:tcPr>
            <w:tcW w:w="587" w:type="dxa"/>
          </w:tcPr>
          <w:p w:rsid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C">
              <w:rPr>
                <w:position w:val="-6"/>
              </w:rPr>
              <w:object w:dxaOrig="340" w:dyaOrig="320">
                <v:shape id="_x0000_i1033" type="#_x0000_t75" style="width:16.5pt;height:15.75pt" o:ole="">
                  <v:imagedata r:id="rId28" o:title=""/>
                </v:shape>
                <o:OLEObject Type="Embed" ProgID="Equation.DSMT4" ShapeID="_x0000_i1033" DrawAspect="Content" ObjectID="_1551161383" r:id="rId29"/>
              </w:object>
            </w:r>
          </w:p>
        </w:tc>
        <w:tc>
          <w:tcPr>
            <w:tcW w:w="1208" w:type="dxa"/>
          </w:tcPr>
          <w:p w:rsid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8C">
              <w:rPr>
                <w:position w:val="-12"/>
              </w:rPr>
              <w:object w:dxaOrig="340" w:dyaOrig="380">
                <v:shape id="_x0000_i1034" type="#_x0000_t75" style="width:16.5pt;height:19.5pt" o:ole="">
                  <v:imagedata r:id="rId30" o:title=""/>
                </v:shape>
                <o:OLEObject Type="Embed" ProgID="Equation.DSMT4" ShapeID="_x0000_i1034" DrawAspect="Content" ObjectID="_1551161384" r:id="rId31"/>
              </w:object>
            </w:r>
          </w:p>
        </w:tc>
      </w:tr>
      <w:tr w:rsidR="00D96747" w:rsidTr="0006215A">
        <w:tc>
          <w:tcPr>
            <w:tcW w:w="1862" w:type="dxa"/>
          </w:tcPr>
          <w:p w:rsidR="00D96747" w:rsidRDefault="00D96747" w:rsidP="00D9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21" w:type="dxa"/>
          </w:tcPr>
          <w:p w:rsidR="00D96747" w:rsidRPr="00D96747" w:rsidRDefault="00D96747" w:rsidP="00D967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6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33%</w:t>
            </w:r>
          </w:p>
        </w:tc>
        <w:tc>
          <w:tcPr>
            <w:tcW w:w="633" w:type="dxa"/>
          </w:tcPr>
          <w:p w:rsidR="00D96747" w:rsidRPr="00D96747" w:rsidRDefault="00D96747" w:rsidP="00D967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6747">
              <w:rPr>
                <w:rFonts w:ascii="Times New Roman" w:hAnsi="Times New Roman" w:cs="Times New Roman"/>
                <w:sz w:val="20"/>
                <w:szCs w:val="20"/>
              </w:rPr>
              <w:t>7,4%</w:t>
            </w:r>
          </w:p>
        </w:tc>
        <w:tc>
          <w:tcPr>
            <w:tcW w:w="633" w:type="dxa"/>
          </w:tcPr>
          <w:p w:rsidR="00D96747" w:rsidRPr="00D96747" w:rsidRDefault="00D96747" w:rsidP="00D96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47">
              <w:rPr>
                <w:rFonts w:ascii="Times New Roman" w:hAnsi="Times New Roman" w:cs="Times New Roman"/>
                <w:sz w:val="20"/>
                <w:szCs w:val="20"/>
              </w:rPr>
              <w:t>0,2%</w:t>
            </w:r>
          </w:p>
        </w:tc>
        <w:tc>
          <w:tcPr>
            <w:tcW w:w="733" w:type="dxa"/>
          </w:tcPr>
          <w:p w:rsidR="00D96747" w:rsidRPr="00D96747" w:rsidRDefault="00D96747" w:rsidP="00D96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47">
              <w:rPr>
                <w:rFonts w:ascii="Times New Roman" w:hAnsi="Times New Roman" w:cs="Times New Roman"/>
                <w:sz w:val="20"/>
                <w:szCs w:val="20"/>
              </w:rPr>
              <w:t>42,6%</w:t>
            </w:r>
          </w:p>
        </w:tc>
        <w:tc>
          <w:tcPr>
            <w:tcW w:w="621" w:type="dxa"/>
          </w:tcPr>
          <w:p w:rsidR="00D96747" w:rsidRPr="00D96747" w:rsidRDefault="00D96747" w:rsidP="00D96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47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633" w:type="dxa"/>
          </w:tcPr>
          <w:p w:rsidR="00D96747" w:rsidRPr="00D96747" w:rsidRDefault="00D96747" w:rsidP="00D96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47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  <w:tc>
          <w:tcPr>
            <w:tcW w:w="733" w:type="dxa"/>
          </w:tcPr>
          <w:p w:rsidR="00D96747" w:rsidRPr="00D96747" w:rsidRDefault="00D96747" w:rsidP="00D96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47">
              <w:rPr>
                <w:rFonts w:ascii="Times New Roman" w:hAnsi="Times New Roman" w:cs="Times New Roman"/>
                <w:sz w:val="20"/>
                <w:szCs w:val="20"/>
              </w:rPr>
              <w:t>13,2%</w:t>
            </w:r>
          </w:p>
        </w:tc>
        <w:tc>
          <w:tcPr>
            <w:tcW w:w="587" w:type="dxa"/>
          </w:tcPr>
          <w:p w:rsidR="00D96747" w:rsidRPr="00D96747" w:rsidRDefault="00D96747" w:rsidP="00D96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1208" w:type="dxa"/>
          </w:tcPr>
          <w:p w:rsidR="00D96747" w:rsidRPr="00D96747" w:rsidRDefault="00D96747" w:rsidP="00062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15280</w:t>
            </w:r>
            <w:r w:rsidR="0006215A">
              <w:rPr>
                <w:rFonts w:ascii="Times New Roman" w:hAnsi="Times New Roman" w:cs="Times New Roman"/>
                <w:sz w:val="20"/>
                <w:szCs w:val="20"/>
              </w:rPr>
              <w:t>кДж/кг</w:t>
            </w:r>
          </w:p>
        </w:tc>
      </w:tr>
    </w:tbl>
    <w:p w:rsidR="00E12A64" w:rsidRDefault="00E12A64" w:rsidP="0029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A1C" w:rsidRPr="00BB11A0" w:rsidRDefault="00430B8C" w:rsidP="00B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последующих пусках планируется испытать кислородное дутье в </w:t>
      </w:r>
      <w:r w:rsidR="00BA5278">
        <w:rPr>
          <w:rFonts w:ascii="Times New Roman" w:hAnsi="Times New Roman" w:cs="Times New Roman"/>
          <w:sz w:val="24"/>
          <w:szCs w:val="24"/>
        </w:rPr>
        <w:t>отдельности и парокислородное, т</w:t>
      </w:r>
      <w:r>
        <w:rPr>
          <w:rFonts w:ascii="Times New Roman" w:hAnsi="Times New Roman" w:cs="Times New Roman"/>
          <w:sz w:val="24"/>
          <w:szCs w:val="24"/>
        </w:rPr>
        <w:t>ак же поэкспериментировать с размером фракции угля. Эти испытания помогут уменьшить стоимость 1 кВт*</w:t>
      </w:r>
      <w:proofErr w:type="gramStart"/>
      <w:r>
        <w:rPr>
          <w:rFonts w:ascii="Times New Roman" w:hAnsi="Times New Roman" w:cs="Times New Roman"/>
          <w:sz w:val="24"/>
          <w:szCs w:val="24"/>
        </w:rPr>
        <w:t>ч  электроэнергии</w:t>
      </w:r>
      <w:proofErr w:type="gramEnd"/>
      <w:r>
        <w:rPr>
          <w:rFonts w:ascii="Times New Roman" w:hAnsi="Times New Roman" w:cs="Times New Roman"/>
          <w:sz w:val="24"/>
          <w:szCs w:val="24"/>
        </w:rPr>
        <w:t>. Это станет одним из первых шагов на пути создания коммерческой установки для нужд ЖКХ. Так же в дальнейшем будет изменена компоновка и габариты установки, будет произведена автома</w:t>
      </w:r>
      <w:r w:rsidR="00DD6399">
        <w:rPr>
          <w:rFonts w:ascii="Times New Roman" w:hAnsi="Times New Roman" w:cs="Times New Roman"/>
          <w:sz w:val="24"/>
          <w:szCs w:val="24"/>
        </w:rPr>
        <w:t>тизация растопочного процесса.</w:t>
      </w:r>
    </w:p>
    <w:p w:rsidR="00AE3D06" w:rsidRDefault="00AE3D06" w:rsidP="00296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C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587B1A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2967CD" w:rsidRPr="002967CD" w:rsidRDefault="002967CD" w:rsidP="00296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06" w:rsidRPr="002967CD" w:rsidRDefault="00C20D9B" w:rsidP="002967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CD">
        <w:rPr>
          <w:rFonts w:ascii="Times New Roman" w:hAnsi="Times New Roman" w:cs="Times New Roman"/>
          <w:sz w:val="24"/>
          <w:szCs w:val="24"/>
        </w:rPr>
        <w:t xml:space="preserve">Введение в теорию </w:t>
      </w:r>
      <w:hyperlink r:id="rId32" w:tooltip="Химическая энциклопедия" w:history="1">
        <w:r w:rsidRPr="002967C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горения</w:t>
        </w:r>
      </w:hyperlink>
      <w:r w:rsidRPr="002967C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 w:tooltip="БСЭ" w:history="1">
        <w:r w:rsidRPr="002967C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газификации топлива</w:t>
        </w:r>
      </w:hyperlink>
      <w:r w:rsidR="006B0742">
        <w:rPr>
          <w:rFonts w:ascii="Times New Roman" w:hAnsi="Times New Roman" w:cs="Times New Roman"/>
          <w:sz w:val="24"/>
          <w:szCs w:val="24"/>
        </w:rPr>
        <w:t>: Учебное пособие/ Лавров Н. В., Шурыгин А. П.,</w:t>
      </w:r>
      <w:r w:rsidRPr="002967CD">
        <w:rPr>
          <w:rFonts w:ascii="Times New Roman" w:hAnsi="Times New Roman" w:cs="Times New Roman"/>
          <w:sz w:val="24"/>
          <w:szCs w:val="24"/>
        </w:rPr>
        <w:t xml:space="preserve"> М., 1962; </w:t>
      </w:r>
      <w:proofErr w:type="spellStart"/>
      <w:r w:rsidRPr="002967CD">
        <w:rPr>
          <w:rFonts w:ascii="Times New Roman" w:hAnsi="Times New Roman" w:cs="Times New Roman"/>
          <w:sz w:val="24"/>
          <w:szCs w:val="24"/>
        </w:rPr>
        <w:t>Альтшулер</w:t>
      </w:r>
      <w:proofErr w:type="spellEnd"/>
      <w:r w:rsidRPr="002967CD">
        <w:rPr>
          <w:rFonts w:ascii="Times New Roman" w:hAnsi="Times New Roman" w:cs="Times New Roman"/>
          <w:sz w:val="24"/>
          <w:szCs w:val="24"/>
        </w:rPr>
        <w:t xml:space="preserve"> В. С</w:t>
      </w:r>
      <w:r w:rsidR="00095361" w:rsidRPr="002967CD">
        <w:rPr>
          <w:rFonts w:ascii="Times New Roman" w:hAnsi="Times New Roman" w:cs="Times New Roman"/>
          <w:sz w:val="24"/>
          <w:szCs w:val="24"/>
        </w:rPr>
        <w:t>.</w:t>
      </w:r>
    </w:p>
    <w:p w:rsidR="00C20D9B" w:rsidRPr="002967CD" w:rsidRDefault="008103FC" w:rsidP="002967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tooltip="Химическая энциклопедия" w:history="1">
        <w:r w:rsidR="008B65C6" w:rsidRPr="002967C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Термодинамика</w:t>
        </w:r>
      </w:hyperlink>
      <w:r w:rsidR="008B65C6" w:rsidRPr="002967CD">
        <w:rPr>
          <w:rFonts w:ascii="Times New Roman" w:hAnsi="Times New Roman" w:cs="Times New Roman"/>
          <w:sz w:val="24"/>
          <w:szCs w:val="24"/>
        </w:rPr>
        <w:t xml:space="preserve"> процессов получения </w:t>
      </w:r>
      <w:hyperlink r:id="rId35" w:tooltip="Химическая энциклопедия" w:history="1">
        <w:r w:rsidR="008B65C6" w:rsidRPr="002967C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газов</w:t>
        </w:r>
      </w:hyperlink>
      <w:r w:rsidR="008B65C6" w:rsidRPr="002967CD">
        <w:rPr>
          <w:rFonts w:ascii="Times New Roman" w:hAnsi="Times New Roman" w:cs="Times New Roman"/>
          <w:sz w:val="24"/>
          <w:szCs w:val="24"/>
        </w:rPr>
        <w:t xml:space="preserve"> заданного состава из горючих ископаемых, М., 1969; Эпик И., "Известия АН ЭССР. </w:t>
      </w:r>
      <w:hyperlink r:id="rId36" w:tooltip="Химическая энциклопедия" w:history="1">
        <w:r w:rsidR="008B65C6" w:rsidRPr="002967C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Сер</w:t>
        </w:r>
      </w:hyperlink>
      <w:r w:rsidR="008B65C6" w:rsidRPr="002967CD">
        <w:rPr>
          <w:rFonts w:ascii="Times New Roman" w:hAnsi="Times New Roman" w:cs="Times New Roman"/>
          <w:sz w:val="24"/>
          <w:szCs w:val="24"/>
        </w:rPr>
        <w:t>. Геология", 1982, т. 31, № 2.</w:t>
      </w:r>
    </w:p>
    <w:p w:rsidR="008B65C6" w:rsidRPr="002967CD" w:rsidRDefault="00095361" w:rsidP="002967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CD">
        <w:rPr>
          <w:rFonts w:ascii="Times New Roman" w:hAnsi="Times New Roman" w:cs="Times New Roman"/>
          <w:sz w:val="24"/>
          <w:szCs w:val="24"/>
        </w:rPr>
        <w:t xml:space="preserve">Основы энергосбережения: Учеб. пособие / М.В. Самойлов, В.В. </w:t>
      </w:r>
      <w:proofErr w:type="spellStart"/>
      <w:r w:rsidRPr="002967CD">
        <w:rPr>
          <w:rFonts w:ascii="Times New Roman" w:hAnsi="Times New Roman" w:cs="Times New Roman"/>
          <w:sz w:val="24"/>
          <w:szCs w:val="24"/>
        </w:rPr>
        <w:t>Паневчик</w:t>
      </w:r>
      <w:proofErr w:type="spellEnd"/>
      <w:r w:rsidRPr="002967CD">
        <w:rPr>
          <w:rFonts w:ascii="Times New Roman" w:hAnsi="Times New Roman" w:cs="Times New Roman"/>
          <w:sz w:val="24"/>
          <w:szCs w:val="24"/>
        </w:rPr>
        <w:t>, А.Н. Ковалев. 2-е изд., стереотип. – Мн.: БГЭУ, 2002. – 198 с.</w:t>
      </w:r>
    </w:p>
    <w:p w:rsidR="00B23692" w:rsidRDefault="00B23692" w:rsidP="002967C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7CD">
        <w:rPr>
          <w:rFonts w:ascii="Times New Roman" w:hAnsi="Times New Roman" w:cs="Times New Roman"/>
          <w:sz w:val="24"/>
          <w:szCs w:val="24"/>
        </w:rPr>
        <w:t xml:space="preserve">Петров Ю.А., “Актуальность высокоэффективных ПГУ с </w:t>
      </w:r>
      <w:proofErr w:type="spellStart"/>
      <w:r w:rsidRPr="002967CD">
        <w:rPr>
          <w:rFonts w:ascii="Times New Roman" w:hAnsi="Times New Roman" w:cs="Times New Roman"/>
          <w:sz w:val="24"/>
          <w:szCs w:val="24"/>
        </w:rPr>
        <w:t>внутрицикловой</w:t>
      </w:r>
      <w:proofErr w:type="spellEnd"/>
      <w:r w:rsidRPr="002967CD">
        <w:rPr>
          <w:rFonts w:ascii="Times New Roman" w:hAnsi="Times New Roman" w:cs="Times New Roman"/>
          <w:sz w:val="24"/>
          <w:szCs w:val="24"/>
        </w:rPr>
        <w:t xml:space="preserve"> газификацией и их место в энергетическом балансе России”, </w:t>
      </w:r>
      <w:r w:rsidR="00151B3F" w:rsidRPr="002967CD">
        <w:rPr>
          <w:rFonts w:ascii="Times New Roman" w:hAnsi="Times New Roman" w:cs="Times New Roman"/>
          <w:sz w:val="24"/>
          <w:szCs w:val="24"/>
        </w:rPr>
        <w:t>Молодежь и наука: сборник материалов IХ Всероссийской научно-технической конференции студентов, аспирантов и молодых ученых с международным участием, посвященной 385-летию со дня основания г. Красноярска [Электронный ресурс]. — Красноярск: Сибирский федеральный ун-т, 2013. — Режим доступа: http://conf.sfu-kras.ru/sites/mn2013/section024.html, свободный.</w:t>
      </w:r>
    </w:p>
    <w:p w:rsidR="006B0742" w:rsidRDefault="006B0742" w:rsidP="002967C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Теплогенерирующие установки систем теплоснабжения: Учеб. пособие / В.М.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Фокин.,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М, 2006. Издательство Машиностроение-1.</w:t>
      </w:r>
    </w:p>
    <w:p w:rsidR="006B0742" w:rsidRPr="002967CD" w:rsidRDefault="006B0742" w:rsidP="002967C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докладов 3 международной научно-технической конференции «Использование твердых топлив для эффективного и экологический чистого производства электроэнергии и тепла»</w:t>
      </w:r>
      <w:r w:rsidR="00115D38">
        <w:rPr>
          <w:rFonts w:ascii="Times New Roman" w:hAnsi="Times New Roman" w:cs="Times New Roman"/>
          <w:sz w:val="24"/>
          <w:szCs w:val="24"/>
        </w:rPr>
        <w:t>. Москва ОАО «ВТИ» 2016.</w:t>
      </w:r>
      <w:bookmarkStart w:id="0" w:name="_GoBack"/>
      <w:bookmarkEnd w:id="0"/>
      <w:r w:rsidR="00115D38">
        <w:rPr>
          <w:rFonts w:ascii="Times New Roman" w:hAnsi="Times New Roman" w:cs="Times New Roman"/>
          <w:sz w:val="24"/>
          <w:szCs w:val="24"/>
        </w:rPr>
        <w:t xml:space="preserve"> Г.А. Рябов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0742" w:rsidRPr="002967CD" w:rsidSect="002967C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77FF8"/>
    <w:multiLevelType w:val="hybridMultilevel"/>
    <w:tmpl w:val="4690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06"/>
    <w:rsid w:val="00053C57"/>
    <w:rsid w:val="0006215A"/>
    <w:rsid w:val="00095361"/>
    <w:rsid w:val="000E0577"/>
    <w:rsid w:val="000F589B"/>
    <w:rsid w:val="00115D38"/>
    <w:rsid w:val="0012295F"/>
    <w:rsid w:val="00151B3F"/>
    <w:rsid w:val="0017717C"/>
    <w:rsid w:val="001840AE"/>
    <w:rsid w:val="001866D2"/>
    <w:rsid w:val="001D2BC9"/>
    <w:rsid w:val="001F4D1D"/>
    <w:rsid w:val="00224E2F"/>
    <w:rsid w:val="002477E7"/>
    <w:rsid w:val="00253B3A"/>
    <w:rsid w:val="0026314D"/>
    <w:rsid w:val="00295828"/>
    <w:rsid w:val="002967CD"/>
    <w:rsid w:val="00297E31"/>
    <w:rsid w:val="002D2EDC"/>
    <w:rsid w:val="00300704"/>
    <w:rsid w:val="00330E0C"/>
    <w:rsid w:val="0039550C"/>
    <w:rsid w:val="003C0802"/>
    <w:rsid w:val="003C446F"/>
    <w:rsid w:val="0040547F"/>
    <w:rsid w:val="00417506"/>
    <w:rsid w:val="00423CD0"/>
    <w:rsid w:val="00430B8C"/>
    <w:rsid w:val="00435F50"/>
    <w:rsid w:val="00437042"/>
    <w:rsid w:val="00496707"/>
    <w:rsid w:val="004A2830"/>
    <w:rsid w:val="004A68E6"/>
    <w:rsid w:val="00562754"/>
    <w:rsid w:val="00580546"/>
    <w:rsid w:val="00587B1A"/>
    <w:rsid w:val="005B3D04"/>
    <w:rsid w:val="005C14E3"/>
    <w:rsid w:val="00614C71"/>
    <w:rsid w:val="0062029E"/>
    <w:rsid w:val="00642BCE"/>
    <w:rsid w:val="00646A1C"/>
    <w:rsid w:val="00647735"/>
    <w:rsid w:val="00657FA3"/>
    <w:rsid w:val="006B0742"/>
    <w:rsid w:val="006F0AAB"/>
    <w:rsid w:val="007050EE"/>
    <w:rsid w:val="00762E22"/>
    <w:rsid w:val="007A4FA4"/>
    <w:rsid w:val="007F1F4B"/>
    <w:rsid w:val="007F3B48"/>
    <w:rsid w:val="008103FC"/>
    <w:rsid w:val="0087096F"/>
    <w:rsid w:val="008B65C6"/>
    <w:rsid w:val="009172B7"/>
    <w:rsid w:val="009346F7"/>
    <w:rsid w:val="00971D02"/>
    <w:rsid w:val="00971E0A"/>
    <w:rsid w:val="00976DF6"/>
    <w:rsid w:val="00A158CB"/>
    <w:rsid w:val="00A41F48"/>
    <w:rsid w:val="00A65F9B"/>
    <w:rsid w:val="00A7630B"/>
    <w:rsid w:val="00AC2CF2"/>
    <w:rsid w:val="00AE3D06"/>
    <w:rsid w:val="00AE4B82"/>
    <w:rsid w:val="00B23692"/>
    <w:rsid w:val="00B51CD0"/>
    <w:rsid w:val="00BA5278"/>
    <w:rsid w:val="00BA5AEF"/>
    <w:rsid w:val="00BB11A0"/>
    <w:rsid w:val="00BB6037"/>
    <w:rsid w:val="00BD1A5B"/>
    <w:rsid w:val="00BF382D"/>
    <w:rsid w:val="00C122F9"/>
    <w:rsid w:val="00C20D9B"/>
    <w:rsid w:val="00C40EF8"/>
    <w:rsid w:val="00CC4087"/>
    <w:rsid w:val="00D2198C"/>
    <w:rsid w:val="00D314DF"/>
    <w:rsid w:val="00D82A2C"/>
    <w:rsid w:val="00D96747"/>
    <w:rsid w:val="00DD4D8B"/>
    <w:rsid w:val="00DD6399"/>
    <w:rsid w:val="00E12A64"/>
    <w:rsid w:val="00E615E8"/>
    <w:rsid w:val="00E67CBC"/>
    <w:rsid w:val="00EC065D"/>
    <w:rsid w:val="00FB5A36"/>
    <w:rsid w:val="00FD0EE4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8BA2FEBD-78D2-43AC-80E6-A39C343B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D0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A68E6"/>
    <w:rPr>
      <w:b/>
      <w:bCs/>
    </w:rPr>
  </w:style>
  <w:style w:type="paragraph" w:styleId="a7">
    <w:name w:val="Normal (Web)"/>
    <w:basedOn w:val="a"/>
    <w:uiPriority w:val="99"/>
    <w:semiHidden/>
    <w:unhideWhenUsed/>
    <w:rsid w:val="004A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20D9B"/>
    <w:rPr>
      <w:color w:val="0000FF"/>
      <w:u w:val="single"/>
    </w:rPr>
  </w:style>
  <w:style w:type="table" w:styleId="a9">
    <w:name w:val="Table Grid"/>
    <w:basedOn w:val="a1"/>
    <w:uiPriority w:val="59"/>
    <w:rsid w:val="00647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hyperlink" Target="http://www.xumuk.ru/encyklopedia/2/4370.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hyperlink" Target="http://www.xumuk.ru/bse/578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4.wmf"/><Relationship Id="rId32" Type="http://schemas.openxmlformats.org/officeDocument/2006/relationships/hyperlink" Target="http://www.xumuk.ru/encyklopedia/1128.html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hyperlink" Target="http://www.xumuk.ru/encyklopedia/2/4017.html" TargetMode="External"/><Relationship Id="rId10" Type="http://schemas.openxmlformats.org/officeDocument/2006/relationships/image" Target="media/image6.jpe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hyperlink" Target="http://www.xumuk.ru/encyklopedia/8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Охремчук Антон Евгеньевич</cp:lastModifiedBy>
  <cp:revision>7</cp:revision>
  <cp:lastPrinted>2016-04-08T12:15:00Z</cp:lastPrinted>
  <dcterms:created xsi:type="dcterms:W3CDTF">2017-03-16T01:26:00Z</dcterms:created>
  <dcterms:modified xsi:type="dcterms:W3CDTF">2017-03-16T02:23:00Z</dcterms:modified>
</cp:coreProperties>
</file>