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9E6" w:rsidRDefault="00ED14EE" w:rsidP="00C52E3C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Мелиоративная оценка почв хозяйства «Степь» </w:t>
      </w:r>
      <w:proofErr w:type="spellStart"/>
      <w:r>
        <w:rPr>
          <w:b/>
          <w:bCs/>
          <w:sz w:val="28"/>
          <w:szCs w:val="28"/>
        </w:rPr>
        <w:t>Тамалинского</w:t>
      </w:r>
      <w:proofErr w:type="spellEnd"/>
      <w:r>
        <w:rPr>
          <w:b/>
          <w:bCs/>
          <w:sz w:val="28"/>
          <w:szCs w:val="28"/>
        </w:rPr>
        <w:t xml:space="preserve"> района Пензенской области</w:t>
      </w:r>
    </w:p>
    <w:p w:rsidR="00ED14EE" w:rsidRDefault="00ED14EE" w:rsidP="00ED14EE">
      <w:pPr>
        <w:pStyle w:val="Default"/>
        <w:jc w:val="center"/>
        <w:rPr>
          <w:b/>
          <w:bCs/>
          <w:i/>
          <w:iCs/>
          <w:sz w:val="28"/>
          <w:szCs w:val="28"/>
        </w:rPr>
      </w:pPr>
    </w:p>
    <w:p w:rsidR="005E59E6" w:rsidRDefault="005E59E6" w:rsidP="00ED14EE">
      <w:pPr>
        <w:pStyle w:val="Default"/>
        <w:jc w:val="center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Тихонова Екатерина Александровна</w:t>
      </w:r>
    </w:p>
    <w:p w:rsidR="005E59E6" w:rsidRDefault="005E59E6" w:rsidP="00ED14EE">
      <w:pPr>
        <w:pStyle w:val="Default"/>
        <w:jc w:val="center"/>
        <w:rPr>
          <w:sz w:val="28"/>
          <w:szCs w:val="28"/>
        </w:rPr>
      </w:pPr>
      <w:r>
        <w:rPr>
          <w:i/>
          <w:iCs/>
          <w:sz w:val="28"/>
          <w:szCs w:val="28"/>
        </w:rPr>
        <w:t>студентка Пензенского государственного университета архитектуры и строительства</w:t>
      </w:r>
    </w:p>
    <w:p w:rsidR="005E59E6" w:rsidRDefault="005E59E6" w:rsidP="00ED14EE">
      <w:pPr>
        <w:pStyle w:val="Default"/>
        <w:jc w:val="center"/>
        <w:rPr>
          <w:sz w:val="28"/>
          <w:szCs w:val="28"/>
        </w:rPr>
      </w:pPr>
    </w:p>
    <w:p w:rsidR="005E59E6" w:rsidRDefault="00ED14EE" w:rsidP="00ED14EE">
      <w:pPr>
        <w:pStyle w:val="Default"/>
        <w:jc w:val="center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Соавтор: </w:t>
      </w:r>
      <w:r w:rsidR="005E59E6">
        <w:rPr>
          <w:b/>
          <w:bCs/>
          <w:i/>
          <w:iCs/>
          <w:sz w:val="28"/>
          <w:szCs w:val="28"/>
        </w:rPr>
        <w:t>Косматова Алина Олеговна</w:t>
      </w:r>
    </w:p>
    <w:p w:rsidR="005E59E6" w:rsidRDefault="005E59E6" w:rsidP="00ED14EE">
      <w:pPr>
        <w:pStyle w:val="Default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студентка Пензенского государственного университета архитектуры и строительства</w:t>
      </w:r>
    </w:p>
    <w:p w:rsidR="00ED14EE" w:rsidRDefault="00ED14EE" w:rsidP="00ED14EE">
      <w:pPr>
        <w:pStyle w:val="Default"/>
        <w:jc w:val="center"/>
        <w:rPr>
          <w:i/>
          <w:iCs/>
          <w:sz w:val="28"/>
          <w:szCs w:val="28"/>
        </w:rPr>
      </w:pPr>
    </w:p>
    <w:p w:rsidR="00ED14EE" w:rsidRDefault="00ED14EE" w:rsidP="00ED14EE">
      <w:pPr>
        <w:pStyle w:val="Default"/>
        <w:jc w:val="center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Научный руководитель: </w:t>
      </w:r>
      <w:proofErr w:type="spellStart"/>
      <w:r w:rsidRPr="00ED14EE">
        <w:rPr>
          <w:i/>
          <w:iCs/>
          <w:sz w:val="28"/>
          <w:szCs w:val="28"/>
        </w:rPr>
        <w:t>Чурсин</w:t>
      </w:r>
      <w:proofErr w:type="spellEnd"/>
      <w:r w:rsidRPr="00ED14EE">
        <w:rPr>
          <w:i/>
          <w:iCs/>
          <w:sz w:val="28"/>
          <w:szCs w:val="28"/>
        </w:rPr>
        <w:t xml:space="preserve"> Алексей Иванович</w:t>
      </w:r>
    </w:p>
    <w:p w:rsidR="00ED14EE" w:rsidRDefault="00ED14EE" w:rsidP="00C52E3C">
      <w:pPr>
        <w:pStyle w:val="Default"/>
        <w:jc w:val="center"/>
        <w:rPr>
          <w:b/>
          <w:bCs/>
          <w:sz w:val="28"/>
          <w:szCs w:val="28"/>
        </w:rPr>
      </w:pPr>
    </w:p>
    <w:p w:rsidR="00ED14EE" w:rsidRDefault="00ED14EE" w:rsidP="00C52E3C">
      <w:pPr>
        <w:pStyle w:val="Default"/>
        <w:jc w:val="center"/>
        <w:rPr>
          <w:b/>
          <w:bCs/>
          <w:sz w:val="28"/>
          <w:szCs w:val="28"/>
        </w:rPr>
      </w:pPr>
    </w:p>
    <w:p w:rsidR="00C52E3C" w:rsidRDefault="00C52E3C" w:rsidP="00C52E3C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АННОТАЦИЯ</w:t>
      </w:r>
    </w:p>
    <w:p w:rsidR="005E59E6" w:rsidRDefault="005E59E6" w:rsidP="005E59E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Изучены почвы землепользования «Степь» </w:t>
      </w:r>
      <w:proofErr w:type="spellStart"/>
      <w:r>
        <w:rPr>
          <w:sz w:val="28"/>
          <w:szCs w:val="28"/>
        </w:rPr>
        <w:t>Тамалинского</w:t>
      </w:r>
      <w:proofErr w:type="spellEnd"/>
      <w:r>
        <w:rPr>
          <w:sz w:val="28"/>
          <w:szCs w:val="28"/>
        </w:rPr>
        <w:t xml:space="preserve"> района Пензенской области. Предусмотрен комплекс мер по защите почв от эрозии. Агротехнические противоэрозионные мероприятия намечены в соответствии с категорией </w:t>
      </w:r>
      <w:proofErr w:type="spellStart"/>
      <w:r>
        <w:rPr>
          <w:sz w:val="28"/>
          <w:szCs w:val="28"/>
        </w:rPr>
        <w:t>эродированности</w:t>
      </w:r>
      <w:proofErr w:type="spellEnd"/>
      <w:r>
        <w:rPr>
          <w:sz w:val="28"/>
          <w:szCs w:val="28"/>
        </w:rPr>
        <w:t xml:space="preserve">. </w:t>
      </w:r>
    </w:p>
    <w:p w:rsidR="00C52E3C" w:rsidRDefault="00C52E3C" w:rsidP="005E59E6">
      <w:pPr>
        <w:pStyle w:val="Default"/>
        <w:rPr>
          <w:sz w:val="28"/>
          <w:szCs w:val="28"/>
        </w:rPr>
      </w:pPr>
    </w:p>
    <w:p w:rsidR="00C52E3C" w:rsidRPr="00C52E3C" w:rsidRDefault="00C52E3C" w:rsidP="00C52E3C">
      <w:pPr>
        <w:pStyle w:val="Default"/>
        <w:jc w:val="center"/>
        <w:rPr>
          <w:b/>
          <w:bCs/>
          <w:sz w:val="28"/>
          <w:szCs w:val="28"/>
          <w:lang w:val="en-US"/>
        </w:rPr>
      </w:pPr>
      <w:r w:rsidRPr="00C52E3C">
        <w:rPr>
          <w:b/>
          <w:bCs/>
          <w:sz w:val="28"/>
          <w:szCs w:val="28"/>
          <w:lang w:val="en-US"/>
        </w:rPr>
        <w:t>ABSTRACT</w:t>
      </w:r>
    </w:p>
    <w:p w:rsidR="001F05F4" w:rsidRPr="00C52E3C" w:rsidRDefault="005E59E6" w:rsidP="005E59E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52E3C">
        <w:rPr>
          <w:rFonts w:ascii="Times New Roman" w:hAnsi="Times New Roman" w:cs="Times New Roman"/>
          <w:sz w:val="28"/>
          <w:szCs w:val="28"/>
          <w:lang w:val="en-US"/>
        </w:rPr>
        <w:t xml:space="preserve">Soils of land use "Steppe" of the </w:t>
      </w:r>
      <w:proofErr w:type="spellStart"/>
      <w:r w:rsidRPr="00C52E3C">
        <w:rPr>
          <w:rFonts w:ascii="Times New Roman" w:hAnsi="Times New Roman" w:cs="Times New Roman"/>
          <w:sz w:val="28"/>
          <w:szCs w:val="28"/>
          <w:lang w:val="en-US"/>
        </w:rPr>
        <w:t>Tamalinsky</w:t>
      </w:r>
      <w:proofErr w:type="spellEnd"/>
      <w:r w:rsidRPr="00C52E3C">
        <w:rPr>
          <w:rFonts w:ascii="Times New Roman" w:hAnsi="Times New Roman" w:cs="Times New Roman"/>
          <w:sz w:val="28"/>
          <w:szCs w:val="28"/>
          <w:lang w:val="en-US"/>
        </w:rPr>
        <w:t xml:space="preserve"> region of the Penza region are studied. The package of measures on protection of soils against an erosion </w:t>
      </w:r>
      <w:proofErr w:type="gramStart"/>
      <w:r w:rsidRPr="00C52E3C">
        <w:rPr>
          <w:rFonts w:ascii="Times New Roman" w:hAnsi="Times New Roman" w:cs="Times New Roman"/>
          <w:sz w:val="28"/>
          <w:szCs w:val="28"/>
          <w:lang w:val="en-US"/>
        </w:rPr>
        <w:t>is provided</w:t>
      </w:r>
      <w:proofErr w:type="gramEnd"/>
      <w:r w:rsidRPr="00C52E3C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C52E3C">
        <w:rPr>
          <w:rFonts w:ascii="Times New Roman" w:hAnsi="Times New Roman" w:cs="Times New Roman"/>
          <w:sz w:val="28"/>
          <w:szCs w:val="28"/>
          <w:lang w:val="en-US"/>
        </w:rPr>
        <w:t>Agrotechnical</w:t>
      </w:r>
      <w:proofErr w:type="spellEnd"/>
      <w:r w:rsidRPr="00C52E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52E3C">
        <w:rPr>
          <w:rFonts w:ascii="Times New Roman" w:hAnsi="Times New Roman" w:cs="Times New Roman"/>
          <w:sz w:val="28"/>
          <w:szCs w:val="28"/>
          <w:lang w:val="en-US"/>
        </w:rPr>
        <w:t>antierosion</w:t>
      </w:r>
      <w:proofErr w:type="spellEnd"/>
      <w:r w:rsidRPr="00C52E3C">
        <w:rPr>
          <w:rFonts w:ascii="Times New Roman" w:hAnsi="Times New Roman" w:cs="Times New Roman"/>
          <w:sz w:val="28"/>
          <w:szCs w:val="28"/>
          <w:lang w:val="en-US"/>
        </w:rPr>
        <w:t xml:space="preserve"> actions </w:t>
      </w:r>
      <w:proofErr w:type="gramStart"/>
      <w:r w:rsidRPr="00C52E3C">
        <w:rPr>
          <w:rFonts w:ascii="Times New Roman" w:hAnsi="Times New Roman" w:cs="Times New Roman"/>
          <w:sz w:val="28"/>
          <w:szCs w:val="28"/>
          <w:lang w:val="en-US"/>
        </w:rPr>
        <w:t>are planned</w:t>
      </w:r>
      <w:proofErr w:type="gramEnd"/>
      <w:r w:rsidRPr="00C52E3C">
        <w:rPr>
          <w:rFonts w:ascii="Times New Roman" w:hAnsi="Times New Roman" w:cs="Times New Roman"/>
          <w:sz w:val="28"/>
          <w:szCs w:val="28"/>
          <w:lang w:val="en-US"/>
        </w:rPr>
        <w:t xml:space="preserve"> according to category of erodibility.</w:t>
      </w:r>
    </w:p>
    <w:p w:rsidR="005E59E6" w:rsidRDefault="005E59E6" w:rsidP="005E59E6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Ключевые слова: </w:t>
      </w:r>
      <w:r>
        <w:rPr>
          <w:sz w:val="28"/>
          <w:szCs w:val="28"/>
        </w:rPr>
        <w:t xml:space="preserve">землепользование; мелиорация; противоэрозионные мероприятия; система земледелия. </w:t>
      </w:r>
    </w:p>
    <w:p w:rsidR="005E59E6" w:rsidRDefault="005E59E6" w:rsidP="005E59E6">
      <w:pPr>
        <w:pStyle w:val="Default"/>
        <w:rPr>
          <w:sz w:val="28"/>
          <w:szCs w:val="28"/>
          <w:lang w:val="en-US"/>
        </w:rPr>
      </w:pPr>
      <w:r w:rsidRPr="005E59E6">
        <w:rPr>
          <w:b/>
          <w:bCs/>
          <w:sz w:val="28"/>
          <w:szCs w:val="28"/>
          <w:lang w:val="en-US"/>
        </w:rPr>
        <w:t xml:space="preserve">Keywords: </w:t>
      </w:r>
      <w:r w:rsidRPr="005E59E6">
        <w:rPr>
          <w:sz w:val="28"/>
          <w:szCs w:val="28"/>
          <w:lang w:val="en-US"/>
        </w:rPr>
        <w:t xml:space="preserve">land use; melioration; </w:t>
      </w:r>
      <w:proofErr w:type="spellStart"/>
      <w:r w:rsidRPr="005E59E6">
        <w:rPr>
          <w:sz w:val="28"/>
          <w:szCs w:val="28"/>
          <w:lang w:val="en-US"/>
        </w:rPr>
        <w:t>antierosion</w:t>
      </w:r>
      <w:proofErr w:type="spellEnd"/>
      <w:r w:rsidRPr="005E59E6">
        <w:rPr>
          <w:sz w:val="28"/>
          <w:szCs w:val="28"/>
          <w:lang w:val="en-US"/>
        </w:rPr>
        <w:t xml:space="preserve"> actions</w:t>
      </w:r>
      <w:proofErr w:type="gramStart"/>
      <w:r w:rsidRPr="005E59E6">
        <w:rPr>
          <w:sz w:val="28"/>
          <w:szCs w:val="28"/>
          <w:lang w:val="en-US"/>
        </w:rPr>
        <w:t>;</w:t>
      </w:r>
      <w:proofErr w:type="gramEnd"/>
      <w:r w:rsidRPr="005E59E6">
        <w:rPr>
          <w:sz w:val="28"/>
          <w:szCs w:val="28"/>
          <w:lang w:val="en-US"/>
        </w:rPr>
        <w:t xml:space="preserve"> system of agriculture. </w:t>
      </w:r>
    </w:p>
    <w:p w:rsidR="00C52E3C" w:rsidRPr="005E59E6" w:rsidRDefault="00C52E3C" w:rsidP="005E59E6">
      <w:pPr>
        <w:pStyle w:val="Default"/>
        <w:rPr>
          <w:sz w:val="28"/>
          <w:szCs w:val="28"/>
          <w:lang w:val="en-US"/>
        </w:rPr>
      </w:pPr>
    </w:p>
    <w:p w:rsidR="005E59E6" w:rsidRPr="00C52E3C" w:rsidRDefault="005E59E6" w:rsidP="00C52E3C">
      <w:pPr>
        <w:pStyle w:val="Default"/>
        <w:ind w:firstLine="709"/>
        <w:jc w:val="both"/>
        <w:rPr>
          <w:sz w:val="28"/>
          <w:szCs w:val="28"/>
        </w:rPr>
      </w:pPr>
      <w:r w:rsidRPr="00C52E3C">
        <w:rPr>
          <w:sz w:val="28"/>
          <w:szCs w:val="28"/>
        </w:rPr>
        <w:t xml:space="preserve">Землепользование "Степь" расположено в северной части </w:t>
      </w:r>
      <w:proofErr w:type="spellStart"/>
      <w:r w:rsidRPr="00C52E3C">
        <w:rPr>
          <w:sz w:val="28"/>
          <w:szCs w:val="28"/>
        </w:rPr>
        <w:t>Тамалинского</w:t>
      </w:r>
      <w:proofErr w:type="spellEnd"/>
      <w:r w:rsidRPr="00C52E3C">
        <w:rPr>
          <w:sz w:val="28"/>
          <w:szCs w:val="28"/>
        </w:rPr>
        <w:t xml:space="preserve"> района, юго-западной части Пензенской области и представляет собой компактный земельный массив общей площадью 7260 га в </w:t>
      </w:r>
      <w:proofErr w:type="spellStart"/>
      <w:r w:rsidRPr="00C52E3C">
        <w:rPr>
          <w:sz w:val="28"/>
          <w:szCs w:val="28"/>
        </w:rPr>
        <w:t>т.ч</w:t>
      </w:r>
      <w:proofErr w:type="spellEnd"/>
      <w:r w:rsidRPr="00C52E3C">
        <w:rPr>
          <w:sz w:val="28"/>
          <w:szCs w:val="28"/>
        </w:rPr>
        <w:t xml:space="preserve">. сельскохозяйственных угодий - 6918 га. Из них пашни – 6100 га, сенокосов – 679 га, пастбищ - 739. </w:t>
      </w:r>
    </w:p>
    <w:p w:rsidR="005E59E6" w:rsidRPr="00C52E3C" w:rsidRDefault="005E59E6" w:rsidP="00C52E3C">
      <w:pPr>
        <w:pStyle w:val="Default"/>
        <w:ind w:firstLine="709"/>
        <w:jc w:val="both"/>
        <w:rPr>
          <w:sz w:val="28"/>
          <w:szCs w:val="28"/>
        </w:rPr>
      </w:pPr>
      <w:r w:rsidRPr="00C52E3C">
        <w:rPr>
          <w:sz w:val="28"/>
          <w:szCs w:val="28"/>
        </w:rPr>
        <w:t xml:space="preserve">Протяженность землепользования с севера на юг 8 км, с запада на восток 7км. </w:t>
      </w:r>
    </w:p>
    <w:p w:rsidR="005E59E6" w:rsidRPr="00C52E3C" w:rsidRDefault="005E59E6" w:rsidP="00C52E3C">
      <w:pPr>
        <w:pStyle w:val="Default"/>
        <w:ind w:firstLine="709"/>
        <w:jc w:val="both"/>
        <w:rPr>
          <w:sz w:val="28"/>
          <w:szCs w:val="28"/>
        </w:rPr>
      </w:pPr>
      <w:r w:rsidRPr="00C52E3C">
        <w:rPr>
          <w:sz w:val="28"/>
          <w:szCs w:val="28"/>
        </w:rPr>
        <w:t xml:space="preserve">Административным и хозяйственны центром хозяйства является поселок Степной, удалённый от областного центра г. Пензы на 185 км и от районного центра </w:t>
      </w:r>
      <w:proofErr w:type="spellStart"/>
      <w:r w:rsidRPr="00C52E3C">
        <w:rPr>
          <w:sz w:val="28"/>
          <w:szCs w:val="28"/>
        </w:rPr>
        <w:t>р.п</w:t>
      </w:r>
      <w:proofErr w:type="spellEnd"/>
      <w:r w:rsidRPr="00C52E3C">
        <w:rPr>
          <w:sz w:val="28"/>
          <w:szCs w:val="28"/>
        </w:rPr>
        <w:t xml:space="preserve">. Тамала и железнодорожной станции при нем на 45 км. </w:t>
      </w:r>
    </w:p>
    <w:p w:rsidR="005E59E6" w:rsidRPr="00C52E3C" w:rsidRDefault="005E59E6" w:rsidP="00C52E3C">
      <w:pPr>
        <w:pStyle w:val="Default"/>
        <w:ind w:firstLine="709"/>
        <w:jc w:val="both"/>
        <w:rPr>
          <w:sz w:val="28"/>
          <w:szCs w:val="28"/>
        </w:rPr>
      </w:pPr>
      <w:r w:rsidRPr="00C52E3C">
        <w:rPr>
          <w:sz w:val="28"/>
          <w:szCs w:val="28"/>
        </w:rPr>
        <w:t xml:space="preserve">Основные климатические факторы, определяющие условия роста и развития сельскохозяйственных культур по данным Белинской метеостанции характеризуется следующими показателями: среднегодовая температура +3,9°; сумма температур выше +10° - 2384°; продолжительность периода с температурой выше 0° - 211 дней, выше +5° - 178 дней, выше +10° - 143 дня, </w:t>
      </w:r>
      <w:r w:rsidRPr="00C52E3C">
        <w:rPr>
          <w:sz w:val="28"/>
          <w:szCs w:val="28"/>
        </w:rPr>
        <w:lastRenderedPageBreak/>
        <w:t xml:space="preserve">продолжительность периода с устойчивым сменным покровом - 140 дней, продолжительность безморозного периода 133 дня. </w:t>
      </w:r>
    </w:p>
    <w:p w:rsidR="005E59E6" w:rsidRPr="00C52E3C" w:rsidRDefault="005E59E6" w:rsidP="00C52E3C">
      <w:pPr>
        <w:pStyle w:val="Default"/>
        <w:ind w:firstLine="709"/>
        <w:jc w:val="both"/>
        <w:rPr>
          <w:sz w:val="28"/>
          <w:szCs w:val="28"/>
        </w:rPr>
      </w:pPr>
      <w:r w:rsidRPr="00C52E3C">
        <w:rPr>
          <w:sz w:val="28"/>
          <w:szCs w:val="28"/>
        </w:rPr>
        <w:t xml:space="preserve">Полное оттаивание почвы наступает к 21 апреля, дата наступления спелости почвы - 26 апреля. </w:t>
      </w:r>
    </w:p>
    <w:p w:rsidR="005E59E6" w:rsidRPr="00C52E3C" w:rsidRDefault="005E59E6" w:rsidP="00C52E3C">
      <w:pPr>
        <w:pStyle w:val="Default"/>
        <w:ind w:firstLine="709"/>
        <w:jc w:val="both"/>
        <w:rPr>
          <w:sz w:val="28"/>
          <w:szCs w:val="28"/>
        </w:rPr>
      </w:pPr>
      <w:r w:rsidRPr="00C52E3C">
        <w:rPr>
          <w:sz w:val="28"/>
          <w:szCs w:val="28"/>
        </w:rPr>
        <w:t xml:space="preserve">Среднегодовое количество осадков – 537 мм. </w:t>
      </w:r>
    </w:p>
    <w:p w:rsidR="005E59E6" w:rsidRPr="00C52E3C" w:rsidRDefault="005E59E6" w:rsidP="00C52E3C">
      <w:pPr>
        <w:pStyle w:val="Default"/>
        <w:ind w:firstLine="709"/>
        <w:jc w:val="both"/>
        <w:rPr>
          <w:sz w:val="28"/>
          <w:szCs w:val="28"/>
        </w:rPr>
      </w:pPr>
      <w:r w:rsidRPr="00C52E3C">
        <w:rPr>
          <w:sz w:val="28"/>
          <w:szCs w:val="28"/>
        </w:rPr>
        <w:t xml:space="preserve">Вегетационный период продолжается в среднем - 174 дня. Количество осадков за вегетационный период – 268 мм. </w:t>
      </w:r>
    </w:p>
    <w:p w:rsidR="005E59E6" w:rsidRPr="00C52E3C" w:rsidRDefault="005E59E6" w:rsidP="00C52E3C">
      <w:pPr>
        <w:pStyle w:val="Default"/>
        <w:ind w:firstLine="709"/>
        <w:jc w:val="both"/>
        <w:rPr>
          <w:sz w:val="28"/>
          <w:szCs w:val="28"/>
        </w:rPr>
      </w:pPr>
      <w:r w:rsidRPr="00C52E3C">
        <w:rPr>
          <w:sz w:val="28"/>
          <w:szCs w:val="28"/>
        </w:rPr>
        <w:t>Преобладающее направление ветра в летний период - западное и юго-западное; в зимний – южное и юго-западное, суховейных в</w:t>
      </w:r>
      <w:r w:rsidR="00C52E3C" w:rsidRPr="00C52E3C">
        <w:rPr>
          <w:sz w:val="28"/>
          <w:szCs w:val="28"/>
        </w:rPr>
        <w:t>етров – юго-во</w:t>
      </w:r>
      <w:r w:rsidRPr="00C52E3C">
        <w:rPr>
          <w:sz w:val="28"/>
          <w:szCs w:val="28"/>
        </w:rPr>
        <w:t xml:space="preserve">сточное. </w:t>
      </w:r>
    </w:p>
    <w:p w:rsidR="005E59E6" w:rsidRPr="00C52E3C" w:rsidRDefault="005E59E6" w:rsidP="00C52E3C">
      <w:pPr>
        <w:pStyle w:val="Default"/>
        <w:ind w:firstLine="709"/>
        <w:jc w:val="both"/>
        <w:rPr>
          <w:sz w:val="28"/>
          <w:szCs w:val="28"/>
        </w:rPr>
      </w:pPr>
      <w:r w:rsidRPr="00C52E3C">
        <w:rPr>
          <w:sz w:val="28"/>
          <w:szCs w:val="28"/>
        </w:rPr>
        <w:t xml:space="preserve">В отдельные годы значительный ущерб сельскому хозяйству наносят ливневый характер осадков, быстрое снеготаяние. </w:t>
      </w:r>
    </w:p>
    <w:p w:rsidR="005E59E6" w:rsidRPr="00C52E3C" w:rsidRDefault="005E59E6" w:rsidP="00C52E3C">
      <w:pPr>
        <w:pStyle w:val="Default"/>
        <w:ind w:firstLine="709"/>
        <w:jc w:val="both"/>
        <w:rPr>
          <w:sz w:val="28"/>
          <w:szCs w:val="28"/>
        </w:rPr>
      </w:pPr>
      <w:r w:rsidRPr="00C52E3C">
        <w:rPr>
          <w:sz w:val="28"/>
          <w:szCs w:val="28"/>
        </w:rPr>
        <w:t xml:space="preserve">Территория землепользования лежит на возвышенной правобережной части водосбора реки </w:t>
      </w:r>
      <w:proofErr w:type="spellStart"/>
      <w:r w:rsidRPr="00C52E3C">
        <w:rPr>
          <w:sz w:val="28"/>
          <w:szCs w:val="28"/>
        </w:rPr>
        <w:t>Мача</w:t>
      </w:r>
      <w:proofErr w:type="spellEnd"/>
      <w:r w:rsidRPr="00C52E3C">
        <w:rPr>
          <w:sz w:val="28"/>
          <w:szCs w:val="28"/>
        </w:rPr>
        <w:t xml:space="preserve"> и представляет собой систему водоразделов второго и третьего порядков. Овражно-балоч</w:t>
      </w:r>
      <w:r w:rsidR="00C52E3C" w:rsidRPr="00C52E3C">
        <w:rPr>
          <w:sz w:val="28"/>
          <w:szCs w:val="28"/>
        </w:rPr>
        <w:t>н</w:t>
      </w:r>
      <w:r w:rsidRPr="00C52E3C">
        <w:rPr>
          <w:sz w:val="28"/>
          <w:szCs w:val="28"/>
        </w:rPr>
        <w:t xml:space="preserve">ая сеть предоставлена крупным разветвленными и хорошо задернованными балками, такими как балка </w:t>
      </w:r>
      <w:proofErr w:type="spellStart"/>
      <w:r w:rsidRPr="00C52E3C">
        <w:rPr>
          <w:sz w:val="28"/>
          <w:szCs w:val="28"/>
        </w:rPr>
        <w:t>Клюйкова</w:t>
      </w:r>
      <w:proofErr w:type="spellEnd"/>
      <w:r w:rsidRPr="00C52E3C">
        <w:rPr>
          <w:sz w:val="28"/>
          <w:szCs w:val="28"/>
        </w:rPr>
        <w:t xml:space="preserve">, </w:t>
      </w:r>
      <w:proofErr w:type="spellStart"/>
      <w:r w:rsidRPr="00C52E3C">
        <w:rPr>
          <w:sz w:val="28"/>
          <w:szCs w:val="28"/>
        </w:rPr>
        <w:t>Кудривцев</w:t>
      </w:r>
      <w:proofErr w:type="spellEnd"/>
      <w:r w:rsidRPr="00C52E3C">
        <w:rPr>
          <w:sz w:val="28"/>
          <w:szCs w:val="28"/>
        </w:rPr>
        <w:t xml:space="preserve"> овраг и т.д. </w:t>
      </w:r>
    </w:p>
    <w:p w:rsidR="005E59E6" w:rsidRPr="00C52E3C" w:rsidRDefault="005E59E6" w:rsidP="00C52E3C">
      <w:pPr>
        <w:pStyle w:val="Default"/>
        <w:ind w:firstLine="709"/>
        <w:jc w:val="both"/>
        <w:rPr>
          <w:sz w:val="28"/>
          <w:szCs w:val="28"/>
        </w:rPr>
      </w:pPr>
      <w:r w:rsidRPr="00C52E3C">
        <w:rPr>
          <w:sz w:val="28"/>
          <w:szCs w:val="28"/>
        </w:rPr>
        <w:t xml:space="preserve">Наиболее выровненной является центральная часть хозяйства. </w:t>
      </w:r>
    </w:p>
    <w:p w:rsidR="005E59E6" w:rsidRPr="00C52E3C" w:rsidRDefault="005E59E6" w:rsidP="00C52E3C">
      <w:pPr>
        <w:pStyle w:val="Default"/>
        <w:ind w:firstLine="709"/>
        <w:jc w:val="both"/>
        <w:rPr>
          <w:sz w:val="28"/>
          <w:szCs w:val="28"/>
        </w:rPr>
      </w:pPr>
      <w:r w:rsidRPr="00C52E3C">
        <w:rPr>
          <w:sz w:val="28"/>
          <w:szCs w:val="28"/>
        </w:rPr>
        <w:t xml:space="preserve">В целом территория совхоза вполне пригодна для механизированной обработки и уборки урожая сложными сельскохозяйственными машинами. </w:t>
      </w:r>
    </w:p>
    <w:p w:rsidR="005E59E6" w:rsidRPr="00C52E3C" w:rsidRDefault="005E59E6" w:rsidP="00C52E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2E3C">
        <w:rPr>
          <w:rFonts w:ascii="Times New Roman" w:hAnsi="Times New Roman" w:cs="Times New Roman"/>
          <w:sz w:val="28"/>
          <w:szCs w:val="28"/>
        </w:rPr>
        <w:t xml:space="preserve">Гидрографическая сеть территории совхоза представлена рекой </w:t>
      </w:r>
      <w:proofErr w:type="spellStart"/>
      <w:r w:rsidRPr="00C52E3C">
        <w:rPr>
          <w:rFonts w:ascii="Times New Roman" w:hAnsi="Times New Roman" w:cs="Times New Roman"/>
          <w:sz w:val="28"/>
          <w:szCs w:val="28"/>
        </w:rPr>
        <w:t>Мача</w:t>
      </w:r>
      <w:proofErr w:type="spellEnd"/>
      <w:r w:rsidRPr="00C52E3C">
        <w:rPr>
          <w:rFonts w:ascii="Times New Roman" w:hAnsi="Times New Roman" w:cs="Times New Roman"/>
          <w:sz w:val="28"/>
          <w:szCs w:val="28"/>
        </w:rPr>
        <w:t xml:space="preserve"> и сетью мелких овражных ручьев, питающихся родниковыми водами. Вода всех </w:t>
      </w:r>
      <w:proofErr w:type="spellStart"/>
      <w:r w:rsidRPr="00C52E3C">
        <w:rPr>
          <w:rFonts w:ascii="Times New Roman" w:hAnsi="Times New Roman" w:cs="Times New Roman"/>
          <w:sz w:val="28"/>
          <w:szCs w:val="28"/>
        </w:rPr>
        <w:t>водоисточников</w:t>
      </w:r>
      <w:proofErr w:type="spellEnd"/>
      <w:r w:rsidRPr="00C52E3C">
        <w:rPr>
          <w:rFonts w:ascii="Times New Roman" w:hAnsi="Times New Roman" w:cs="Times New Roman"/>
          <w:sz w:val="28"/>
          <w:szCs w:val="28"/>
        </w:rPr>
        <w:t xml:space="preserve"> хорошего качества и используется для бытовых нужд.</w:t>
      </w:r>
    </w:p>
    <w:p w:rsidR="005E59E6" w:rsidRPr="00C52E3C" w:rsidRDefault="005E59E6" w:rsidP="00C52E3C">
      <w:pPr>
        <w:pStyle w:val="Default"/>
        <w:ind w:firstLine="709"/>
        <w:jc w:val="both"/>
        <w:rPr>
          <w:sz w:val="28"/>
          <w:szCs w:val="28"/>
        </w:rPr>
      </w:pPr>
      <w:r w:rsidRPr="00C52E3C">
        <w:rPr>
          <w:sz w:val="28"/>
          <w:szCs w:val="28"/>
        </w:rPr>
        <w:t xml:space="preserve">Преобладающими почвами на территории хозяйства являются черноземы </w:t>
      </w:r>
      <w:proofErr w:type="spellStart"/>
      <w:r w:rsidRPr="00C52E3C">
        <w:rPr>
          <w:sz w:val="28"/>
          <w:szCs w:val="28"/>
        </w:rPr>
        <w:t>выщелочные</w:t>
      </w:r>
      <w:proofErr w:type="spellEnd"/>
      <w:r w:rsidRPr="00C52E3C">
        <w:rPr>
          <w:sz w:val="28"/>
          <w:szCs w:val="28"/>
        </w:rPr>
        <w:t xml:space="preserve"> и типичные легкоглинистого гранулометрического состава. </w:t>
      </w:r>
    </w:p>
    <w:p w:rsidR="005E59E6" w:rsidRPr="00C52E3C" w:rsidRDefault="005E59E6" w:rsidP="00C52E3C">
      <w:pPr>
        <w:pStyle w:val="Default"/>
        <w:ind w:firstLine="709"/>
        <w:jc w:val="both"/>
        <w:rPr>
          <w:sz w:val="28"/>
          <w:szCs w:val="28"/>
        </w:rPr>
      </w:pPr>
      <w:r w:rsidRPr="00C52E3C">
        <w:rPr>
          <w:sz w:val="28"/>
          <w:szCs w:val="28"/>
        </w:rPr>
        <w:t xml:space="preserve">В хозяйстве имеется 632 га эродированных земель и 2310 га эрозионно-опасных, пашни соответственно 199 га и 2124 га. </w:t>
      </w:r>
    </w:p>
    <w:p w:rsidR="005E59E6" w:rsidRPr="00C52E3C" w:rsidRDefault="005E59E6" w:rsidP="00C52E3C">
      <w:pPr>
        <w:pStyle w:val="Default"/>
        <w:ind w:firstLine="709"/>
        <w:jc w:val="both"/>
        <w:rPr>
          <w:sz w:val="28"/>
          <w:szCs w:val="28"/>
        </w:rPr>
      </w:pPr>
      <w:r w:rsidRPr="00C52E3C">
        <w:rPr>
          <w:sz w:val="28"/>
          <w:szCs w:val="28"/>
        </w:rPr>
        <w:t xml:space="preserve">Естественная травянистая растительность сохранилась в хозяйстве лишь на небольших участках, неудобных для распашки (она занимает склоны и днища оврагов и балок), а также в пойме реки </w:t>
      </w:r>
      <w:proofErr w:type="spellStart"/>
      <w:r w:rsidRPr="00C52E3C">
        <w:rPr>
          <w:sz w:val="28"/>
          <w:szCs w:val="28"/>
        </w:rPr>
        <w:t>Мача</w:t>
      </w:r>
      <w:proofErr w:type="spellEnd"/>
      <w:r w:rsidRPr="00C52E3C">
        <w:rPr>
          <w:sz w:val="28"/>
          <w:szCs w:val="28"/>
        </w:rPr>
        <w:t xml:space="preserve">. </w:t>
      </w:r>
    </w:p>
    <w:p w:rsidR="005E59E6" w:rsidRPr="00C52E3C" w:rsidRDefault="005E59E6" w:rsidP="00C52E3C">
      <w:pPr>
        <w:pStyle w:val="Default"/>
        <w:ind w:firstLine="709"/>
        <w:jc w:val="both"/>
        <w:rPr>
          <w:sz w:val="28"/>
          <w:szCs w:val="28"/>
        </w:rPr>
      </w:pPr>
      <w:r w:rsidRPr="00C52E3C">
        <w:rPr>
          <w:sz w:val="28"/>
          <w:szCs w:val="28"/>
        </w:rPr>
        <w:t xml:space="preserve">Травостой сенокосов и пастбищ представлен луговыми степями с </w:t>
      </w:r>
      <w:proofErr w:type="spellStart"/>
      <w:r w:rsidRPr="00C52E3C">
        <w:rPr>
          <w:sz w:val="28"/>
          <w:szCs w:val="28"/>
        </w:rPr>
        <w:t>разнотравно</w:t>
      </w:r>
      <w:proofErr w:type="spellEnd"/>
      <w:r w:rsidRPr="00C52E3C">
        <w:rPr>
          <w:sz w:val="28"/>
          <w:szCs w:val="28"/>
        </w:rPr>
        <w:t xml:space="preserve"> – типчаковой и </w:t>
      </w:r>
      <w:proofErr w:type="spellStart"/>
      <w:r w:rsidRPr="00C52E3C">
        <w:rPr>
          <w:sz w:val="28"/>
          <w:szCs w:val="28"/>
        </w:rPr>
        <w:t>разнотравно</w:t>
      </w:r>
      <w:proofErr w:type="spellEnd"/>
      <w:r w:rsidRPr="00C52E3C">
        <w:rPr>
          <w:sz w:val="28"/>
          <w:szCs w:val="28"/>
        </w:rPr>
        <w:t xml:space="preserve"> – узколистно - мятликовой группировками. </w:t>
      </w:r>
    </w:p>
    <w:p w:rsidR="005E59E6" w:rsidRPr="00C52E3C" w:rsidRDefault="005E59E6" w:rsidP="00C52E3C">
      <w:pPr>
        <w:pStyle w:val="Default"/>
        <w:ind w:firstLine="709"/>
        <w:jc w:val="both"/>
        <w:rPr>
          <w:sz w:val="28"/>
          <w:szCs w:val="28"/>
        </w:rPr>
      </w:pPr>
      <w:r w:rsidRPr="00C52E3C">
        <w:rPr>
          <w:sz w:val="28"/>
          <w:szCs w:val="28"/>
        </w:rPr>
        <w:t xml:space="preserve">Продуктивность естественных кормовых угодий невысокая 30-35 ц земной массы гектара. Улучшенных естественных кормовых угодий нет. Пастбища используются с большой пастбищной нагрузкой, что привело их в неудовлетворительное состояние. </w:t>
      </w:r>
    </w:p>
    <w:p w:rsidR="005E59E6" w:rsidRPr="00C52E3C" w:rsidRDefault="005E59E6" w:rsidP="00C52E3C">
      <w:pPr>
        <w:pStyle w:val="Default"/>
        <w:ind w:firstLine="709"/>
        <w:jc w:val="both"/>
        <w:rPr>
          <w:sz w:val="28"/>
          <w:szCs w:val="28"/>
        </w:rPr>
      </w:pPr>
      <w:r w:rsidRPr="00C52E3C">
        <w:rPr>
          <w:sz w:val="28"/>
          <w:szCs w:val="28"/>
        </w:rPr>
        <w:t xml:space="preserve">Системой земледелия и землеустройства в соответствии с Генеральной схемой противоэрозионных мероприятий Пензенской области, предусмотрен комплекс мер по защите почв от эрозии. </w:t>
      </w:r>
    </w:p>
    <w:p w:rsidR="005E59E6" w:rsidRPr="00C52E3C" w:rsidRDefault="005E59E6" w:rsidP="00C52E3C">
      <w:pPr>
        <w:pStyle w:val="Default"/>
        <w:ind w:firstLine="709"/>
        <w:jc w:val="both"/>
        <w:rPr>
          <w:sz w:val="28"/>
          <w:szCs w:val="28"/>
        </w:rPr>
      </w:pPr>
      <w:r w:rsidRPr="00C52E3C">
        <w:rPr>
          <w:sz w:val="28"/>
          <w:szCs w:val="28"/>
        </w:rPr>
        <w:t xml:space="preserve">Из организационно-хозяйственных противоэрозионных мероприятий предусмотрено введение и освоение севооборотов </w:t>
      </w:r>
      <w:proofErr w:type="spellStart"/>
      <w:r w:rsidRPr="00C52E3C">
        <w:rPr>
          <w:sz w:val="28"/>
          <w:szCs w:val="28"/>
        </w:rPr>
        <w:t>сенокосо</w:t>
      </w:r>
      <w:proofErr w:type="spellEnd"/>
      <w:r w:rsidRPr="00C52E3C">
        <w:rPr>
          <w:sz w:val="28"/>
          <w:szCs w:val="28"/>
        </w:rPr>
        <w:t xml:space="preserve"> - и пастбище-оборотов. В полях севооборотов выделены рабочие участки. </w:t>
      </w:r>
    </w:p>
    <w:p w:rsidR="005E59E6" w:rsidRPr="00C52E3C" w:rsidRDefault="005E59E6" w:rsidP="00C52E3C">
      <w:pPr>
        <w:pStyle w:val="Default"/>
        <w:ind w:firstLine="709"/>
        <w:jc w:val="both"/>
        <w:rPr>
          <w:sz w:val="28"/>
          <w:szCs w:val="28"/>
        </w:rPr>
      </w:pPr>
      <w:r w:rsidRPr="00C52E3C">
        <w:rPr>
          <w:sz w:val="28"/>
          <w:szCs w:val="28"/>
        </w:rPr>
        <w:lastRenderedPageBreak/>
        <w:t xml:space="preserve">Агротехнические противоэрозионные мероприятия намечены в соответствии с категорией </w:t>
      </w:r>
      <w:proofErr w:type="spellStart"/>
      <w:r w:rsidRPr="00C52E3C">
        <w:rPr>
          <w:sz w:val="28"/>
          <w:szCs w:val="28"/>
        </w:rPr>
        <w:t>эродированности</w:t>
      </w:r>
      <w:proofErr w:type="spellEnd"/>
      <w:r w:rsidRPr="00C52E3C">
        <w:rPr>
          <w:sz w:val="28"/>
          <w:szCs w:val="28"/>
        </w:rPr>
        <w:t xml:space="preserve">. </w:t>
      </w:r>
    </w:p>
    <w:p w:rsidR="005E59E6" w:rsidRPr="00C52E3C" w:rsidRDefault="005E59E6" w:rsidP="00C52E3C">
      <w:pPr>
        <w:pStyle w:val="Default"/>
        <w:ind w:firstLine="709"/>
        <w:jc w:val="both"/>
        <w:rPr>
          <w:sz w:val="28"/>
          <w:szCs w:val="28"/>
        </w:rPr>
      </w:pPr>
      <w:r w:rsidRPr="00C52E3C">
        <w:rPr>
          <w:sz w:val="28"/>
          <w:szCs w:val="28"/>
        </w:rPr>
        <w:t xml:space="preserve">На пахотных землях первой категории </w:t>
      </w:r>
      <w:proofErr w:type="spellStart"/>
      <w:r w:rsidRPr="00C52E3C">
        <w:rPr>
          <w:sz w:val="28"/>
          <w:szCs w:val="28"/>
        </w:rPr>
        <w:t>эродированности</w:t>
      </w:r>
      <w:proofErr w:type="spellEnd"/>
      <w:r w:rsidRPr="00C52E3C">
        <w:rPr>
          <w:sz w:val="28"/>
          <w:szCs w:val="28"/>
        </w:rPr>
        <w:t xml:space="preserve"> разработан агрокомплекс №1, который включает в себя следующие мероприятия: на зяби - вспашка поперек склона; на посевах озимых и многолетних трав - посев поперек склона; регулирование снеготаяния; на посевах яровых и пропашных - посев поперек склона; на чистых парах - культивация поперек склона, посев кулис. </w:t>
      </w:r>
    </w:p>
    <w:p w:rsidR="005E59E6" w:rsidRPr="00C52E3C" w:rsidRDefault="005E59E6" w:rsidP="00C52E3C">
      <w:pPr>
        <w:pStyle w:val="Default"/>
        <w:ind w:firstLine="709"/>
        <w:jc w:val="both"/>
        <w:rPr>
          <w:sz w:val="28"/>
          <w:szCs w:val="28"/>
        </w:rPr>
      </w:pPr>
      <w:r w:rsidRPr="00C52E3C">
        <w:rPr>
          <w:sz w:val="28"/>
          <w:szCs w:val="28"/>
        </w:rPr>
        <w:t xml:space="preserve">На пахотных землях второй категории </w:t>
      </w:r>
      <w:proofErr w:type="spellStart"/>
      <w:r w:rsidRPr="00C52E3C">
        <w:rPr>
          <w:sz w:val="28"/>
          <w:szCs w:val="28"/>
        </w:rPr>
        <w:t>эродированности</w:t>
      </w:r>
      <w:proofErr w:type="spellEnd"/>
      <w:r w:rsidRPr="00C52E3C">
        <w:rPr>
          <w:sz w:val="28"/>
          <w:szCs w:val="28"/>
        </w:rPr>
        <w:t xml:space="preserve"> разработан агрокомплекс №2, который включает в себя мероприятия первого агрокомплекса и дополнительно на зяби: вспашка поперек склона с </w:t>
      </w:r>
      <w:proofErr w:type="spellStart"/>
      <w:r w:rsidRPr="00C52E3C">
        <w:rPr>
          <w:sz w:val="28"/>
          <w:szCs w:val="28"/>
        </w:rPr>
        <w:t>лункованием</w:t>
      </w:r>
      <w:proofErr w:type="spellEnd"/>
      <w:r w:rsidRPr="00C52E3C">
        <w:rPr>
          <w:sz w:val="28"/>
          <w:szCs w:val="28"/>
        </w:rPr>
        <w:t xml:space="preserve"> или </w:t>
      </w:r>
      <w:proofErr w:type="spellStart"/>
      <w:r w:rsidRPr="00C52E3C">
        <w:rPr>
          <w:sz w:val="28"/>
          <w:szCs w:val="28"/>
        </w:rPr>
        <w:t>плоскозерная</w:t>
      </w:r>
      <w:proofErr w:type="spellEnd"/>
      <w:r w:rsidRPr="00C52E3C">
        <w:rPr>
          <w:sz w:val="28"/>
          <w:szCs w:val="28"/>
        </w:rPr>
        <w:t xml:space="preserve"> обработка, регулирование снеготаяния на посевах пропашных - прерывистое </w:t>
      </w:r>
      <w:proofErr w:type="spellStart"/>
      <w:r w:rsidRPr="00C52E3C">
        <w:rPr>
          <w:sz w:val="28"/>
          <w:szCs w:val="28"/>
        </w:rPr>
        <w:t>бороздование</w:t>
      </w:r>
      <w:proofErr w:type="spellEnd"/>
      <w:r w:rsidRPr="00C52E3C">
        <w:rPr>
          <w:sz w:val="28"/>
          <w:szCs w:val="28"/>
        </w:rPr>
        <w:t xml:space="preserve"> при междурядной обработке. </w:t>
      </w:r>
    </w:p>
    <w:p w:rsidR="005E59E6" w:rsidRPr="00C52E3C" w:rsidRDefault="005E59E6" w:rsidP="00C52E3C">
      <w:pPr>
        <w:pStyle w:val="Default"/>
        <w:ind w:firstLine="709"/>
        <w:jc w:val="both"/>
        <w:rPr>
          <w:sz w:val="28"/>
          <w:szCs w:val="28"/>
        </w:rPr>
      </w:pPr>
      <w:r w:rsidRPr="00C52E3C">
        <w:rPr>
          <w:sz w:val="28"/>
          <w:szCs w:val="28"/>
        </w:rPr>
        <w:t xml:space="preserve">Размещение лесомелиоративных насаждений и гидротехнических сооружений также направленно на максимальное предотвращение эрозии. </w:t>
      </w:r>
    </w:p>
    <w:p w:rsidR="005E59E6" w:rsidRPr="00C52E3C" w:rsidRDefault="005E59E6" w:rsidP="00C52E3C">
      <w:pPr>
        <w:pStyle w:val="Default"/>
        <w:ind w:firstLine="709"/>
        <w:jc w:val="both"/>
        <w:rPr>
          <w:sz w:val="28"/>
          <w:szCs w:val="28"/>
        </w:rPr>
      </w:pPr>
      <w:r w:rsidRPr="00C52E3C">
        <w:rPr>
          <w:sz w:val="28"/>
          <w:szCs w:val="28"/>
        </w:rPr>
        <w:t xml:space="preserve">Предусмотрена посадка полезащитных лесополос на площади 33 га, </w:t>
      </w:r>
      <w:proofErr w:type="spellStart"/>
      <w:r w:rsidRPr="00C52E3C">
        <w:rPr>
          <w:sz w:val="28"/>
          <w:szCs w:val="28"/>
        </w:rPr>
        <w:t>прибалочных</w:t>
      </w:r>
      <w:proofErr w:type="spellEnd"/>
      <w:r w:rsidRPr="00C52E3C">
        <w:rPr>
          <w:sz w:val="28"/>
          <w:szCs w:val="28"/>
        </w:rPr>
        <w:t xml:space="preserve"> на площади 4 га. </w:t>
      </w:r>
    </w:p>
    <w:p w:rsidR="005E59E6" w:rsidRPr="00C52E3C" w:rsidRDefault="005E59E6" w:rsidP="00C52E3C">
      <w:pPr>
        <w:pStyle w:val="Default"/>
        <w:ind w:firstLine="709"/>
        <w:jc w:val="both"/>
        <w:rPr>
          <w:sz w:val="28"/>
          <w:szCs w:val="28"/>
        </w:rPr>
      </w:pPr>
      <w:r w:rsidRPr="00C52E3C">
        <w:rPr>
          <w:sz w:val="28"/>
          <w:szCs w:val="28"/>
        </w:rPr>
        <w:t xml:space="preserve">В первую очередь намечено освоить агротехнические мероприятия, как наиболее доступные и эффективные. </w:t>
      </w:r>
    </w:p>
    <w:p w:rsidR="005E59E6" w:rsidRPr="00C52E3C" w:rsidRDefault="005E59E6" w:rsidP="00C52E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2E3C">
        <w:rPr>
          <w:rFonts w:ascii="Times New Roman" w:hAnsi="Times New Roman" w:cs="Times New Roman"/>
          <w:sz w:val="28"/>
          <w:szCs w:val="28"/>
        </w:rPr>
        <w:t>В системе земледелия защита растений от вредителей, болезней и сорняков увязана с системой обработки почв. Мероприятия намечены в зависимости от состава сорняков.</w:t>
      </w:r>
    </w:p>
    <w:p w:rsidR="005E59E6" w:rsidRPr="00C52E3C" w:rsidRDefault="005E59E6" w:rsidP="00C52E3C">
      <w:pPr>
        <w:pStyle w:val="Default"/>
        <w:ind w:firstLine="709"/>
        <w:jc w:val="both"/>
        <w:rPr>
          <w:sz w:val="28"/>
          <w:szCs w:val="28"/>
        </w:rPr>
      </w:pPr>
      <w:r w:rsidRPr="00C52E3C">
        <w:rPr>
          <w:sz w:val="28"/>
          <w:szCs w:val="28"/>
        </w:rPr>
        <w:t xml:space="preserve">Из организационно-хозяйственных мероприятий предусмотрено строгое соблюдение севооборотов, а также внедрение следующих сортов устойчивых к болезням и вредителям рожь Чулпан, яровая пшеница Харьковская 2, ячмень </w:t>
      </w:r>
      <w:proofErr w:type="spellStart"/>
      <w:r w:rsidRPr="00C52E3C">
        <w:rPr>
          <w:sz w:val="28"/>
          <w:szCs w:val="28"/>
        </w:rPr>
        <w:t>Носовский</w:t>
      </w:r>
      <w:proofErr w:type="spellEnd"/>
      <w:r w:rsidRPr="00C52E3C">
        <w:rPr>
          <w:sz w:val="28"/>
          <w:szCs w:val="28"/>
        </w:rPr>
        <w:t xml:space="preserve">. </w:t>
      </w:r>
    </w:p>
    <w:p w:rsidR="005E59E6" w:rsidRPr="00C52E3C" w:rsidRDefault="005E59E6" w:rsidP="00C52E3C">
      <w:pPr>
        <w:pStyle w:val="Default"/>
        <w:ind w:firstLine="709"/>
        <w:jc w:val="both"/>
        <w:rPr>
          <w:sz w:val="28"/>
          <w:szCs w:val="28"/>
        </w:rPr>
      </w:pPr>
      <w:r w:rsidRPr="00C52E3C">
        <w:rPr>
          <w:sz w:val="28"/>
          <w:szCs w:val="28"/>
        </w:rPr>
        <w:t xml:space="preserve">Наряду с перечисленными мерами в системе земледелия разработаны так же, на основе обследования полей в хозяйстве, химические и биологические средства борьбы с вредителями, болезнями и сорняками. Результаты обследования полей севооборотов и заполненных участков показывают, что сорняки распространены по всей площади пашни, но степень и тип засоренности равные. </w:t>
      </w:r>
    </w:p>
    <w:p w:rsidR="005E59E6" w:rsidRPr="00C52E3C" w:rsidRDefault="005E59E6" w:rsidP="00C52E3C">
      <w:pPr>
        <w:pStyle w:val="Default"/>
        <w:ind w:firstLine="709"/>
        <w:jc w:val="both"/>
        <w:rPr>
          <w:sz w:val="28"/>
          <w:szCs w:val="28"/>
        </w:rPr>
      </w:pPr>
      <w:r w:rsidRPr="00C52E3C">
        <w:rPr>
          <w:sz w:val="28"/>
          <w:szCs w:val="28"/>
        </w:rPr>
        <w:t xml:space="preserve">По видам их в хозяйстве имеет распространение в основном корнеотпрысковых и малолетних типов сорняков. </w:t>
      </w:r>
    </w:p>
    <w:p w:rsidR="005E59E6" w:rsidRPr="00C52E3C" w:rsidRDefault="005E59E6" w:rsidP="00C52E3C">
      <w:pPr>
        <w:pStyle w:val="Default"/>
        <w:ind w:firstLine="709"/>
        <w:jc w:val="both"/>
        <w:rPr>
          <w:sz w:val="28"/>
          <w:szCs w:val="28"/>
        </w:rPr>
      </w:pPr>
      <w:r w:rsidRPr="00C52E3C">
        <w:rPr>
          <w:sz w:val="28"/>
          <w:szCs w:val="28"/>
        </w:rPr>
        <w:t xml:space="preserve">Преобладающим видом в корнеотпрысковом типе засоренности являются осот розовый и желтый в типе малолетних преобладает марь белая. </w:t>
      </w:r>
    </w:p>
    <w:p w:rsidR="005E59E6" w:rsidRPr="00C52E3C" w:rsidRDefault="005E59E6" w:rsidP="00C52E3C">
      <w:pPr>
        <w:pStyle w:val="Default"/>
        <w:ind w:firstLine="709"/>
        <w:jc w:val="both"/>
        <w:rPr>
          <w:sz w:val="28"/>
          <w:szCs w:val="28"/>
        </w:rPr>
      </w:pPr>
      <w:r w:rsidRPr="00C52E3C">
        <w:rPr>
          <w:sz w:val="28"/>
          <w:szCs w:val="28"/>
        </w:rPr>
        <w:t xml:space="preserve">В зависимости от видов сорняков, схем севооборотов предусмотрено применение соответствующих гибридов. </w:t>
      </w:r>
    </w:p>
    <w:p w:rsidR="005E59E6" w:rsidRPr="00C52E3C" w:rsidRDefault="005E59E6" w:rsidP="00C52E3C">
      <w:pPr>
        <w:pStyle w:val="Default"/>
        <w:ind w:firstLine="709"/>
        <w:jc w:val="both"/>
        <w:rPr>
          <w:sz w:val="28"/>
          <w:szCs w:val="28"/>
        </w:rPr>
      </w:pPr>
      <w:r w:rsidRPr="00C52E3C">
        <w:rPr>
          <w:sz w:val="28"/>
          <w:szCs w:val="28"/>
        </w:rPr>
        <w:t xml:space="preserve">По борьбе с болезнями и вредителями даны рекомендации по применению пестицидов и препаратов по каждой культуре в зависимости от прогнозов появления болезней и вредителей. </w:t>
      </w:r>
    </w:p>
    <w:p w:rsidR="005E59E6" w:rsidRPr="00C52E3C" w:rsidRDefault="005E59E6" w:rsidP="00C52E3C">
      <w:pPr>
        <w:pStyle w:val="Default"/>
        <w:ind w:firstLine="709"/>
        <w:jc w:val="both"/>
        <w:rPr>
          <w:sz w:val="28"/>
          <w:szCs w:val="28"/>
        </w:rPr>
      </w:pPr>
      <w:r w:rsidRPr="00C52E3C">
        <w:rPr>
          <w:sz w:val="28"/>
          <w:szCs w:val="28"/>
        </w:rPr>
        <w:t xml:space="preserve">Протравливание семян и уничтожение грызунов необходимо проводить ежегодно. </w:t>
      </w:r>
    </w:p>
    <w:p w:rsidR="00C52E3C" w:rsidRDefault="005E59E6" w:rsidP="00C52E3C">
      <w:pPr>
        <w:pStyle w:val="Default"/>
        <w:ind w:firstLine="709"/>
        <w:jc w:val="both"/>
        <w:rPr>
          <w:sz w:val="28"/>
          <w:szCs w:val="28"/>
        </w:rPr>
      </w:pPr>
      <w:r w:rsidRPr="00C52E3C">
        <w:rPr>
          <w:sz w:val="28"/>
          <w:szCs w:val="28"/>
        </w:rPr>
        <w:t xml:space="preserve">Таким образом, все мероприятия, предусмотренные системой земледелия, направлены на повышение объема производства, подъема </w:t>
      </w:r>
      <w:r w:rsidRPr="00C52E3C">
        <w:rPr>
          <w:sz w:val="28"/>
          <w:szCs w:val="28"/>
        </w:rPr>
        <w:lastRenderedPageBreak/>
        <w:t>урожайности сельскохозяйственных угодий и усовершенствование качества сельскохозяйственной продукции. Внедрение и освоение мероприятий, предусмотренных научно-обоснованной системой земледелия, позволит получить устойчивый и стабильный выход продукции земледелия, укрепить кормовую базу, улучшить экологическое состояние окружающей среды.</w:t>
      </w:r>
    </w:p>
    <w:p w:rsidR="005E59E6" w:rsidRPr="00C52E3C" w:rsidRDefault="005E59E6" w:rsidP="00C52E3C">
      <w:pPr>
        <w:pStyle w:val="Default"/>
        <w:ind w:firstLine="709"/>
        <w:jc w:val="both"/>
        <w:rPr>
          <w:sz w:val="28"/>
          <w:szCs w:val="28"/>
        </w:rPr>
      </w:pPr>
      <w:r w:rsidRPr="00C52E3C">
        <w:rPr>
          <w:sz w:val="28"/>
          <w:szCs w:val="28"/>
        </w:rPr>
        <w:t xml:space="preserve"> </w:t>
      </w:r>
    </w:p>
    <w:p w:rsidR="005E59E6" w:rsidRDefault="005E59E6" w:rsidP="005E59E6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Список литературы: </w:t>
      </w:r>
    </w:p>
    <w:p w:rsidR="005E59E6" w:rsidRDefault="005E59E6" w:rsidP="005E59E6">
      <w:pPr>
        <w:pStyle w:val="Default"/>
        <w:spacing w:after="38"/>
        <w:rPr>
          <w:sz w:val="28"/>
          <w:szCs w:val="28"/>
        </w:rPr>
      </w:pPr>
      <w:r>
        <w:rPr>
          <w:sz w:val="28"/>
          <w:szCs w:val="28"/>
        </w:rPr>
        <w:t xml:space="preserve">1. Система земледелия и землеустройство совхоза «Степь» </w:t>
      </w:r>
      <w:proofErr w:type="spellStart"/>
      <w:r>
        <w:rPr>
          <w:sz w:val="28"/>
          <w:szCs w:val="28"/>
        </w:rPr>
        <w:t>Тамалинского</w:t>
      </w:r>
      <w:proofErr w:type="spellEnd"/>
      <w:r>
        <w:rPr>
          <w:sz w:val="28"/>
          <w:szCs w:val="28"/>
        </w:rPr>
        <w:t xml:space="preserve"> района Пензенской области – г. Пенза, 1985 г. </w:t>
      </w:r>
    </w:p>
    <w:p w:rsidR="005E59E6" w:rsidRDefault="005E59E6" w:rsidP="005E59E6">
      <w:pPr>
        <w:pStyle w:val="Default"/>
        <w:spacing w:after="38"/>
        <w:rPr>
          <w:sz w:val="28"/>
          <w:szCs w:val="28"/>
        </w:rPr>
      </w:pPr>
      <w:r>
        <w:rPr>
          <w:sz w:val="28"/>
          <w:szCs w:val="28"/>
        </w:rPr>
        <w:t xml:space="preserve">2. Ломов С.П. Почвы и климат Пензенской области. – Пенза: ПГУАС, 2012 – с. 291 </w:t>
      </w:r>
    </w:p>
    <w:p w:rsidR="005E59E6" w:rsidRDefault="002F69C6" w:rsidP="005E59E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3</w:t>
      </w:r>
      <w:r w:rsidR="005E59E6">
        <w:rPr>
          <w:sz w:val="28"/>
          <w:szCs w:val="28"/>
        </w:rPr>
        <w:t xml:space="preserve">. </w:t>
      </w:r>
      <w:bookmarkStart w:id="0" w:name="_GoBack"/>
      <w:r w:rsidR="005E59E6">
        <w:rPr>
          <w:sz w:val="28"/>
          <w:szCs w:val="28"/>
        </w:rPr>
        <w:t xml:space="preserve">Администрация </w:t>
      </w:r>
      <w:proofErr w:type="spellStart"/>
      <w:r w:rsidR="005E59E6">
        <w:rPr>
          <w:sz w:val="28"/>
          <w:szCs w:val="28"/>
        </w:rPr>
        <w:t>Тамалинского</w:t>
      </w:r>
      <w:proofErr w:type="spellEnd"/>
      <w:r w:rsidR="005E59E6">
        <w:rPr>
          <w:sz w:val="28"/>
          <w:szCs w:val="28"/>
        </w:rPr>
        <w:t xml:space="preserve"> района [электронный ресурс] - http://tamala.pnzreg.ru/ </w:t>
      </w:r>
      <w:bookmarkEnd w:id="0"/>
    </w:p>
    <w:p w:rsidR="005E59E6" w:rsidRPr="005E59E6" w:rsidRDefault="005E59E6" w:rsidP="005E59E6"/>
    <w:sectPr w:rsidR="005E59E6" w:rsidRPr="005E59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29D77CFB" w:usb2="00000012" w:usb3="00000000" w:csb0="0008008D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2A9"/>
    <w:rsid w:val="0007358C"/>
    <w:rsid w:val="001F05F4"/>
    <w:rsid w:val="002F69C6"/>
    <w:rsid w:val="005E59E6"/>
    <w:rsid w:val="00C432A9"/>
    <w:rsid w:val="00C52E3C"/>
    <w:rsid w:val="00ED1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5EDE75-74A2-4C28-9243-508EE3744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E59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1145</Words>
  <Characters>6528</Characters>
  <Application>Microsoft Office Word</Application>
  <DocSecurity>0</DocSecurity>
  <Lines>54</Lines>
  <Paragraphs>15</Paragraphs>
  <ScaleCrop>false</ScaleCrop>
  <Company/>
  <LinksUpToDate>false</LinksUpToDate>
  <CharactersWithSpaces>7658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Косматова</dc:creator>
  <cp:keywords/>
  <dc:description/>
  <cp:lastModifiedBy>Ирина Скопина</cp:lastModifiedBy>
  <cp:revision>7</cp:revision>
  <dcterms:created xsi:type="dcterms:W3CDTF">2016-03-21T17:55:00Z</dcterms:created>
  <dcterms:modified xsi:type="dcterms:W3CDTF">2017-04-01T03:19:00Z</dcterms:modified>
</cp:coreProperties>
</file>