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В настоящее время привлечение иностранных инвестиций в Россию становится главным стратегическим вопросом для развития экономики. Актуальность необходимости изучения проблем привлечения иностранных инвестиций, определяет то обстоятельство, что Россия, обладая огромным инвестиционным потенциалом для иностранных инвесторов, все же обладает некоторыми рисками, которые являются барьером для вливания иностранного капитала в российскую экономику. В России наблюдается диспропорция инвестиционной привлекательности регионов для иностранных инвесторов. Увеличиваются контрастные разрывы между регионами в социально-экономическом развитии. </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Рязанская область расположена в географическом центре европейской части страны. Она является промышленным регионом России с многоотраслевым комплексом. Ее географическое расположение, транспортная инфраструктура, трудовые ресурсы и другие особенности привлекают инвесторов.</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Сегодня столичный регион переполнен игроками финансового рынка. Конкуренция препятствует деятельности менее опытных и состоятельных инвесторов. Именно поэтому региональные инвестиции в Рязанской области являются эффективным способом получения прибыли.</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Рязанская область — перспективный регион для развития малого, среднего и крупного бизнеса. Выгодное географическое положение делает её особенно привлекательной для инвесторов. В этом промышленном регионе развиты различные отрасли хозяйства, есть необходимая инфраструктура для построения и расширения бизнеса.</w:t>
      </w:r>
      <w:r w:rsidR="006F4760" w:rsidRPr="00480CD4">
        <w:rPr>
          <w:rFonts w:ascii="Times New Roman" w:hAnsi="Times New Roman" w:cs="Times New Roman"/>
          <w:color w:val="000000" w:themeColor="text1"/>
          <w:sz w:val="28"/>
          <w:szCs w:val="28"/>
        </w:rPr>
        <w:t xml:space="preserve"> </w:t>
      </w:r>
      <w:r w:rsidRPr="00480CD4">
        <w:rPr>
          <w:rFonts w:ascii="Times New Roman" w:hAnsi="Times New Roman" w:cs="Times New Roman"/>
          <w:color w:val="000000" w:themeColor="text1"/>
          <w:sz w:val="28"/>
          <w:szCs w:val="28"/>
        </w:rPr>
        <w:t>Рязанская область располагает необходимыми внутренними ресурсами и источниками роста экономики. Регион является центром европейской части России с развитой транспортной, энергетической и телекоммуникационной инфраструктурой. Область обладает значительным производственно-техническим и кадровым потенциалом. Продукция рязанских предприятий пользуется устойчивым спросом на внешнем и внутреннем рынках.</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lastRenderedPageBreak/>
        <w:t>Имеющиеся научный и образовательный ресурсы позволяют осуществлять разработку и внедрение перспективных инновационных проектов и поддерживать современную эффективную систему образования.</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Стратегическая цель инвестиционной политики Рязанской области на период до 2025 года - создание максимально благоприятных условий для всех категорий инвесторов, чтобы вывести Рязанскую область в число наиболее привлекательных для ведения бизнеса регионов.</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Как правило, чем выше риск, тем выше ожидаемая доходность инвестиций. Однако в случае с инвестициями в регионы, когда речь идет об инвестиционном потенциале региона, об инвестиционном климате в целом, рисков следует максимально избежать.</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Российский фонд прямых инвестиций (РФПИ) совместно с промышленной компанией из </w:t>
      </w:r>
      <w:proofErr w:type="spellStart"/>
      <w:r w:rsidRPr="00480CD4">
        <w:rPr>
          <w:rFonts w:ascii="Times New Roman" w:hAnsi="Times New Roman" w:cs="Times New Roman"/>
          <w:color w:val="000000" w:themeColor="text1"/>
          <w:sz w:val="28"/>
          <w:szCs w:val="28"/>
        </w:rPr>
        <w:t>Тайланда</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Charoen</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Pokphand</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Group</w:t>
      </w:r>
      <w:proofErr w:type="spellEnd"/>
      <w:r w:rsidRPr="00480CD4">
        <w:rPr>
          <w:rFonts w:ascii="Times New Roman" w:hAnsi="Times New Roman" w:cs="Times New Roman"/>
          <w:color w:val="000000" w:themeColor="text1"/>
          <w:sz w:val="28"/>
          <w:szCs w:val="28"/>
        </w:rPr>
        <w:t xml:space="preserve"> (CP </w:t>
      </w:r>
      <w:proofErr w:type="spellStart"/>
      <w:r w:rsidRPr="00480CD4">
        <w:rPr>
          <w:rFonts w:ascii="Times New Roman" w:hAnsi="Times New Roman" w:cs="Times New Roman"/>
          <w:color w:val="000000" w:themeColor="text1"/>
          <w:sz w:val="28"/>
          <w:szCs w:val="28"/>
        </w:rPr>
        <w:t>Group</w:t>
      </w:r>
      <w:proofErr w:type="spellEnd"/>
      <w:r w:rsidRPr="00480CD4">
        <w:rPr>
          <w:rFonts w:ascii="Times New Roman" w:hAnsi="Times New Roman" w:cs="Times New Roman"/>
          <w:color w:val="000000" w:themeColor="text1"/>
          <w:sz w:val="28"/>
          <w:szCs w:val="28"/>
        </w:rPr>
        <w:t xml:space="preserve">) и китайской </w:t>
      </w:r>
      <w:proofErr w:type="spellStart"/>
      <w:r w:rsidRPr="00480CD4">
        <w:rPr>
          <w:rFonts w:ascii="Times New Roman" w:hAnsi="Times New Roman" w:cs="Times New Roman"/>
          <w:color w:val="000000" w:themeColor="text1"/>
          <w:sz w:val="28"/>
          <w:szCs w:val="28"/>
        </w:rPr>
        <w:t>BannerDairy</w:t>
      </w:r>
      <w:proofErr w:type="spellEnd"/>
      <w:r w:rsidRPr="00480CD4">
        <w:rPr>
          <w:rFonts w:ascii="Times New Roman" w:hAnsi="Times New Roman" w:cs="Times New Roman"/>
          <w:color w:val="000000" w:themeColor="text1"/>
          <w:sz w:val="28"/>
          <w:szCs w:val="28"/>
        </w:rPr>
        <w:t xml:space="preserve"> – </w:t>
      </w:r>
      <w:proofErr w:type="spellStart"/>
      <w:r w:rsidRPr="00480CD4">
        <w:rPr>
          <w:rFonts w:ascii="Times New Roman" w:hAnsi="Times New Roman" w:cs="Times New Roman"/>
          <w:color w:val="000000" w:themeColor="text1"/>
          <w:sz w:val="28"/>
          <w:szCs w:val="28"/>
        </w:rPr>
        <w:t>Banner</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Infant</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Dairy</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Products</w:t>
      </w:r>
      <w:proofErr w:type="spellEnd"/>
      <w:r w:rsidRPr="00480CD4">
        <w:rPr>
          <w:rFonts w:ascii="Times New Roman" w:hAnsi="Times New Roman" w:cs="Times New Roman"/>
          <w:color w:val="000000" w:themeColor="text1"/>
          <w:sz w:val="28"/>
          <w:szCs w:val="28"/>
        </w:rPr>
        <w:t xml:space="preserve"> инвестируют порядка $1 </w:t>
      </w:r>
      <w:proofErr w:type="gramStart"/>
      <w:r w:rsidRPr="00480CD4">
        <w:rPr>
          <w:rFonts w:ascii="Times New Roman" w:hAnsi="Times New Roman" w:cs="Times New Roman"/>
          <w:color w:val="000000" w:themeColor="text1"/>
          <w:sz w:val="28"/>
          <w:szCs w:val="28"/>
        </w:rPr>
        <w:t>млрд</w:t>
      </w:r>
      <w:proofErr w:type="gramEnd"/>
      <w:r w:rsidRPr="00480CD4">
        <w:rPr>
          <w:rFonts w:ascii="Times New Roman" w:hAnsi="Times New Roman" w:cs="Times New Roman"/>
          <w:color w:val="000000" w:themeColor="text1"/>
          <w:sz w:val="28"/>
          <w:szCs w:val="28"/>
        </w:rPr>
        <w:t xml:space="preserve"> в строительство молочно-товарного комплекса в Рязанской области. В планах инвесторов построить и завод по выпуску до 400 тыс. тонн молочной продукции в год. Комплекс будет включать молочные фермы на 80 000 коров дойного стада, в частности 40 000 на первом этапе до конца 2017 г., 40 000–60 000 га сельхозземель для выращивания зерновых и многолетних растений, комбикормовый завод и перерабатывающий завод мощностью до 400 000 т готовой молочной продукции в год. Срок реализации проекта, по словам Дмитриева, – 3–5 лет. Управлять предприятием будет CP </w:t>
      </w:r>
      <w:proofErr w:type="spellStart"/>
      <w:r w:rsidRPr="00480CD4">
        <w:rPr>
          <w:rFonts w:ascii="Times New Roman" w:hAnsi="Times New Roman" w:cs="Times New Roman"/>
          <w:color w:val="000000" w:themeColor="text1"/>
          <w:sz w:val="28"/>
          <w:szCs w:val="28"/>
        </w:rPr>
        <w:t>Group</w:t>
      </w:r>
      <w:proofErr w:type="spellEnd"/>
      <w:r w:rsidRPr="00480CD4">
        <w:rPr>
          <w:rFonts w:ascii="Times New Roman" w:hAnsi="Times New Roman" w:cs="Times New Roman"/>
          <w:color w:val="000000" w:themeColor="text1"/>
          <w:sz w:val="28"/>
          <w:szCs w:val="28"/>
        </w:rPr>
        <w:t xml:space="preserve">. </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Туристический кластер «Рязанский»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В 2011 году Рязанская область в числе 5 пилотных регионов вошла в федеральную целевую программу «Развитие внутреннего и въездного туризма в Российской Федерации (2011-2018 годы)» с инвестиционным проектом «Создание туристско-рекреационного кластера “Рязанский”.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lastRenderedPageBreak/>
        <w:t>Туристско-рекреационный кластер “Рязанский” расположен в Рязанском и Рыбновском районах, г. Рязани. Данные муниципальные образования имеют общие границы, по их территории проходят комплексные туристические маршруты.</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Реализация туристско-рекреационного кластера “Рязанский” будет проходить в III очереди:</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I очередь (Рязанский район)– строительство </w:t>
      </w:r>
      <w:proofErr w:type="spellStart"/>
      <w:r w:rsidRPr="00480CD4">
        <w:rPr>
          <w:rFonts w:ascii="Times New Roman" w:hAnsi="Times New Roman" w:cs="Times New Roman"/>
          <w:color w:val="000000" w:themeColor="text1"/>
          <w:sz w:val="28"/>
          <w:szCs w:val="28"/>
        </w:rPr>
        <w:t>гостинично</w:t>
      </w:r>
      <w:proofErr w:type="spellEnd"/>
      <w:r w:rsidRPr="00480CD4">
        <w:rPr>
          <w:rFonts w:ascii="Times New Roman" w:hAnsi="Times New Roman" w:cs="Times New Roman"/>
          <w:color w:val="000000" w:themeColor="text1"/>
          <w:sz w:val="28"/>
          <w:szCs w:val="28"/>
        </w:rPr>
        <w:t xml:space="preserve">-развлекательного комплекса “Окская жемчужина”, туристического комплекса “Рыбацкая деревня” и развлекательного комплекса “В некотором царстве”, что позволит увеличить емкость номерного фонда, создать новый рекреационный продукт, ориентированный на </w:t>
      </w:r>
      <w:proofErr w:type="gramStart"/>
      <w:r w:rsidRPr="00480CD4">
        <w:rPr>
          <w:rFonts w:ascii="Times New Roman" w:hAnsi="Times New Roman" w:cs="Times New Roman"/>
          <w:color w:val="000000" w:themeColor="text1"/>
          <w:sz w:val="28"/>
          <w:szCs w:val="28"/>
        </w:rPr>
        <w:t>семейных</w:t>
      </w:r>
      <w:proofErr w:type="gramEnd"/>
      <w:r w:rsidRPr="00480CD4">
        <w:rPr>
          <w:rFonts w:ascii="Times New Roman" w:hAnsi="Times New Roman" w:cs="Times New Roman"/>
          <w:color w:val="000000" w:themeColor="text1"/>
          <w:sz w:val="28"/>
          <w:szCs w:val="28"/>
        </w:rPr>
        <w:t xml:space="preserve"> отдых, расширить возможности организации отдыха на воде. </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II очередь (</w:t>
      </w:r>
      <w:proofErr w:type="spellStart"/>
      <w:r w:rsidRPr="00480CD4">
        <w:rPr>
          <w:rFonts w:ascii="Times New Roman" w:hAnsi="Times New Roman" w:cs="Times New Roman"/>
          <w:color w:val="000000" w:themeColor="text1"/>
          <w:sz w:val="28"/>
          <w:szCs w:val="28"/>
        </w:rPr>
        <w:t>Рыбновский</w:t>
      </w:r>
      <w:proofErr w:type="spellEnd"/>
      <w:r w:rsidRPr="00480CD4">
        <w:rPr>
          <w:rFonts w:ascii="Times New Roman" w:hAnsi="Times New Roman" w:cs="Times New Roman"/>
          <w:color w:val="000000" w:themeColor="text1"/>
          <w:sz w:val="28"/>
          <w:szCs w:val="28"/>
        </w:rPr>
        <w:t xml:space="preserve"> район) — строительство въездной зоны музея-заповедника С.А. Есенина. Реализация данного проекта способствует централизации </w:t>
      </w:r>
      <w:proofErr w:type="spellStart"/>
      <w:r w:rsidRPr="00480CD4">
        <w:rPr>
          <w:rFonts w:ascii="Times New Roman" w:hAnsi="Times New Roman" w:cs="Times New Roman"/>
          <w:color w:val="000000" w:themeColor="text1"/>
          <w:sz w:val="28"/>
          <w:szCs w:val="28"/>
        </w:rPr>
        <w:t>клиентопотока</w:t>
      </w:r>
      <w:proofErr w:type="spellEnd"/>
      <w:r w:rsidRPr="00480CD4">
        <w:rPr>
          <w:rFonts w:ascii="Times New Roman" w:hAnsi="Times New Roman" w:cs="Times New Roman"/>
          <w:color w:val="000000" w:themeColor="text1"/>
          <w:sz w:val="28"/>
          <w:szCs w:val="28"/>
        </w:rPr>
        <w:t>, расширению спектра сервисных услуг при транзитном и длительном пребывании на территории музея, созданию условий для организации разнообразного отдыха.</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III очередь (г. Рязань) – строительство </w:t>
      </w:r>
      <w:proofErr w:type="spellStart"/>
      <w:r w:rsidRPr="00480CD4">
        <w:rPr>
          <w:rFonts w:ascii="Times New Roman" w:hAnsi="Times New Roman" w:cs="Times New Roman"/>
          <w:color w:val="000000" w:themeColor="text1"/>
          <w:sz w:val="28"/>
          <w:szCs w:val="28"/>
        </w:rPr>
        <w:t>гостинично</w:t>
      </w:r>
      <w:proofErr w:type="spellEnd"/>
      <w:r w:rsidRPr="00480CD4">
        <w:rPr>
          <w:rFonts w:ascii="Times New Roman" w:hAnsi="Times New Roman" w:cs="Times New Roman"/>
          <w:color w:val="000000" w:themeColor="text1"/>
          <w:sz w:val="28"/>
          <w:szCs w:val="28"/>
        </w:rPr>
        <w:t>-ресторанного комплекса “Старый город”. Главной целью реализации проекта является преобразование исторической части города, создание комплекса современной туристской инфраструктуры, соответствующей европейским стандартам, увеличение емкости номерного фонда.</w:t>
      </w:r>
    </w:p>
    <w:p w:rsidR="003D6457" w:rsidRPr="00480CD4" w:rsidRDefault="0098205E" w:rsidP="00480CD4">
      <w:pPr>
        <w:spacing w:line="360" w:lineRule="auto"/>
        <w:ind w:left="-567" w:right="-284"/>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 период с 2011 по 2018 годы в строительство объектов туристской и обеспечивающей инфраструктуры будет вложено более 4 млрд. рублей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Яндекс строит в Рязанской области </w:t>
      </w:r>
      <w:proofErr w:type="gramStart"/>
      <w:r w:rsidRPr="00480CD4">
        <w:rPr>
          <w:rFonts w:ascii="Times New Roman" w:hAnsi="Times New Roman" w:cs="Times New Roman"/>
          <w:color w:val="000000" w:themeColor="text1"/>
          <w:sz w:val="28"/>
          <w:szCs w:val="28"/>
        </w:rPr>
        <w:t>крупнейший</w:t>
      </w:r>
      <w:proofErr w:type="gramEnd"/>
      <w:r w:rsidRPr="00480CD4">
        <w:rPr>
          <w:rFonts w:ascii="Times New Roman" w:hAnsi="Times New Roman" w:cs="Times New Roman"/>
          <w:color w:val="000000" w:themeColor="text1"/>
          <w:sz w:val="28"/>
          <w:szCs w:val="28"/>
        </w:rPr>
        <w:t xml:space="preserve"> в России дата-центр</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Дата-центр ООО «Яндекс ДЦ» </w:t>
      </w:r>
      <w:proofErr w:type="gramStart"/>
      <w:r w:rsidRPr="00480CD4">
        <w:rPr>
          <w:rFonts w:ascii="Times New Roman" w:hAnsi="Times New Roman" w:cs="Times New Roman"/>
          <w:color w:val="000000" w:themeColor="text1"/>
          <w:sz w:val="28"/>
          <w:szCs w:val="28"/>
        </w:rPr>
        <w:t>расположен</w:t>
      </w:r>
      <w:proofErr w:type="gramEnd"/>
      <w:r w:rsidRPr="00480CD4">
        <w:rPr>
          <w:rFonts w:ascii="Times New Roman" w:hAnsi="Times New Roman" w:cs="Times New Roman"/>
          <w:color w:val="000000" w:themeColor="text1"/>
          <w:sz w:val="28"/>
          <w:szCs w:val="28"/>
        </w:rPr>
        <w:t xml:space="preserve"> в городе Сасово Рязанской области. Проект создания центра обработки и хранения данных компании «Яндекс ДЦ» находится на стадии наладки оборудования.</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lastRenderedPageBreak/>
        <w:t>Серверы уже установлены и запущены в тестовом режиме. Планируемые налоги в бюджет региона составят около 550 миллионов рублей до 2019 года. К 2020 году будет открыто четыре очереди центра для обработки данных. «Яндекс» предложит около 50 квалифицированных рабочих мест.</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Дата-центр в Рязанской области, где установят несколько десятков тысяч </w:t>
      </w:r>
      <w:proofErr w:type="spellStart"/>
      <w:r w:rsidRPr="00480CD4">
        <w:rPr>
          <w:rFonts w:ascii="Times New Roman" w:hAnsi="Times New Roman" w:cs="Times New Roman"/>
          <w:color w:val="000000" w:themeColor="text1"/>
          <w:sz w:val="28"/>
          <w:szCs w:val="28"/>
        </w:rPr>
        <w:t>серверов</w:t>
      </w:r>
      <w:proofErr w:type="gramStart"/>
      <w:r w:rsidRPr="00480CD4">
        <w:rPr>
          <w:rFonts w:ascii="Times New Roman" w:hAnsi="Times New Roman" w:cs="Times New Roman"/>
          <w:color w:val="000000" w:themeColor="text1"/>
          <w:sz w:val="28"/>
          <w:szCs w:val="28"/>
        </w:rPr>
        <w:t>,с</w:t>
      </w:r>
      <w:proofErr w:type="gramEnd"/>
      <w:r w:rsidRPr="00480CD4">
        <w:rPr>
          <w:rFonts w:ascii="Times New Roman" w:hAnsi="Times New Roman" w:cs="Times New Roman"/>
          <w:color w:val="000000" w:themeColor="text1"/>
          <w:sz w:val="28"/>
          <w:szCs w:val="28"/>
        </w:rPr>
        <w:t>танет</w:t>
      </w:r>
      <w:proofErr w:type="spellEnd"/>
      <w:r w:rsidRPr="00480CD4">
        <w:rPr>
          <w:rFonts w:ascii="Times New Roman" w:hAnsi="Times New Roman" w:cs="Times New Roman"/>
          <w:color w:val="000000" w:themeColor="text1"/>
          <w:sz w:val="28"/>
          <w:szCs w:val="28"/>
        </w:rPr>
        <w:t xml:space="preserve"> самым крупным в России,. Объём инвестиций составит 2,7 миллиарда рублей.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Завод высокопрочного крепежа «</w:t>
      </w:r>
      <w:proofErr w:type="spellStart"/>
      <w:r w:rsidRPr="00480CD4">
        <w:rPr>
          <w:rFonts w:ascii="Times New Roman" w:hAnsi="Times New Roman" w:cs="Times New Roman"/>
          <w:color w:val="000000" w:themeColor="text1"/>
          <w:sz w:val="28"/>
          <w:szCs w:val="28"/>
        </w:rPr>
        <w:t>Бервел</w:t>
      </w:r>
      <w:proofErr w:type="spellEnd"/>
      <w:r w:rsidRPr="00480CD4">
        <w:rPr>
          <w:rFonts w:ascii="Times New Roman" w:hAnsi="Times New Roman" w:cs="Times New Roman"/>
          <w:color w:val="000000" w:themeColor="text1"/>
          <w:sz w:val="28"/>
          <w:szCs w:val="28"/>
        </w:rPr>
        <w:t>»</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proofErr w:type="spellStart"/>
      <w:proofErr w:type="gramStart"/>
      <w:r w:rsidRPr="00480CD4">
        <w:rPr>
          <w:rFonts w:ascii="Times New Roman" w:hAnsi="Times New Roman" w:cs="Times New Roman"/>
          <w:color w:val="000000" w:themeColor="text1"/>
          <w:sz w:val="28"/>
          <w:szCs w:val="28"/>
        </w:rPr>
        <w:t>C</w:t>
      </w:r>
      <w:proofErr w:type="gramEnd"/>
      <w:r w:rsidRPr="00480CD4">
        <w:rPr>
          <w:rFonts w:ascii="Times New Roman" w:hAnsi="Times New Roman" w:cs="Times New Roman"/>
          <w:color w:val="000000" w:themeColor="text1"/>
          <w:sz w:val="28"/>
          <w:szCs w:val="28"/>
        </w:rPr>
        <w:t>оздание</w:t>
      </w:r>
      <w:proofErr w:type="spellEnd"/>
      <w:r w:rsidRPr="00480CD4">
        <w:rPr>
          <w:rFonts w:ascii="Times New Roman" w:hAnsi="Times New Roman" w:cs="Times New Roman"/>
          <w:color w:val="000000" w:themeColor="text1"/>
          <w:sz w:val="28"/>
          <w:szCs w:val="28"/>
        </w:rPr>
        <w:t xml:space="preserve"> нового высокотехнологичного предприятия, осуществляющего полный цикл производства высокопрочного крепежа с защитными покрытиями и </w:t>
      </w:r>
      <w:proofErr w:type="spellStart"/>
      <w:r w:rsidRPr="00480CD4">
        <w:rPr>
          <w:rFonts w:ascii="Times New Roman" w:hAnsi="Times New Roman" w:cs="Times New Roman"/>
          <w:color w:val="000000" w:themeColor="text1"/>
          <w:sz w:val="28"/>
          <w:szCs w:val="28"/>
        </w:rPr>
        <w:t>калипрованного</w:t>
      </w:r>
      <w:proofErr w:type="spellEnd"/>
      <w:r w:rsidRPr="00480CD4">
        <w:rPr>
          <w:rFonts w:ascii="Times New Roman" w:hAnsi="Times New Roman" w:cs="Times New Roman"/>
          <w:color w:val="000000" w:themeColor="text1"/>
          <w:sz w:val="28"/>
          <w:szCs w:val="28"/>
        </w:rPr>
        <w:t xml:space="preserve"> проката, направленного на удовлетворение спроса предприятий различных отраслей промышленности РФ</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Завод «</w:t>
      </w:r>
      <w:proofErr w:type="spellStart"/>
      <w:r w:rsidRPr="00480CD4">
        <w:rPr>
          <w:rFonts w:ascii="Times New Roman" w:hAnsi="Times New Roman" w:cs="Times New Roman"/>
          <w:color w:val="000000" w:themeColor="text1"/>
          <w:sz w:val="28"/>
          <w:szCs w:val="28"/>
        </w:rPr>
        <w:t>Бервел</w:t>
      </w:r>
      <w:proofErr w:type="spellEnd"/>
      <w:r w:rsidRPr="00480CD4">
        <w:rPr>
          <w:rFonts w:ascii="Times New Roman" w:hAnsi="Times New Roman" w:cs="Times New Roman"/>
          <w:color w:val="000000" w:themeColor="text1"/>
          <w:sz w:val="28"/>
          <w:szCs w:val="28"/>
        </w:rPr>
        <w:t>» — самый современный завод высокопрочного крепежа и калиброванного проката в России.</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Настоящим инвестиционным проектом является построенный «с нуля» завод, осуществляющий полный цикл производства высокопрочного крепежа с защитными покрытиями и калиброванного проката (проволоки), на каждом технологическом участке которого применено самое прогрессивное с точки зрения технологии, экологической и экономической эффективности оборудование. Это позволяет производить продукцию высочайшего качества с минимальной себестоимостью.</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Ориентировочный объем инвестиций</w:t>
      </w:r>
      <w:r w:rsidRPr="00480CD4">
        <w:rPr>
          <w:rFonts w:ascii="Times New Roman" w:hAnsi="Times New Roman" w:cs="Times New Roman"/>
          <w:color w:val="000000" w:themeColor="text1"/>
          <w:sz w:val="28"/>
          <w:szCs w:val="28"/>
        </w:rPr>
        <w:tab/>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Всего 4 612 792,53 тыс. рублей;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В том числе капитальные вложения  4 293 017,14 тыс. рублей.</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Сроки реализации инвестиционного проекта:</w:t>
      </w:r>
      <w:r w:rsidRPr="00480CD4">
        <w:rPr>
          <w:rFonts w:ascii="Times New Roman" w:hAnsi="Times New Roman" w:cs="Times New Roman"/>
          <w:color w:val="000000" w:themeColor="text1"/>
          <w:sz w:val="28"/>
          <w:szCs w:val="28"/>
        </w:rPr>
        <w:tab/>
        <w:t>2 квартал 2012 года — 2 квартал 2018 года</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proofErr w:type="gramStart"/>
      <w:r w:rsidRPr="00480CD4">
        <w:rPr>
          <w:rFonts w:ascii="Times New Roman" w:hAnsi="Times New Roman" w:cs="Times New Roman"/>
          <w:color w:val="000000" w:themeColor="text1"/>
          <w:sz w:val="28"/>
          <w:szCs w:val="28"/>
        </w:rPr>
        <w:lastRenderedPageBreak/>
        <w:t>Цель инвестиционного проекта — удовлетворение спроса предприятий различных отраслей промышленности Российской Федерации в высококачественной крепежной продукции путем замещения импорта и получение прибыли, а также экспорт продукции на европейский и ближневосточные рынки.</w:t>
      </w:r>
      <w:proofErr w:type="gramEnd"/>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Завод «Гардиан стекло»</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Завод по производству стекла компан</w:t>
      </w:r>
      <w:proofErr w:type="gramStart"/>
      <w:r w:rsidRPr="00480CD4">
        <w:rPr>
          <w:rFonts w:ascii="Times New Roman" w:hAnsi="Times New Roman" w:cs="Times New Roman"/>
          <w:color w:val="000000" w:themeColor="text1"/>
          <w:sz w:val="28"/>
          <w:szCs w:val="28"/>
        </w:rPr>
        <w:t>ии ООО</w:t>
      </w:r>
      <w:proofErr w:type="gramEnd"/>
      <w:r w:rsidRPr="00480CD4">
        <w:rPr>
          <w:rFonts w:ascii="Times New Roman" w:hAnsi="Times New Roman" w:cs="Times New Roman"/>
          <w:color w:val="000000" w:themeColor="text1"/>
          <w:sz w:val="28"/>
          <w:szCs w:val="28"/>
        </w:rPr>
        <w:t xml:space="preserve"> «Гардиан Стекло Рязань» является девятым европейский и первым российским проектом корпорации </w:t>
      </w:r>
      <w:proofErr w:type="spellStart"/>
      <w:r w:rsidRPr="00480CD4">
        <w:rPr>
          <w:rFonts w:ascii="Times New Roman" w:hAnsi="Times New Roman" w:cs="Times New Roman"/>
          <w:color w:val="000000" w:themeColor="text1"/>
          <w:sz w:val="28"/>
          <w:szCs w:val="28"/>
        </w:rPr>
        <w:t>Guardian</w:t>
      </w:r>
      <w:proofErr w:type="spellEnd"/>
      <w:r w:rsidRPr="00480CD4">
        <w:rPr>
          <w:rFonts w:ascii="Times New Roman" w:hAnsi="Times New Roman" w:cs="Times New Roman"/>
          <w:color w:val="000000" w:themeColor="text1"/>
          <w:sz w:val="28"/>
          <w:szCs w:val="28"/>
        </w:rPr>
        <w:t xml:space="preserve"> </w:t>
      </w:r>
      <w:proofErr w:type="spellStart"/>
      <w:r w:rsidRPr="00480CD4">
        <w:rPr>
          <w:rFonts w:ascii="Times New Roman" w:hAnsi="Times New Roman" w:cs="Times New Roman"/>
          <w:color w:val="000000" w:themeColor="text1"/>
          <w:sz w:val="28"/>
          <w:szCs w:val="28"/>
        </w:rPr>
        <w:t>Industries</w:t>
      </w:r>
      <w:proofErr w:type="spellEnd"/>
      <w:r w:rsidRPr="00480CD4">
        <w:rPr>
          <w:rFonts w:ascii="Times New Roman" w:hAnsi="Times New Roman" w:cs="Times New Roman"/>
          <w:color w:val="000000" w:themeColor="text1"/>
          <w:sz w:val="28"/>
          <w:szCs w:val="28"/>
        </w:rPr>
        <w:t>.</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Завод, расположенный в южном промышленном узле г. Рязань, является одним из наиболее современных стекольных предприятий во всем мире. Объем инвестиций в этот проект превысил 200 млн. евро. Реализация проекта «Гардиан Стекло Рязань» является успешным примером привлечения западных инвесторов на территорию области.</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Эксперты Российского фонда прямых инвестиций отмечают рост заинтересованности иностранных инвесторов в проектах сельскохозяйственной отрасли Российской Федерации. В 2016 году, по словам экспертов, количество проектов с привлечением иностранного капитала в сельскохозяйственном секторе увеличилось на 30%, по сравнению с тем же периодом 2015 года. Эксперты считают такой рост интереса вполне обоснованным, так как сельскохозяйственная отрасль демонстрирует стабильный рост.</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Анализ экономической политики, инвестиционного климата, уровня развития экономики и покупательной способности населения, а также ресурсной базы позволяет в</w:t>
      </w:r>
      <w:r w:rsidR="00D8730C" w:rsidRPr="00480CD4">
        <w:rPr>
          <w:rFonts w:ascii="Times New Roman" w:hAnsi="Times New Roman" w:cs="Times New Roman"/>
          <w:color w:val="000000" w:themeColor="text1"/>
          <w:sz w:val="28"/>
          <w:szCs w:val="28"/>
        </w:rPr>
        <w:t xml:space="preserve">ыделить следующие </w:t>
      </w:r>
      <w:bookmarkStart w:id="0" w:name="_GoBack"/>
      <w:r w:rsidR="00D8730C" w:rsidRPr="00480CD4">
        <w:rPr>
          <w:rFonts w:ascii="Times New Roman" w:hAnsi="Times New Roman" w:cs="Times New Roman"/>
          <w:color w:val="000000" w:themeColor="text1"/>
          <w:sz w:val="28"/>
          <w:szCs w:val="28"/>
        </w:rPr>
        <w:t>инвестиционно-</w:t>
      </w:r>
      <w:r w:rsidRPr="00480CD4">
        <w:rPr>
          <w:rFonts w:ascii="Times New Roman" w:hAnsi="Times New Roman" w:cs="Times New Roman"/>
          <w:color w:val="000000" w:themeColor="text1"/>
          <w:sz w:val="28"/>
          <w:szCs w:val="28"/>
        </w:rPr>
        <w:t>привлекательные отрасли Рязанской  области:</w:t>
      </w:r>
    </w:p>
    <w:bookmarkEnd w:id="0"/>
    <w:p w:rsidR="0098205E" w:rsidRPr="00480CD4" w:rsidRDefault="0098205E" w:rsidP="00480CD4">
      <w:pPr>
        <w:spacing w:line="360" w:lineRule="auto"/>
        <w:ind w:left="-567" w:right="-284"/>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       Сельское хозяйство</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Промышленность</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lang w:val="en-US"/>
        </w:rPr>
        <w:t>IT</w:t>
      </w:r>
      <w:r w:rsidRPr="00480CD4">
        <w:rPr>
          <w:rFonts w:ascii="Times New Roman" w:hAnsi="Times New Roman" w:cs="Times New Roman"/>
          <w:color w:val="000000" w:themeColor="text1"/>
          <w:sz w:val="28"/>
          <w:szCs w:val="28"/>
        </w:rPr>
        <w:t>/информационная сфера</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lastRenderedPageBreak/>
        <w:t>Туризм</w:t>
      </w:r>
    </w:p>
    <w:p w:rsidR="0098205E" w:rsidRPr="00480CD4" w:rsidRDefault="0098205E" w:rsidP="00480CD4">
      <w:pPr>
        <w:spacing w:line="360" w:lineRule="auto"/>
        <w:ind w:left="-567" w:right="-284" w:firstLine="567"/>
        <w:jc w:val="both"/>
        <w:rPr>
          <w:rFonts w:ascii="Times New Roman" w:hAnsi="Times New Roman" w:cs="Times New Roman"/>
          <w:color w:val="000000" w:themeColor="text1"/>
          <w:sz w:val="28"/>
          <w:szCs w:val="28"/>
        </w:rPr>
      </w:pPr>
      <w:r w:rsidRPr="00480CD4">
        <w:rPr>
          <w:rFonts w:ascii="Times New Roman" w:hAnsi="Times New Roman" w:cs="Times New Roman"/>
          <w:color w:val="000000" w:themeColor="text1"/>
          <w:sz w:val="28"/>
          <w:szCs w:val="28"/>
        </w:rPr>
        <w:t xml:space="preserve">В Рязанской области в качестве потенциала для развития могут выступать  природные ресурсы. Ставка должна быть сделана на создание инвестору комфортных условий, позволяющих как можно более полно реализовать конкурентные преимущества Рязанской области, заключающиеся в выгодном географическом положении, емком потребительском рынке, наличии высококвалифицированных трудовых ресурсов. </w:t>
      </w:r>
    </w:p>
    <w:sectPr w:rsidR="0098205E" w:rsidRPr="00480CD4" w:rsidSect="00480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D3"/>
    <w:rsid w:val="003D6457"/>
    <w:rsid w:val="00480CD4"/>
    <w:rsid w:val="004B3875"/>
    <w:rsid w:val="005175D3"/>
    <w:rsid w:val="006F4760"/>
    <w:rsid w:val="0098205E"/>
    <w:rsid w:val="00AA71C1"/>
    <w:rsid w:val="00D8730C"/>
    <w:rsid w:val="00ED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никс</dc:creator>
  <cp:keywords/>
  <dc:description/>
  <cp:lastModifiedBy>никс</cp:lastModifiedBy>
  <cp:revision>6</cp:revision>
  <dcterms:created xsi:type="dcterms:W3CDTF">2017-03-08T20:56:00Z</dcterms:created>
  <dcterms:modified xsi:type="dcterms:W3CDTF">2017-04-23T15:55:00Z</dcterms:modified>
</cp:coreProperties>
</file>