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F1" w:rsidRDefault="00444DF7" w:rsidP="000D5283">
      <w:pPr>
        <w:pStyle w:val="2"/>
        <w:spacing w:after="120"/>
        <w:jc w:val="center"/>
        <w:rPr>
          <w:rFonts w:eastAsia="Times New Roman"/>
        </w:rPr>
      </w:pPr>
      <w:r>
        <w:rPr>
          <w:rFonts w:eastAsia="Times New Roman"/>
        </w:rPr>
        <w:t>ПРОБЛЕМЫ ФУНКЦИОНИРОВАНИЯ СВОБОДНЫХ ЭКОНОМИЧЕСКИХ ЗОН В РОС</w:t>
      </w:r>
      <w:r w:rsidR="00F245E1">
        <w:rPr>
          <w:rFonts w:eastAsia="Times New Roman"/>
        </w:rPr>
        <w:t>С</w:t>
      </w:r>
      <w:r>
        <w:rPr>
          <w:rFonts w:eastAsia="Times New Roman"/>
        </w:rPr>
        <w:t>ИЙСКОЙ ФЕДЕРАЦИИ</w:t>
      </w:r>
    </w:p>
    <w:p w:rsidR="00D021A0" w:rsidRDefault="00D021A0" w:rsidP="00D021A0">
      <w:pPr>
        <w:jc w:val="right"/>
        <w:rPr>
          <w:b/>
          <w:i/>
        </w:rPr>
      </w:pPr>
      <w:r w:rsidRPr="00D021A0">
        <w:rPr>
          <w:b/>
          <w:i/>
        </w:rPr>
        <w:t>Чистяков Павел Денисович</w:t>
      </w:r>
    </w:p>
    <w:p w:rsidR="00D021A0" w:rsidRDefault="00D021A0" w:rsidP="00D021A0">
      <w:pPr>
        <w:spacing w:after="120"/>
        <w:jc w:val="right"/>
        <w:rPr>
          <w:rFonts w:cs="Times New Roman"/>
          <w:i/>
          <w:szCs w:val="28"/>
        </w:rPr>
      </w:pPr>
      <w:r w:rsidRPr="00F815BB">
        <w:rPr>
          <w:rFonts w:cs="Times New Roman"/>
          <w:i/>
          <w:szCs w:val="28"/>
        </w:rPr>
        <w:t xml:space="preserve">студент, кафедра финансы и кредиты СПБГЭУ, г. Санкт-Петербург </w:t>
      </w:r>
    </w:p>
    <w:p w:rsidR="00D021A0" w:rsidRPr="00D021A0" w:rsidRDefault="00D021A0" w:rsidP="00D021A0">
      <w:pPr>
        <w:spacing w:after="120"/>
        <w:jc w:val="right"/>
        <w:rPr>
          <w:rFonts w:cs="Times New Roman"/>
          <w:i/>
          <w:szCs w:val="28"/>
        </w:rPr>
      </w:pPr>
      <w:r w:rsidRPr="00F815BB">
        <w:rPr>
          <w:rFonts w:cs="Times New Roman"/>
          <w:i/>
          <w:szCs w:val="28"/>
          <w:lang w:val="en-US"/>
        </w:rPr>
        <w:t>E</w:t>
      </w:r>
      <w:r w:rsidRPr="00D021A0">
        <w:rPr>
          <w:rFonts w:cs="Times New Roman"/>
          <w:i/>
          <w:szCs w:val="28"/>
        </w:rPr>
        <w:t>-</w:t>
      </w:r>
      <w:r w:rsidRPr="00F815BB">
        <w:rPr>
          <w:rFonts w:cs="Times New Roman"/>
          <w:i/>
          <w:szCs w:val="28"/>
          <w:lang w:val="en-US"/>
        </w:rPr>
        <w:t>mail</w:t>
      </w:r>
      <w:r>
        <w:rPr>
          <w:rFonts w:cs="Times New Roman"/>
          <w:i/>
          <w:szCs w:val="28"/>
        </w:rPr>
        <w:t>:</w:t>
      </w:r>
      <w:r w:rsidRPr="00D021A0">
        <w:t xml:space="preserve"> </w:t>
      </w:r>
      <w:r w:rsidRPr="00D021A0">
        <w:rPr>
          <w:rFonts w:cs="Times New Roman"/>
          <w:i/>
          <w:szCs w:val="28"/>
        </w:rPr>
        <w:t>3935133@mail.ru</w:t>
      </w:r>
    </w:p>
    <w:p w:rsidR="00F841F1" w:rsidRDefault="00F841F1" w:rsidP="000D5283">
      <w:r w:rsidRPr="00D83BD2">
        <w:t>На протяжении последнего десятилетия в Российской Федерации все чаще наблюдается тенденция создания особых (свободных) экономических зон</w:t>
      </w:r>
      <w:r>
        <w:t xml:space="preserve"> (ОЭЗ)</w:t>
      </w:r>
      <w:r w:rsidRPr="00D83BD2">
        <w:t>. По мнению многих исследователей ОЭЗ, создаваемые в России, заметно отличаются от мировых своей спецификой, которая отражает реалии современного экономического и социально-политического развития страны. Следовательно, российские ОЭЗ являются лишь модификацией широко распространенных в мире свободных экономических зон</w:t>
      </w:r>
      <w:r>
        <w:t>.</w:t>
      </w:r>
    </w:p>
    <w:p w:rsidR="000D5283" w:rsidRDefault="000D5283" w:rsidP="000D5283">
      <w:r>
        <w:rPr>
          <w:rFonts w:cs="Times New Roman"/>
          <w:szCs w:val="28"/>
        </w:rPr>
        <w:t xml:space="preserve">В целом свободные экономические зоны </w:t>
      </w:r>
      <w:r w:rsidRPr="00B82C50">
        <w:rPr>
          <w:rFonts w:cs="Times New Roman"/>
          <w:szCs w:val="28"/>
        </w:rPr>
        <w:t xml:space="preserve">представляют собой </w:t>
      </w:r>
      <w:r w:rsidRPr="00053F19">
        <w:rPr>
          <w:rFonts w:cs="Times New Roman"/>
          <w:szCs w:val="28"/>
        </w:rPr>
        <w:t>территори</w:t>
      </w:r>
      <w:r>
        <w:rPr>
          <w:rFonts w:cs="Times New Roman"/>
          <w:szCs w:val="28"/>
        </w:rPr>
        <w:t>и</w:t>
      </w:r>
      <w:r w:rsidRPr="00053F19">
        <w:rPr>
          <w:rFonts w:cs="Times New Roman"/>
          <w:szCs w:val="28"/>
        </w:rPr>
        <w:t xml:space="preserve"> с выгодным географическим положением,</w:t>
      </w:r>
      <w:r>
        <w:rPr>
          <w:rFonts w:cs="Times New Roman"/>
          <w:szCs w:val="28"/>
        </w:rPr>
        <w:t xml:space="preserve"> </w:t>
      </w:r>
      <w:r w:rsidRPr="00053F19">
        <w:rPr>
          <w:rFonts w:cs="Times New Roman"/>
          <w:szCs w:val="28"/>
        </w:rPr>
        <w:t>наличие</w:t>
      </w:r>
      <w:r>
        <w:rPr>
          <w:rFonts w:cs="Times New Roman"/>
          <w:szCs w:val="28"/>
        </w:rPr>
        <w:t>м</w:t>
      </w:r>
      <w:r w:rsidRPr="00053F19">
        <w:rPr>
          <w:rFonts w:cs="Times New Roman"/>
          <w:szCs w:val="28"/>
        </w:rPr>
        <w:t xml:space="preserve"> достаточной инфраструктуры, на котор</w:t>
      </w:r>
      <w:r>
        <w:rPr>
          <w:rFonts w:cs="Times New Roman"/>
          <w:szCs w:val="28"/>
        </w:rPr>
        <w:t>ых</w:t>
      </w:r>
      <w:r w:rsidRPr="00053F19">
        <w:rPr>
          <w:rFonts w:cs="Times New Roman"/>
          <w:szCs w:val="28"/>
        </w:rPr>
        <w:t xml:space="preserve"> устанавливаются</w:t>
      </w:r>
      <w:r>
        <w:rPr>
          <w:rFonts w:cs="Times New Roman"/>
          <w:szCs w:val="28"/>
        </w:rPr>
        <w:t xml:space="preserve"> </w:t>
      </w:r>
      <w:r w:rsidRPr="00053F19">
        <w:rPr>
          <w:rFonts w:cs="Times New Roman"/>
          <w:szCs w:val="28"/>
        </w:rPr>
        <w:t>особые режимы и механизмы в области таможенного обложения,</w:t>
      </w:r>
      <w:r>
        <w:rPr>
          <w:rFonts w:cs="Times New Roman"/>
          <w:szCs w:val="28"/>
        </w:rPr>
        <w:t xml:space="preserve"> </w:t>
      </w:r>
      <w:r w:rsidRPr="00053F19">
        <w:rPr>
          <w:rFonts w:cs="Times New Roman"/>
          <w:szCs w:val="28"/>
        </w:rPr>
        <w:t>налогообложения, ценообразования, инвестирования, а также особый</w:t>
      </w:r>
      <w:r>
        <w:rPr>
          <w:rFonts w:cs="Times New Roman"/>
          <w:szCs w:val="28"/>
        </w:rPr>
        <w:t xml:space="preserve"> </w:t>
      </w:r>
      <w:r w:rsidRPr="00053F19">
        <w:rPr>
          <w:rFonts w:cs="Times New Roman"/>
          <w:szCs w:val="28"/>
        </w:rPr>
        <w:t>валютный режим с целью привлечения в эти районы материальных,</w:t>
      </w:r>
      <w:r>
        <w:rPr>
          <w:rFonts w:cs="Times New Roman"/>
          <w:szCs w:val="28"/>
        </w:rPr>
        <w:t xml:space="preserve"> </w:t>
      </w:r>
      <w:r w:rsidRPr="00053F19">
        <w:rPr>
          <w:rFonts w:cs="Times New Roman"/>
          <w:szCs w:val="28"/>
        </w:rPr>
        <w:t>финансовых, технологических и трудовых ресурсов</w:t>
      </w:r>
      <w:r>
        <w:rPr>
          <w:rFonts w:cs="Times New Roman"/>
          <w:szCs w:val="28"/>
        </w:rPr>
        <w:t xml:space="preserve"> </w:t>
      </w:r>
      <w:r w:rsidRPr="00C84453">
        <w:t>[</w:t>
      </w:r>
      <w:r>
        <w:t>1</w:t>
      </w:r>
      <w:r w:rsidRPr="00C84453">
        <w:t>]</w:t>
      </w:r>
      <w:r>
        <w:t>.</w:t>
      </w:r>
    </w:p>
    <w:p w:rsidR="00F841F1" w:rsidRDefault="00F841F1" w:rsidP="000D5283">
      <w:r w:rsidRPr="00C84453">
        <w:t>Согласно российскому законодательству, особой экономической зоной является определяемая Правительством Российской Федерации часть территории Российской Федерации, на которой действует особый режим осуществления предпринимательской деятельности [</w:t>
      </w:r>
      <w:r w:rsidR="00E70859">
        <w:t>2</w:t>
      </w:r>
      <w:r w:rsidRPr="00C84453">
        <w:t>].</w:t>
      </w:r>
    </w:p>
    <w:p w:rsidR="00F841F1" w:rsidRDefault="00F841F1" w:rsidP="000D5283">
      <w:r>
        <w:t>Впервые ОЭЗ в Российской Федерации появились в 90-х годах, но процесс их создания и функционирования носил беспорядочный и непоследовательный характер. Это было обусловлено такими факторами:</w:t>
      </w:r>
    </w:p>
    <w:p w:rsidR="00F841F1" w:rsidRDefault="00F841F1" w:rsidP="005661D0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>Во-первых, отсутствием в России до 2005 года законодательной базы, которая строго регламентировала бы процесс функционирования ОЭЗ;</w:t>
      </w:r>
    </w:p>
    <w:p w:rsidR="00F841F1" w:rsidRPr="00D83BD2" w:rsidRDefault="00F841F1" w:rsidP="005661D0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lastRenderedPageBreak/>
        <w:t>Во-вторых, ведением непрерывной борьбы и несогласованностью в действиях между регионами и центром при предоставлении льгот и привилегий ОЭЗ, а также при осуществлении контроля над ними [</w:t>
      </w:r>
      <w:r w:rsidR="00E70859">
        <w:t>3</w:t>
      </w:r>
      <w:r>
        <w:t>].</w:t>
      </w:r>
    </w:p>
    <w:p w:rsidR="00F841F1" w:rsidRDefault="00F841F1" w:rsidP="000D5283">
      <w:r>
        <w:t>В рамках данной проблемы инвесторы сталкиваются с ситуацией, когда при получении поддержки на одном уровне возникает противодействие на другом. Таким образом, отсутствие диалога между всеми уровнями служит серьезным препятствием для реализации масштабных инвестиционных проектов.</w:t>
      </w:r>
    </w:p>
    <w:p w:rsidR="00F841F1" w:rsidRDefault="00F841F1" w:rsidP="000D5283">
      <w:r>
        <w:t>На сегодняшний день существует ряд проблем, препятствующих успешному развитию ОЭЗ в России. К ним относятся:</w:t>
      </w:r>
    </w:p>
    <w:p w:rsidR="00F841F1" w:rsidRDefault="00F841F1" w:rsidP="005661D0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>Низкий уровень эффективности создаваемых ОЭЗ. На современном этапе из всех ОЭЗ, существующих в Российской Федерации, функционирует только половина. И даже результаты деятельности этой половины признаются либо неэффективными (значение показателя эффективности ниже 5), либо условно-эффективными (значение показателя эффективности выше 5). По данным Минэкономразвития уровень эффективности различного вида ОЭЗ в РФ выглядит следующим образом:</w:t>
      </w:r>
    </w:p>
    <w:p w:rsidR="00F841F1" w:rsidRDefault="000D5283" w:rsidP="000D528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5242</wp:posOffset>
            </wp:positionV>
            <wp:extent cx="5818225" cy="3668233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225" cy="3668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41F1">
        <w:t>Рисунок 3.1. Оценка эффективности функционирования ОЭЗ в РФ</w:t>
      </w:r>
    </w:p>
    <w:p w:rsidR="00F841F1" w:rsidRDefault="00F841F1" w:rsidP="000D5283">
      <w:pPr>
        <w:rPr>
          <w:szCs w:val="28"/>
        </w:rPr>
      </w:pPr>
      <w:r>
        <w:lastRenderedPageBreak/>
        <w:t xml:space="preserve">Источник: </w:t>
      </w:r>
      <w:r>
        <w:rPr>
          <w:szCs w:val="28"/>
        </w:rPr>
        <w:t xml:space="preserve">Проблемы функционирования особых экономических зон в России </w:t>
      </w:r>
      <w:r w:rsidRPr="00D93B10">
        <w:rPr>
          <w:szCs w:val="28"/>
        </w:rPr>
        <w:t>[</w:t>
      </w:r>
      <w:r w:rsidR="00E70859">
        <w:rPr>
          <w:szCs w:val="28"/>
        </w:rPr>
        <w:t>4</w:t>
      </w:r>
      <w:r w:rsidRPr="00D93B10">
        <w:rPr>
          <w:szCs w:val="28"/>
        </w:rPr>
        <w:t>]</w:t>
      </w:r>
    </w:p>
    <w:p w:rsidR="00F841F1" w:rsidRDefault="00F841F1" w:rsidP="000D5283">
      <w:pPr>
        <w:rPr>
          <w:szCs w:val="28"/>
        </w:rPr>
      </w:pPr>
    </w:p>
    <w:p w:rsidR="00F841F1" w:rsidRDefault="00F841F1" w:rsidP="000D5283">
      <w:pPr>
        <w:pStyle w:val="a3"/>
        <w:ind w:left="0"/>
      </w:pPr>
      <w:r>
        <w:t>Показатель эффективности особых экономических зон технико-внедренческого типа составляет 6,92, промышленно-производственного типа – 6, туристско-рекреационного типа – 3,15 и портового типа – 1,63.</w:t>
      </w:r>
    </w:p>
    <w:p w:rsidR="00F841F1" w:rsidRDefault="00F841F1" w:rsidP="005661D0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>Значительные размеры территории ОЭЗ. Чем масштабнее территория, тем сложнее ей управлять и тяжелее рационально распределить территорию под объекты инфраструктуры. Также от масштабов территории зависит и объем капиталовложений, необходимый для создания и развития инфраструктуры. В большинстве случаев государство не в состоянии инвестировать в развитие ОЭЗ солидные суммы.</w:t>
      </w:r>
    </w:p>
    <w:p w:rsidR="00F841F1" w:rsidRDefault="00F841F1" w:rsidP="000D5283">
      <w:pPr>
        <w:ind w:firstLine="708"/>
      </w:pPr>
      <w:r>
        <w:t>Площадь многих российских ОЭЗ колеблется в диапазоне 100-3500 гектар. На долю ОЭЗ площадью до 500 гектар приходится около 40%, 500-1000 гектар – 25% и свыше 1000 гектар – 35%. Некоторые ОЭЗ могут занимать территории областей или краев.</w:t>
      </w:r>
    </w:p>
    <w:p w:rsidR="00F841F1" w:rsidRDefault="00F841F1" w:rsidP="000D5283">
      <w:pPr>
        <w:ind w:firstLine="708"/>
      </w:pPr>
      <w:r>
        <w:t>Отсюда следует, что на сегодняшний день в РФ существует проблема зонирования ОЭЗ, которая является одной из ключевых. На ее решение негативное влияние оказывают такие факторы:</w:t>
      </w:r>
    </w:p>
    <w:p w:rsidR="00F841F1" w:rsidRDefault="00F841F1" w:rsidP="005661D0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ind w:left="0" w:firstLine="709"/>
      </w:pPr>
      <w:r>
        <w:t>Во-первых, отсутствие теоретических обоснований и практических навыков эффективного зонирования ОЭЗ;</w:t>
      </w:r>
    </w:p>
    <w:p w:rsidR="00F841F1" w:rsidRDefault="00F841F1" w:rsidP="005661D0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ind w:left="0" w:firstLine="709"/>
      </w:pPr>
      <w:r>
        <w:t>Во-вторых, отсутствие согласованного законодательств</w:t>
      </w:r>
      <w:r w:rsidR="000D5283">
        <w:t>а о зонировании территорий ОЭЗ</w:t>
      </w:r>
      <w:r>
        <w:t>.</w:t>
      </w:r>
    </w:p>
    <w:p w:rsidR="00F841F1" w:rsidRDefault="00F841F1" w:rsidP="005661D0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 xml:space="preserve">Проблема привлечения резидентов ОЭЗ и инвесторов. «…В сентябре 2013 года на официальном сайте Счетной Палаты Российской Федерации был опубликован отчет о результатах контрольного мероприятия «Аудит эффективности использования государственных средств, направленных на создание и развитие особых экономических зон». Исходя из данного документа видно, что за семь лет (2006—2013 года) государство вложило в развитие особых экономических зон около 112 миллиардов рублей. </w:t>
      </w:r>
      <w:r>
        <w:lastRenderedPageBreak/>
        <w:t xml:space="preserve">Фактически к началу 2014 года управляющими компаниями были произведены работы на сумму 52 миллиарда рублей, согласно данному отчету это лишь малая доля (26 %) от ожидаемой к 2017 году стоимости…» </w:t>
      </w:r>
      <w:r>
        <w:rPr>
          <w:lang w:val="en-US"/>
        </w:rPr>
        <w:t>[</w:t>
      </w:r>
      <w:r w:rsidR="00E70859">
        <w:t>4</w:t>
      </w:r>
      <w:r>
        <w:rPr>
          <w:lang w:val="en-US"/>
        </w:rPr>
        <w:t>]</w:t>
      </w:r>
      <w:r>
        <w:t>.</w:t>
      </w:r>
    </w:p>
    <w:p w:rsidR="00F841F1" w:rsidRDefault="00F841F1" w:rsidP="005661D0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>Низкая рентабельность функционирования ОЭЗ. На 1 рубль, вложенный государством в развитие ОЭЗ, приходится всего лишь 74 копейки инвестированных средств. Для успешного развития ОЭЗ такие показатели являются неприемлемыми. Показатели рентабельности остаются низкими даже несмотря на то, что компаниям-резидентам и инвесторам ОЭЗ предоставляются четыре категории разного рода льгот и стимулов (внешнеторговые, налоговые, финансовые и административные льготы).</w:t>
      </w:r>
    </w:p>
    <w:p w:rsidR="00F841F1" w:rsidRDefault="00F841F1" w:rsidP="005661D0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>Нехватка высококвалифицированных кадров, готовых работать в ОЭЗ. Поскольку производственный процесс в некоторых ОЭЗ является весьма специфическим (например, ядерная химия, фармацевтическое производство, авто и авиа производство), вопрос подбора специалистов во многих регионах стоит очень остро. Также проблемой является факт несоответствия реального количества созданных рабочих мест запланированному.</w:t>
      </w:r>
    </w:p>
    <w:p w:rsidR="001036CE" w:rsidRDefault="00F841F1" w:rsidP="000D5283">
      <w:r>
        <w:t>Подводя итог, следует отметить, что на сегодняшний день в Российской Федерации существует множество разных проблем, препятствующих успешному функционированию особых экономических зон. Наличие ОЭЗ в том или ином регионе страны не дает основания полагать, что как экономическое, так и социальное развитие этого региона беспрепятственно выйдет на более высокий уровень. Для эффективного развития ОЭЗ в РФ необходимо постоянное совершенствование всех аспектов, оказывающих влияние на функционирование зон.</w:t>
      </w:r>
    </w:p>
    <w:p w:rsidR="00E70859" w:rsidRDefault="00E70859" w:rsidP="000D5283"/>
    <w:p w:rsidR="00E70859" w:rsidRPr="00E70859" w:rsidRDefault="005661D0" w:rsidP="005661D0">
      <w:pPr>
        <w:ind w:firstLine="0"/>
        <w:jc w:val="center"/>
        <w:rPr>
          <w:b/>
        </w:rPr>
      </w:pPr>
      <w:r>
        <w:rPr>
          <w:b/>
        </w:rPr>
        <w:t>Список литературы</w:t>
      </w:r>
    </w:p>
    <w:p w:rsidR="00E70859" w:rsidRPr="00E70859" w:rsidRDefault="00E70859" w:rsidP="005661D0">
      <w:pPr>
        <w:ind w:firstLine="0"/>
        <w:rPr>
          <w:szCs w:val="28"/>
        </w:rPr>
      </w:pPr>
      <w:r>
        <w:rPr>
          <w:szCs w:val="28"/>
        </w:rPr>
        <w:lastRenderedPageBreak/>
        <w:t xml:space="preserve">1. </w:t>
      </w:r>
      <w:proofErr w:type="spellStart"/>
      <w:r w:rsidR="000D5283">
        <w:rPr>
          <w:rFonts w:cs="Times New Roman"/>
          <w:szCs w:val="28"/>
        </w:rPr>
        <w:t>Молдован</w:t>
      </w:r>
      <w:proofErr w:type="spellEnd"/>
      <w:r w:rsidR="000D5283" w:rsidRPr="00901FF5">
        <w:rPr>
          <w:rFonts w:cs="Times New Roman"/>
          <w:szCs w:val="28"/>
        </w:rPr>
        <w:t xml:space="preserve"> </w:t>
      </w:r>
      <w:r w:rsidR="000D5283">
        <w:rPr>
          <w:rFonts w:cs="Times New Roman"/>
          <w:szCs w:val="28"/>
        </w:rPr>
        <w:t>А</w:t>
      </w:r>
      <w:r w:rsidR="000D5283" w:rsidRPr="00901FF5">
        <w:rPr>
          <w:rFonts w:cs="Times New Roman"/>
          <w:szCs w:val="28"/>
        </w:rPr>
        <w:t xml:space="preserve">. </w:t>
      </w:r>
      <w:r w:rsidR="000D5283">
        <w:rPr>
          <w:rFonts w:cs="Times New Roman"/>
          <w:szCs w:val="28"/>
        </w:rPr>
        <w:t>А</w:t>
      </w:r>
      <w:r w:rsidR="000D5283" w:rsidRPr="00901FF5">
        <w:rPr>
          <w:rFonts w:cs="Times New Roman"/>
          <w:szCs w:val="28"/>
        </w:rPr>
        <w:t xml:space="preserve">. Перспективы развития свободных экономических зон в Российской Федерации </w:t>
      </w:r>
      <w:r w:rsidR="000D5283" w:rsidRPr="00B82C50">
        <w:rPr>
          <w:rFonts w:cs="Times New Roman"/>
          <w:szCs w:val="28"/>
        </w:rPr>
        <w:t>[Электронный ресурс]. –  Режим доступа:</w:t>
      </w:r>
      <w:r w:rsidR="000D5283">
        <w:rPr>
          <w:rFonts w:cs="Times New Roman"/>
          <w:szCs w:val="28"/>
        </w:rPr>
        <w:t xml:space="preserve"> </w:t>
      </w:r>
      <w:proofErr w:type="spellStart"/>
      <w:r w:rsidR="000D5283" w:rsidRPr="00901FF5">
        <w:rPr>
          <w:rFonts w:cs="Times New Roman"/>
          <w:szCs w:val="28"/>
          <w:lang w:val="en-US"/>
        </w:rPr>
        <w:t>dlib</w:t>
      </w:r>
      <w:proofErr w:type="spellEnd"/>
      <w:r w:rsidR="000D5283" w:rsidRPr="00901FF5">
        <w:rPr>
          <w:rFonts w:cs="Times New Roman"/>
          <w:szCs w:val="28"/>
        </w:rPr>
        <w:t>.</w:t>
      </w:r>
      <w:proofErr w:type="spellStart"/>
      <w:r w:rsidR="000D5283" w:rsidRPr="00901FF5">
        <w:rPr>
          <w:rFonts w:cs="Times New Roman"/>
          <w:szCs w:val="28"/>
          <w:lang w:val="en-US"/>
        </w:rPr>
        <w:t>rsl</w:t>
      </w:r>
      <w:proofErr w:type="spellEnd"/>
      <w:r w:rsidR="000D5283" w:rsidRPr="00901FF5">
        <w:rPr>
          <w:rFonts w:cs="Times New Roman"/>
          <w:szCs w:val="28"/>
        </w:rPr>
        <w:t>.</w:t>
      </w:r>
      <w:proofErr w:type="spellStart"/>
      <w:r w:rsidR="000D5283" w:rsidRPr="00901FF5">
        <w:rPr>
          <w:rFonts w:cs="Times New Roman"/>
          <w:szCs w:val="28"/>
          <w:lang w:val="en-US"/>
        </w:rPr>
        <w:t>ru</w:t>
      </w:r>
      <w:proofErr w:type="spellEnd"/>
      <w:r w:rsidR="000D5283" w:rsidRPr="00901FF5">
        <w:rPr>
          <w:rFonts w:cs="Times New Roman"/>
          <w:szCs w:val="28"/>
        </w:rPr>
        <w:t>/</w:t>
      </w:r>
      <w:r w:rsidR="000D5283" w:rsidRPr="00901FF5">
        <w:rPr>
          <w:rFonts w:cs="Times New Roman"/>
          <w:szCs w:val="28"/>
          <w:lang w:val="en-US"/>
        </w:rPr>
        <w:t>loader</w:t>
      </w:r>
      <w:r w:rsidR="000D5283" w:rsidRPr="00901FF5">
        <w:rPr>
          <w:rFonts w:cs="Times New Roman"/>
          <w:szCs w:val="28"/>
        </w:rPr>
        <w:t>/</w:t>
      </w:r>
      <w:r w:rsidR="000D5283" w:rsidRPr="00901FF5">
        <w:rPr>
          <w:rFonts w:cs="Times New Roman"/>
          <w:szCs w:val="28"/>
          <w:lang w:val="en-US"/>
        </w:rPr>
        <w:t>view</w:t>
      </w:r>
      <w:r w:rsidR="000D5283" w:rsidRPr="00901FF5">
        <w:rPr>
          <w:rFonts w:cs="Times New Roman"/>
          <w:szCs w:val="28"/>
        </w:rPr>
        <w:t>/01003164014?</w:t>
      </w:r>
      <w:r w:rsidR="000D5283" w:rsidRPr="00901FF5">
        <w:rPr>
          <w:rFonts w:cs="Times New Roman"/>
          <w:szCs w:val="28"/>
          <w:lang w:val="en-US"/>
        </w:rPr>
        <w:t>get</w:t>
      </w:r>
      <w:r w:rsidR="000D5283" w:rsidRPr="00901FF5">
        <w:rPr>
          <w:rFonts w:cs="Times New Roman"/>
          <w:szCs w:val="28"/>
        </w:rPr>
        <w:t>=</w:t>
      </w:r>
      <w:r w:rsidR="000D5283" w:rsidRPr="00901FF5">
        <w:rPr>
          <w:rFonts w:cs="Times New Roman"/>
          <w:szCs w:val="28"/>
          <w:lang w:val="en-US"/>
        </w:rPr>
        <w:t>pdf</w:t>
      </w:r>
    </w:p>
    <w:p w:rsidR="00E70859" w:rsidRPr="00E70859" w:rsidRDefault="00E70859" w:rsidP="005661D0">
      <w:pPr>
        <w:ind w:firstLine="0"/>
        <w:rPr>
          <w:szCs w:val="28"/>
        </w:rPr>
      </w:pPr>
      <w:r>
        <w:rPr>
          <w:szCs w:val="28"/>
        </w:rPr>
        <w:t xml:space="preserve">2. </w:t>
      </w:r>
      <w:r w:rsidRPr="00E70859">
        <w:rPr>
          <w:szCs w:val="28"/>
        </w:rPr>
        <w:t xml:space="preserve">Об особых экономических зонах в Российской Федерации: Федеральный закон Российской Федерации от 22 июля 2005 г. N 116-ФЗ [Электронный ресурс] // Администрация Президента России. – 2005. – Ст. 2. – Режим доступа: </w:t>
      </w:r>
      <w:r w:rsidRPr="00F245E1">
        <w:rPr>
          <w:szCs w:val="28"/>
        </w:rPr>
        <w:t>http://www.kremlin.ru/acts/bank/22673</w:t>
      </w:r>
    </w:p>
    <w:p w:rsidR="00E70859" w:rsidRPr="00E70859" w:rsidRDefault="00E70859" w:rsidP="005661D0">
      <w:pPr>
        <w:ind w:firstLine="0"/>
        <w:rPr>
          <w:szCs w:val="28"/>
        </w:rPr>
      </w:pPr>
      <w:r>
        <w:rPr>
          <w:szCs w:val="28"/>
        </w:rPr>
        <w:t>3.</w:t>
      </w:r>
      <w:r w:rsidRPr="00E70859">
        <w:rPr>
          <w:szCs w:val="28"/>
        </w:rPr>
        <w:t xml:space="preserve"> Коробова, О. В. Управление особыми экономическими зонами в </w:t>
      </w:r>
      <w:proofErr w:type="gramStart"/>
      <w:r w:rsidRPr="00E70859">
        <w:rPr>
          <w:szCs w:val="28"/>
        </w:rPr>
        <w:t>РФ :</w:t>
      </w:r>
      <w:proofErr w:type="gramEnd"/>
      <w:r w:rsidRPr="00E70859">
        <w:rPr>
          <w:szCs w:val="28"/>
        </w:rPr>
        <w:t xml:space="preserve"> проблемы и перспективы / О. В. Коробова, В. В. </w:t>
      </w:r>
      <w:proofErr w:type="spellStart"/>
      <w:r w:rsidRPr="00E70859">
        <w:rPr>
          <w:szCs w:val="28"/>
        </w:rPr>
        <w:t>Жариков</w:t>
      </w:r>
      <w:proofErr w:type="spellEnd"/>
      <w:r w:rsidRPr="00E70859">
        <w:rPr>
          <w:szCs w:val="28"/>
        </w:rPr>
        <w:t>, В. В. Беспалов // Аудит и финансовый анализ. - 2014. - № 5. - С. 279-284</w:t>
      </w:r>
    </w:p>
    <w:p w:rsidR="00E70859" w:rsidRDefault="00E70859" w:rsidP="005661D0">
      <w:pPr>
        <w:ind w:firstLine="0"/>
      </w:pPr>
      <w:r>
        <w:rPr>
          <w:szCs w:val="28"/>
        </w:rPr>
        <w:t xml:space="preserve">4. </w:t>
      </w:r>
      <w:r w:rsidRPr="00E70859">
        <w:rPr>
          <w:szCs w:val="28"/>
        </w:rPr>
        <w:t xml:space="preserve">Безпалов, В. В. Проблемы функционирования особых экономических зон в России [Электронный ресурс] / В. В. Безпалов, Е. А. Ломакина // Экономика и современный менеджмент: теория и практика. – 2015. - №1(45). – Режим доступа: </w:t>
      </w:r>
      <w:r w:rsidRPr="00F245E1">
        <w:rPr>
          <w:szCs w:val="28"/>
        </w:rPr>
        <w:t>http://cyberleninka.ru/arti</w:t>
      </w:r>
      <w:bookmarkStart w:id="0" w:name="_GoBack"/>
      <w:bookmarkEnd w:id="0"/>
      <w:r w:rsidRPr="00F245E1">
        <w:rPr>
          <w:szCs w:val="28"/>
        </w:rPr>
        <w:t>cle/n/problemy-funktsionirovaniya-osobyh-ekonomicheskih-zon-v-rossii</w:t>
      </w:r>
    </w:p>
    <w:sectPr w:rsidR="00E70859" w:rsidSect="0010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6D17"/>
    <w:multiLevelType w:val="hybridMultilevel"/>
    <w:tmpl w:val="CF580408"/>
    <w:lvl w:ilvl="0" w:tplc="0419000F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 w15:restartNumberingAfterBreak="0">
    <w:nsid w:val="2BEC27C4"/>
    <w:multiLevelType w:val="hybridMultilevel"/>
    <w:tmpl w:val="73CA99BC"/>
    <w:lvl w:ilvl="0" w:tplc="CDD279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547532"/>
    <w:multiLevelType w:val="hybridMultilevel"/>
    <w:tmpl w:val="A808A85C"/>
    <w:lvl w:ilvl="0" w:tplc="6A8AC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33926"/>
    <w:multiLevelType w:val="hybridMultilevel"/>
    <w:tmpl w:val="2C041630"/>
    <w:lvl w:ilvl="0" w:tplc="CDD279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F1"/>
    <w:rsid w:val="000813D2"/>
    <w:rsid w:val="000D5283"/>
    <w:rsid w:val="001036CE"/>
    <w:rsid w:val="00241838"/>
    <w:rsid w:val="003F4E2C"/>
    <w:rsid w:val="00444DF7"/>
    <w:rsid w:val="005661D0"/>
    <w:rsid w:val="009627B4"/>
    <w:rsid w:val="00D021A0"/>
    <w:rsid w:val="00E70859"/>
    <w:rsid w:val="00F245E1"/>
    <w:rsid w:val="00F8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F598E-C0F5-41EE-8132-B494CE30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F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1F1"/>
    <w:pPr>
      <w:keepNext/>
      <w:keepLines/>
      <w:ind w:firstLine="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41F1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F841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085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52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Admin_L</dc:creator>
  <cp:lastModifiedBy>Ирина Скопина</cp:lastModifiedBy>
  <cp:revision>2</cp:revision>
  <cp:lastPrinted>2017-04-27T04:43:00Z</cp:lastPrinted>
  <dcterms:created xsi:type="dcterms:W3CDTF">2017-05-01T05:44:00Z</dcterms:created>
  <dcterms:modified xsi:type="dcterms:W3CDTF">2017-05-01T05:44:00Z</dcterms:modified>
</cp:coreProperties>
</file>