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68" w:rsidRPr="00E02BF1" w:rsidRDefault="004B2D68" w:rsidP="004B2D6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02BF1">
        <w:rPr>
          <w:b/>
          <w:color w:val="000000"/>
          <w:sz w:val="28"/>
          <w:szCs w:val="28"/>
        </w:rPr>
        <w:t>Стабильность оправдательного приговора и пределы его пер</w:t>
      </w:r>
      <w:r w:rsidRPr="00E02BF1">
        <w:rPr>
          <w:b/>
          <w:color w:val="000000"/>
          <w:sz w:val="28"/>
          <w:szCs w:val="28"/>
        </w:rPr>
        <w:t>е</w:t>
      </w:r>
      <w:r w:rsidRPr="00E02BF1">
        <w:rPr>
          <w:b/>
          <w:color w:val="000000"/>
          <w:sz w:val="28"/>
          <w:szCs w:val="28"/>
        </w:rPr>
        <w:t>смотра</w:t>
      </w:r>
    </w:p>
    <w:p w:rsidR="004B2D68" w:rsidRPr="00E02BF1" w:rsidRDefault="004B2D68" w:rsidP="004B2D6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Стабильность приговора означает его неизменность с момента вступления в законную силу до окончания срока действия. Проблеме стабильности приговора не уделяется должн</w:t>
      </w:r>
      <w:r w:rsidRPr="00E02BF1">
        <w:rPr>
          <w:rFonts w:eastAsia="Calibri"/>
          <w:color w:val="000000"/>
          <w:sz w:val="28"/>
          <w:szCs w:val="28"/>
        </w:rPr>
        <w:t>о</w:t>
      </w:r>
      <w:r w:rsidRPr="00E02BF1">
        <w:rPr>
          <w:rFonts w:eastAsia="Calibri"/>
          <w:color w:val="000000"/>
          <w:sz w:val="28"/>
          <w:szCs w:val="28"/>
        </w:rPr>
        <w:t>го внимания в теории и на практике, в действующем уголовно-процессуальном законод</w:t>
      </w:r>
      <w:r w:rsidRPr="00E02BF1">
        <w:rPr>
          <w:rFonts w:eastAsia="Calibri"/>
          <w:color w:val="000000"/>
          <w:sz w:val="28"/>
          <w:szCs w:val="28"/>
        </w:rPr>
        <w:t>а</w:t>
      </w:r>
      <w:r w:rsidRPr="00E02BF1">
        <w:rPr>
          <w:rFonts w:eastAsia="Calibri"/>
          <w:color w:val="000000"/>
          <w:sz w:val="28"/>
          <w:szCs w:val="28"/>
        </w:rPr>
        <w:t>тельстве такое понятие отсутствует. В связи с этим возникает необходимость определить, нужна ли стабильность приговора и есть ли необходимость ее обеспечивать в законодател</w:t>
      </w:r>
      <w:r w:rsidRPr="00E02BF1">
        <w:rPr>
          <w:rFonts w:eastAsia="Calibri"/>
          <w:color w:val="000000"/>
          <w:sz w:val="28"/>
          <w:szCs w:val="28"/>
        </w:rPr>
        <w:t>ь</w:t>
      </w:r>
      <w:r w:rsidRPr="00E02BF1">
        <w:rPr>
          <w:rFonts w:eastAsia="Calibri"/>
          <w:color w:val="000000"/>
          <w:sz w:val="28"/>
          <w:szCs w:val="28"/>
        </w:rPr>
        <w:t>ном порядке.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Ответить на этот вопрос можно, выяснив воздействие приговора на сущ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ствующий в государстве правопорядок. Статья 5 УПК РФ определяет приговор как вынесенное судом первой или апелляционной инстанции решение о вино</w:t>
      </w:r>
      <w:r w:rsidRPr="00E02BF1">
        <w:rPr>
          <w:rFonts w:eastAsia="Calibri"/>
          <w:color w:val="000000"/>
          <w:sz w:val="28"/>
          <w:szCs w:val="28"/>
        </w:rPr>
        <w:t>в</w:t>
      </w:r>
      <w:r w:rsidRPr="00E02BF1">
        <w:rPr>
          <w:rFonts w:eastAsia="Calibri"/>
          <w:color w:val="000000"/>
          <w:sz w:val="28"/>
          <w:szCs w:val="28"/>
        </w:rPr>
        <w:t>ности или невиновности подсудимого и назначении ему наказания, либо об о</w:t>
      </w:r>
      <w:r w:rsidRPr="00E02BF1">
        <w:rPr>
          <w:rFonts w:eastAsia="Calibri"/>
          <w:color w:val="000000"/>
          <w:sz w:val="28"/>
          <w:szCs w:val="28"/>
        </w:rPr>
        <w:t>с</w:t>
      </w:r>
      <w:r w:rsidRPr="00E02BF1">
        <w:rPr>
          <w:rFonts w:eastAsia="Calibri"/>
          <w:color w:val="000000"/>
          <w:sz w:val="28"/>
          <w:szCs w:val="28"/>
        </w:rPr>
        <w:t>вобождении его от наказания. Такое определение отражает лишь юридич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ский аспект приговора. Пользуясь им, невозможно уяснить стабильность пр</w:t>
      </w:r>
      <w:r w:rsidRPr="00E02BF1">
        <w:rPr>
          <w:rFonts w:eastAsia="Calibri"/>
          <w:color w:val="000000"/>
          <w:sz w:val="28"/>
          <w:szCs w:val="28"/>
        </w:rPr>
        <w:t>и</w:t>
      </w:r>
      <w:r w:rsidRPr="00E02BF1">
        <w:rPr>
          <w:rFonts w:eastAsia="Calibri"/>
          <w:color w:val="000000"/>
          <w:sz w:val="28"/>
          <w:szCs w:val="28"/>
        </w:rPr>
        <w:t>говора. Для полного выяснения стабильности необходимо учитывать социальный а</w:t>
      </w:r>
      <w:r w:rsidRPr="00E02BF1">
        <w:rPr>
          <w:rFonts w:eastAsia="Calibri"/>
          <w:color w:val="000000"/>
          <w:sz w:val="28"/>
          <w:szCs w:val="28"/>
        </w:rPr>
        <w:t>с</w:t>
      </w:r>
      <w:r w:rsidRPr="00E02BF1">
        <w:rPr>
          <w:rFonts w:eastAsia="Calibri"/>
          <w:color w:val="000000"/>
          <w:sz w:val="28"/>
          <w:szCs w:val="28"/>
        </w:rPr>
        <w:t>пект приговора.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Приговор, решая уголовно-процессуальные задачи, в то же время становится регулят</w:t>
      </w:r>
      <w:r w:rsidRPr="00E02BF1">
        <w:rPr>
          <w:rFonts w:eastAsia="Calibri"/>
          <w:color w:val="000000"/>
          <w:sz w:val="28"/>
          <w:szCs w:val="28"/>
        </w:rPr>
        <w:t>о</w:t>
      </w:r>
      <w:r w:rsidRPr="00E02BF1">
        <w:rPr>
          <w:rFonts w:eastAsia="Calibri"/>
          <w:color w:val="000000"/>
          <w:sz w:val="28"/>
          <w:szCs w:val="28"/>
        </w:rPr>
        <w:t>ром общественных отношений. Любое преступление нарушает существовавшие до его совершения общественные отношения, что отрицател</w:t>
      </w:r>
      <w:r w:rsidRPr="00E02BF1">
        <w:rPr>
          <w:rFonts w:eastAsia="Calibri"/>
          <w:color w:val="000000"/>
          <w:sz w:val="28"/>
          <w:szCs w:val="28"/>
        </w:rPr>
        <w:t>ь</w:t>
      </w:r>
      <w:r w:rsidRPr="00E02BF1">
        <w:rPr>
          <w:rFonts w:eastAsia="Calibri"/>
          <w:color w:val="000000"/>
          <w:sz w:val="28"/>
          <w:szCs w:val="28"/>
        </w:rPr>
        <w:t>но сказывается на правопорядке. И задача устранения таких негативных нар</w:t>
      </w:r>
      <w:r w:rsidRPr="00E02BF1">
        <w:rPr>
          <w:rFonts w:eastAsia="Calibri"/>
          <w:color w:val="000000"/>
          <w:sz w:val="28"/>
          <w:szCs w:val="28"/>
        </w:rPr>
        <w:t>у</w:t>
      </w:r>
      <w:r w:rsidRPr="00E02BF1">
        <w:rPr>
          <w:rFonts w:eastAsia="Calibri"/>
          <w:color w:val="000000"/>
          <w:sz w:val="28"/>
          <w:szCs w:val="28"/>
        </w:rPr>
        <w:t>шений возлагается на приговор. Идеальным было бы полное во</w:t>
      </w:r>
      <w:r w:rsidRPr="00E02BF1">
        <w:rPr>
          <w:rFonts w:eastAsia="Calibri"/>
          <w:color w:val="000000"/>
          <w:sz w:val="28"/>
          <w:szCs w:val="28"/>
        </w:rPr>
        <w:t>с</w:t>
      </w:r>
      <w:r w:rsidRPr="00E02BF1">
        <w:rPr>
          <w:rFonts w:eastAsia="Calibri"/>
          <w:color w:val="000000"/>
          <w:sz w:val="28"/>
          <w:szCs w:val="28"/>
        </w:rPr>
        <w:t>становление нарушенных преступлением отношений. Однако такое невозможно – как пр</w:t>
      </w:r>
      <w:r w:rsidRPr="00E02BF1">
        <w:rPr>
          <w:rFonts w:eastAsia="Calibri"/>
          <w:color w:val="000000"/>
          <w:sz w:val="28"/>
          <w:szCs w:val="28"/>
        </w:rPr>
        <w:t>а</w:t>
      </w:r>
      <w:r w:rsidRPr="00E02BF1">
        <w:rPr>
          <w:rFonts w:eastAsia="Calibri"/>
          <w:color w:val="000000"/>
          <w:sz w:val="28"/>
          <w:szCs w:val="28"/>
        </w:rPr>
        <w:t>вило, большинство последствий преступления невосполнимо.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С одной стороны, для обеспечения стабильности приговора в уголовно-процессуальном законодательстве должен существовать специальный мех</w:t>
      </w:r>
      <w:r w:rsidRPr="00E02BF1">
        <w:rPr>
          <w:rFonts w:eastAsia="Calibri"/>
          <w:color w:val="000000"/>
          <w:sz w:val="28"/>
          <w:szCs w:val="28"/>
        </w:rPr>
        <w:t>а</w:t>
      </w:r>
      <w:r w:rsidRPr="00E02BF1">
        <w:rPr>
          <w:rFonts w:eastAsia="Calibri"/>
          <w:color w:val="000000"/>
          <w:sz w:val="28"/>
          <w:szCs w:val="28"/>
        </w:rPr>
        <w:t>низм. С другой, закон должен устанавливать для участников процесса возможности для обжалования приговоров, ущемля</w:t>
      </w:r>
      <w:r w:rsidRPr="00E02BF1">
        <w:rPr>
          <w:rFonts w:eastAsia="Calibri"/>
          <w:color w:val="000000"/>
          <w:sz w:val="28"/>
          <w:szCs w:val="28"/>
        </w:rPr>
        <w:t>ю</w:t>
      </w:r>
      <w:r w:rsidRPr="00E02BF1">
        <w:rPr>
          <w:rFonts w:eastAsia="Calibri"/>
          <w:color w:val="000000"/>
          <w:sz w:val="28"/>
          <w:szCs w:val="28"/>
        </w:rPr>
        <w:t xml:space="preserve">щих их права и свободы. Анализ действующего закона показывает, что УПК РФ содержит </w:t>
      </w:r>
      <w:r w:rsidRPr="00E02BF1">
        <w:rPr>
          <w:rFonts w:eastAsia="Calibri"/>
          <w:color w:val="000000"/>
          <w:sz w:val="28"/>
          <w:szCs w:val="28"/>
        </w:rPr>
        <w:lastRenderedPageBreak/>
        <w:t>ряд норм, которые, не отвергая стабильность приговора, о</w:t>
      </w:r>
      <w:r w:rsidRPr="00E02BF1">
        <w:rPr>
          <w:rFonts w:eastAsia="Calibri"/>
          <w:color w:val="000000"/>
          <w:sz w:val="28"/>
          <w:szCs w:val="28"/>
        </w:rPr>
        <w:t>п</w:t>
      </w:r>
      <w:r w:rsidRPr="00E02BF1">
        <w:rPr>
          <w:rFonts w:eastAsia="Calibri"/>
          <w:color w:val="000000"/>
          <w:sz w:val="28"/>
          <w:szCs w:val="28"/>
        </w:rPr>
        <w:t>ределяют правила пересмотра приговоров, которые уще</w:t>
      </w:r>
      <w:r w:rsidRPr="00E02BF1">
        <w:rPr>
          <w:rFonts w:eastAsia="Calibri"/>
          <w:color w:val="000000"/>
          <w:sz w:val="28"/>
          <w:szCs w:val="28"/>
        </w:rPr>
        <w:t>м</w:t>
      </w:r>
      <w:r w:rsidRPr="00E02BF1">
        <w:rPr>
          <w:rFonts w:eastAsia="Calibri"/>
          <w:color w:val="000000"/>
          <w:sz w:val="28"/>
          <w:szCs w:val="28"/>
        </w:rPr>
        <w:t>ляют права и свободы граждан.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Так, в</w:t>
      </w:r>
      <w:r w:rsidRPr="00E02BF1">
        <w:rPr>
          <w:color w:val="000000"/>
          <w:sz w:val="28"/>
          <w:szCs w:val="28"/>
        </w:rPr>
        <w:t xml:space="preserve"> УПК РФ содержатся нормы, устанавливающие пределы пересмотра оправдательного приговора, т.е. специальные ограничения для отмены и изм</w:t>
      </w:r>
      <w:r w:rsidRPr="00E02BF1">
        <w:rPr>
          <w:color w:val="000000"/>
          <w:sz w:val="28"/>
          <w:szCs w:val="28"/>
        </w:rPr>
        <w:t>е</w:t>
      </w:r>
      <w:r w:rsidRPr="00E02BF1">
        <w:rPr>
          <w:color w:val="000000"/>
          <w:sz w:val="28"/>
          <w:szCs w:val="28"/>
        </w:rPr>
        <w:t>нения оправдательного приговора, направленные на защиту интересов опра</w:t>
      </w:r>
      <w:r w:rsidRPr="00E02BF1">
        <w:rPr>
          <w:color w:val="000000"/>
          <w:sz w:val="28"/>
          <w:szCs w:val="28"/>
        </w:rPr>
        <w:t>в</w:t>
      </w:r>
      <w:r w:rsidRPr="00E02BF1">
        <w:rPr>
          <w:color w:val="000000"/>
          <w:sz w:val="28"/>
          <w:szCs w:val="28"/>
        </w:rPr>
        <w:t xml:space="preserve">данного и недопустимость ухудшения его положения. </w:t>
      </w:r>
      <w:proofErr w:type="gramStart"/>
      <w:r w:rsidRPr="00E02BF1">
        <w:rPr>
          <w:color w:val="000000"/>
          <w:sz w:val="28"/>
          <w:szCs w:val="28"/>
        </w:rPr>
        <w:t>В связи с этим некот</w:t>
      </w:r>
      <w:r w:rsidR="0005567B">
        <w:rPr>
          <w:color w:val="000000"/>
          <w:sz w:val="28"/>
          <w:szCs w:val="28"/>
        </w:rPr>
        <w:t>орые авторы употребляют термин «</w:t>
      </w:r>
      <w:r w:rsidRPr="00E02BF1">
        <w:rPr>
          <w:color w:val="000000"/>
          <w:sz w:val="28"/>
          <w:szCs w:val="28"/>
        </w:rPr>
        <w:t>процессуальные гарантии оправдательного пр</w:t>
      </w:r>
      <w:r w:rsidRPr="00E02BF1">
        <w:rPr>
          <w:color w:val="000000"/>
          <w:sz w:val="28"/>
          <w:szCs w:val="28"/>
        </w:rPr>
        <w:t>и</w:t>
      </w:r>
      <w:r w:rsidR="0005567B">
        <w:rPr>
          <w:color w:val="000000"/>
          <w:sz w:val="28"/>
          <w:szCs w:val="28"/>
        </w:rPr>
        <w:t>говора»</w:t>
      </w:r>
      <w:r w:rsidRPr="00E02BF1">
        <w:rPr>
          <w:color w:val="000000"/>
          <w:sz w:val="28"/>
          <w:szCs w:val="28"/>
        </w:rPr>
        <w:t>, под которым понимается комплекс процессуальных прав оправданн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го, обеспечивающих оставление в силе законного оправдательного пригов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ра, а также возможность обжалования судебного решения при несогласии с основаниями оправд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ния</w:t>
      </w:r>
      <w:r w:rsidRPr="00E02BF1">
        <w:rPr>
          <w:rStyle w:val="a5"/>
          <w:sz w:val="28"/>
          <w:szCs w:val="28"/>
        </w:rPr>
        <w:footnoteReference w:id="1"/>
      </w:r>
      <w:r w:rsidRPr="00E02BF1">
        <w:rPr>
          <w:color w:val="000000"/>
          <w:sz w:val="28"/>
          <w:szCs w:val="28"/>
        </w:rPr>
        <w:t>.</w:t>
      </w:r>
      <w:proofErr w:type="gramEnd"/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В УПК РФ предусмотрены четыре проверочных производства, в р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зультате реализации которых приговор может отменяться или изменяться. Основания для пересмотра приговоров для первых трех инстанций – апелляции, кассации и надзора – в определенной части совп</w:t>
      </w:r>
      <w:r w:rsidRPr="00E02BF1">
        <w:rPr>
          <w:rFonts w:eastAsia="Calibri"/>
          <w:color w:val="000000"/>
          <w:sz w:val="28"/>
          <w:szCs w:val="28"/>
        </w:rPr>
        <w:t>а</w:t>
      </w:r>
      <w:r w:rsidRPr="00E02BF1">
        <w:rPr>
          <w:rFonts w:eastAsia="Calibri"/>
          <w:color w:val="000000"/>
          <w:sz w:val="28"/>
          <w:szCs w:val="28"/>
        </w:rPr>
        <w:t>дают; одинаковы пределы полномочий этих инстанций. Весь же комплекс проверочных производств характеризуют сл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дующие черты: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– во-первых, приговор может отменяться и изменяться в любое время – как до вступл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ния его в законную силу, так и после;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02BF1">
        <w:rPr>
          <w:rFonts w:eastAsia="Calibri"/>
          <w:color w:val="000000"/>
          <w:sz w:val="28"/>
          <w:szCs w:val="28"/>
        </w:rPr>
        <w:t>– во-вторых, приговор может изменяться в сторону улучшения для осу</w:t>
      </w:r>
      <w:r w:rsidRPr="00E02BF1">
        <w:rPr>
          <w:rFonts w:eastAsia="Calibri"/>
          <w:color w:val="000000"/>
          <w:sz w:val="28"/>
          <w:szCs w:val="28"/>
        </w:rPr>
        <w:t>ж</w:t>
      </w:r>
      <w:r w:rsidRPr="00E02BF1">
        <w:rPr>
          <w:rFonts w:eastAsia="Calibri"/>
          <w:color w:val="000000"/>
          <w:sz w:val="28"/>
          <w:szCs w:val="28"/>
        </w:rPr>
        <w:t>денного, но в некоторых случаях возможен поворот к худшему;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2BF1">
        <w:rPr>
          <w:rFonts w:eastAsia="Calibri"/>
          <w:color w:val="000000"/>
          <w:sz w:val="28"/>
          <w:szCs w:val="28"/>
        </w:rPr>
        <w:t>– в-третьих, приговор может отменяться и изменяться много раз (причем допустимы ситуации, когда отмены и изменения могут быть бесчисленными.</w:t>
      </w:r>
      <w:proofErr w:type="gramEnd"/>
      <w:r w:rsidRPr="00E02BF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02BF1">
        <w:rPr>
          <w:rFonts w:eastAsia="Calibri"/>
          <w:color w:val="000000"/>
          <w:sz w:val="28"/>
          <w:szCs w:val="28"/>
        </w:rPr>
        <w:t>В практике известны сл</w:t>
      </w:r>
      <w:r w:rsidRPr="00E02BF1">
        <w:rPr>
          <w:rFonts w:eastAsia="Calibri"/>
          <w:color w:val="000000"/>
          <w:sz w:val="28"/>
          <w:szCs w:val="28"/>
        </w:rPr>
        <w:t>у</w:t>
      </w:r>
      <w:r w:rsidRPr="00E02BF1">
        <w:rPr>
          <w:rFonts w:eastAsia="Calibri"/>
          <w:color w:val="000000"/>
          <w:sz w:val="28"/>
          <w:szCs w:val="28"/>
        </w:rPr>
        <w:t>чаи, когда приговор отменялся и изменялся пять-шесть, а то и более раз).</w:t>
      </w:r>
      <w:proofErr w:type="gramEnd"/>
      <w:r w:rsidRPr="00E02BF1">
        <w:rPr>
          <w:rFonts w:eastAsia="Calibri"/>
          <w:color w:val="000000"/>
          <w:sz w:val="28"/>
          <w:szCs w:val="28"/>
        </w:rPr>
        <w:t xml:space="preserve"> Никаких ограничителей количества отмен и изменений вын</w:t>
      </w:r>
      <w:r w:rsidRPr="00E02BF1">
        <w:rPr>
          <w:rFonts w:eastAsia="Calibri"/>
          <w:color w:val="000000"/>
          <w:sz w:val="28"/>
          <w:szCs w:val="28"/>
        </w:rPr>
        <w:t>е</w:t>
      </w:r>
      <w:r w:rsidRPr="00E02BF1">
        <w:rPr>
          <w:rFonts w:eastAsia="Calibri"/>
          <w:color w:val="000000"/>
          <w:sz w:val="28"/>
          <w:szCs w:val="28"/>
        </w:rPr>
        <w:t>сенного приговора в УПК РФ нет.</w:t>
      </w:r>
    </w:p>
    <w:p w:rsidR="004B2D68" w:rsidRPr="00E02BF1" w:rsidRDefault="0005567B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</w:t>
      </w:r>
      <w:r w:rsidR="004B2D68" w:rsidRPr="00E02BF1">
        <w:rPr>
          <w:color w:val="000000"/>
          <w:sz w:val="28"/>
          <w:szCs w:val="28"/>
        </w:rPr>
        <w:t>13 г. вступили в законную силу положения УПК РФ о пров</w:t>
      </w:r>
      <w:r w:rsidR="004B2D68" w:rsidRPr="00E02BF1">
        <w:rPr>
          <w:color w:val="000000"/>
          <w:sz w:val="28"/>
          <w:szCs w:val="28"/>
        </w:rPr>
        <w:t>е</w:t>
      </w:r>
      <w:r w:rsidR="004B2D68" w:rsidRPr="00E02BF1">
        <w:rPr>
          <w:color w:val="000000"/>
          <w:sz w:val="28"/>
          <w:szCs w:val="28"/>
        </w:rPr>
        <w:t xml:space="preserve">рочных производствах. Можно отметить, что в этом законе появились </w:t>
      </w:r>
      <w:r w:rsidR="004B2D68" w:rsidRPr="00E02BF1">
        <w:rPr>
          <w:color w:val="000000"/>
          <w:sz w:val="28"/>
          <w:szCs w:val="28"/>
        </w:rPr>
        <w:lastRenderedPageBreak/>
        <w:t>отдельные элементы механизма обеспечения стабильности пригов</w:t>
      </w:r>
      <w:r w:rsidR="004B2D68" w:rsidRPr="00E02BF1">
        <w:rPr>
          <w:color w:val="000000"/>
          <w:sz w:val="28"/>
          <w:szCs w:val="28"/>
        </w:rPr>
        <w:t>о</w:t>
      </w:r>
      <w:r w:rsidR="004B2D68" w:rsidRPr="00E02BF1">
        <w:rPr>
          <w:color w:val="000000"/>
          <w:sz w:val="28"/>
          <w:szCs w:val="28"/>
        </w:rPr>
        <w:t>ров (хотя термин «стабильность» отсутствует). К ним можно отнести следу</w:t>
      </w:r>
      <w:r w:rsidR="004B2D68" w:rsidRPr="00E02BF1">
        <w:rPr>
          <w:color w:val="000000"/>
          <w:sz w:val="28"/>
          <w:szCs w:val="28"/>
        </w:rPr>
        <w:t>ю</w:t>
      </w:r>
      <w:r w:rsidR="004B2D68" w:rsidRPr="00E02BF1">
        <w:rPr>
          <w:color w:val="000000"/>
          <w:sz w:val="28"/>
          <w:szCs w:val="28"/>
        </w:rPr>
        <w:t>щее.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t>1. Установлено, что до вступления приговора в законную силу в апелляц</w:t>
      </w:r>
      <w:r w:rsidRPr="00E02BF1">
        <w:rPr>
          <w:color w:val="000000"/>
          <w:sz w:val="28"/>
          <w:szCs w:val="28"/>
        </w:rPr>
        <w:t>и</w:t>
      </w:r>
      <w:r w:rsidRPr="00E02BF1">
        <w:rPr>
          <w:color w:val="000000"/>
          <w:sz w:val="28"/>
          <w:szCs w:val="28"/>
        </w:rPr>
        <w:t>онном порядке проверяется его обоснованность и законность, т.е. приговор проверяется в полном объеме (ст. 389.9 УПК РФ). После же вступления приг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вора в законную силу в кассационном и надзорном порядке допустима лишь частичная проверка – законности этого акта (ст. 401.1, ч. 2 ст. 412.1 УПК РФ). Это означает, что фактическое содержание приговора может быть проверено и и</w:t>
      </w:r>
      <w:r w:rsidRPr="00E02BF1">
        <w:rPr>
          <w:color w:val="000000"/>
          <w:sz w:val="28"/>
          <w:szCs w:val="28"/>
        </w:rPr>
        <w:t>с</w:t>
      </w:r>
      <w:r w:rsidRPr="00E02BF1">
        <w:rPr>
          <w:color w:val="000000"/>
          <w:sz w:val="28"/>
          <w:szCs w:val="28"/>
        </w:rPr>
        <w:t>правлено только до вступления его в законную силу, то есть всего один раз. Как видно, в законе впервые появился количественный ограничитель пересмо</w:t>
      </w:r>
      <w:r w:rsidRPr="00E02BF1">
        <w:rPr>
          <w:color w:val="000000"/>
          <w:sz w:val="28"/>
          <w:szCs w:val="28"/>
        </w:rPr>
        <w:t>т</w:t>
      </w:r>
      <w:r w:rsidRPr="00E02BF1">
        <w:rPr>
          <w:color w:val="000000"/>
          <w:sz w:val="28"/>
          <w:szCs w:val="28"/>
        </w:rPr>
        <w:t>ра приговоров, причем минимальный – всего один раз – в отношении сущес</w:t>
      </w:r>
      <w:r w:rsidRPr="00E02BF1">
        <w:rPr>
          <w:color w:val="000000"/>
          <w:sz w:val="28"/>
          <w:szCs w:val="28"/>
        </w:rPr>
        <w:t>т</w:t>
      </w:r>
      <w:r w:rsidRPr="00E02BF1">
        <w:rPr>
          <w:color w:val="000000"/>
          <w:sz w:val="28"/>
          <w:szCs w:val="28"/>
        </w:rPr>
        <w:t>венной его части – фактического содерж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ния.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t>2. Несколько ограничен круг приговоров, которые могут быть пересмотрены в надзо</w:t>
      </w:r>
      <w:r w:rsidRPr="00E02BF1">
        <w:rPr>
          <w:color w:val="000000"/>
          <w:sz w:val="28"/>
          <w:szCs w:val="28"/>
        </w:rPr>
        <w:t>р</w:t>
      </w:r>
      <w:r w:rsidRPr="00E02BF1">
        <w:rPr>
          <w:color w:val="000000"/>
          <w:sz w:val="28"/>
          <w:szCs w:val="28"/>
        </w:rPr>
        <w:t>ном порядке (</w:t>
      </w:r>
      <w:proofErr w:type="gramStart"/>
      <w:r w:rsidRPr="00E02BF1">
        <w:rPr>
          <w:color w:val="000000"/>
          <w:sz w:val="28"/>
          <w:szCs w:val="28"/>
        </w:rPr>
        <w:t>ч</w:t>
      </w:r>
      <w:proofErr w:type="gramEnd"/>
      <w:r w:rsidRPr="00E02BF1">
        <w:rPr>
          <w:color w:val="000000"/>
          <w:sz w:val="28"/>
          <w:szCs w:val="28"/>
        </w:rPr>
        <w:t>. 3 ст. 412.1 УПК РФ). Из надзорного производства исключены пр</w:t>
      </w:r>
      <w:r w:rsidRPr="00E02BF1">
        <w:rPr>
          <w:color w:val="000000"/>
          <w:sz w:val="28"/>
          <w:szCs w:val="28"/>
        </w:rPr>
        <w:t>и</w:t>
      </w:r>
      <w:r w:rsidRPr="00E02BF1">
        <w:rPr>
          <w:color w:val="000000"/>
          <w:sz w:val="28"/>
          <w:szCs w:val="28"/>
        </w:rPr>
        <w:t>говоры районных судов, а также приговоры областных судов, если они не были предметом апелл</w:t>
      </w:r>
      <w:r w:rsidRPr="00E02BF1">
        <w:rPr>
          <w:color w:val="000000"/>
          <w:sz w:val="28"/>
          <w:szCs w:val="28"/>
        </w:rPr>
        <w:t>я</w:t>
      </w:r>
      <w:r w:rsidRPr="00E02BF1">
        <w:rPr>
          <w:color w:val="000000"/>
          <w:sz w:val="28"/>
          <w:szCs w:val="28"/>
        </w:rPr>
        <w:t>ционного рассмотрения в Верховном суде России. Такие приговоры после вступления в законную силу при отсутствии новых и вновь открывшихся обстоятельств подлежат пересмотру только в ка</w:t>
      </w:r>
      <w:r w:rsidRPr="00E02BF1">
        <w:rPr>
          <w:color w:val="000000"/>
          <w:sz w:val="28"/>
          <w:szCs w:val="28"/>
        </w:rPr>
        <w:t>с</w:t>
      </w:r>
      <w:r w:rsidRPr="00E02BF1">
        <w:rPr>
          <w:color w:val="000000"/>
          <w:sz w:val="28"/>
          <w:szCs w:val="28"/>
        </w:rPr>
        <w:t>сационном порядке. Следовательно, для части приговоров сокращено количество инста</w:t>
      </w:r>
      <w:r w:rsidRPr="00E02BF1">
        <w:rPr>
          <w:color w:val="000000"/>
          <w:sz w:val="28"/>
          <w:szCs w:val="28"/>
        </w:rPr>
        <w:t>н</w:t>
      </w:r>
      <w:r w:rsidRPr="00E02BF1">
        <w:rPr>
          <w:color w:val="000000"/>
          <w:sz w:val="28"/>
          <w:szCs w:val="28"/>
        </w:rPr>
        <w:t>ций, где они могут быть отменены и изменены.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t>В плоскости неоднозначного (зачастую настороженного, негативного) во</w:t>
      </w:r>
      <w:r w:rsidRPr="00E02BF1">
        <w:rPr>
          <w:color w:val="000000"/>
          <w:sz w:val="28"/>
          <w:szCs w:val="28"/>
        </w:rPr>
        <w:t>с</w:t>
      </w:r>
      <w:r w:rsidRPr="00E02BF1">
        <w:rPr>
          <w:color w:val="000000"/>
          <w:sz w:val="28"/>
          <w:szCs w:val="28"/>
        </w:rPr>
        <w:t>приятия оправдания подсудимого, в том числе судьями, отдельное значение приобретают вопросы ст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бильности оправдательного приговора. Разумеется, судебный акт (который по понятным причинам, как правило, обжалуется) не вс</w:t>
      </w:r>
      <w:r w:rsidRPr="00E02BF1">
        <w:rPr>
          <w:color w:val="000000"/>
          <w:sz w:val="28"/>
          <w:szCs w:val="28"/>
        </w:rPr>
        <w:t>е</w:t>
      </w:r>
      <w:r w:rsidRPr="00E02BF1">
        <w:rPr>
          <w:color w:val="000000"/>
          <w:sz w:val="28"/>
          <w:szCs w:val="28"/>
        </w:rPr>
        <w:t>гда выдерживает этапы проверки в вышестоящих судах, зачастую проходит двойной режим фильтрации и нередко отменяется вышестоящими судами. Анализ существующей судебной практики также показывает, что исправление пр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 xml:space="preserve">цессуальных ошибок при постановлении </w:t>
      </w:r>
      <w:r w:rsidRPr="00E02BF1">
        <w:rPr>
          <w:color w:val="000000"/>
          <w:sz w:val="28"/>
          <w:szCs w:val="28"/>
        </w:rPr>
        <w:lastRenderedPageBreak/>
        <w:t xml:space="preserve">приговоров стоит в противоречии с </w:t>
      </w:r>
      <w:proofErr w:type="spellStart"/>
      <w:r w:rsidRPr="00E02BF1">
        <w:rPr>
          <w:color w:val="000000"/>
          <w:sz w:val="28"/>
          <w:szCs w:val="28"/>
        </w:rPr>
        <w:t>неправовой</w:t>
      </w:r>
      <w:proofErr w:type="spellEnd"/>
      <w:r w:rsidRPr="00E02BF1">
        <w:rPr>
          <w:color w:val="000000"/>
          <w:sz w:val="28"/>
          <w:szCs w:val="28"/>
        </w:rPr>
        <w:t xml:space="preserve"> задачей сохранения стабильности судебных решений по уголо</w:t>
      </w:r>
      <w:r w:rsidRPr="00E02BF1">
        <w:rPr>
          <w:color w:val="000000"/>
          <w:sz w:val="28"/>
          <w:szCs w:val="28"/>
        </w:rPr>
        <w:t>в</w:t>
      </w:r>
      <w:r w:rsidRPr="00E02BF1">
        <w:rPr>
          <w:color w:val="000000"/>
          <w:sz w:val="28"/>
          <w:szCs w:val="28"/>
        </w:rPr>
        <w:t>ным делам, со стремлением добиться видимости сокращения суде</w:t>
      </w:r>
      <w:r w:rsidRPr="00E02BF1">
        <w:rPr>
          <w:color w:val="000000"/>
          <w:sz w:val="28"/>
          <w:szCs w:val="28"/>
        </w:rPr>
        <w:t>б</w:t>
      </w:r>
      <w:r w:rsidRPr="00E02BF1">
        <w:rPr>
          <w:color w:val="000000"/>
          <w:sz w:val="28"/>
          <w:szCs w:val="28"/>
        </w:rPr>
        <w:t xml:space="preserve">ных ошибок. </w:t>
      </w:r>
      <w:proofErr w:type="gramStart"/>
      <w:r w:rsidRPr="00E02BF1">
        <w:rPr>
          <w:color w:val="000000"/>
          <w:sz w:val="28"/>
          <w:szCs w:val="28"/>
        </w:rPr>
        <w:t>В практике работы судов бытует мнение, согласно которому отмена приговора - основной показатель качества работы судьи</w:t>
      </w:r>
      <w:r w:rsidRPr="00E02BF1">
        <w:rPr>
          <w:rStyle w:val="a5"/>
          <w:sz w:val="28"/>
          <w:szCs w:val="28"/>
        </w:rPr>
        <w:footnoteReference w:id="2"/>
      </w:r>
      <w:r w:rsidRPr="00E02BF1">
        <w:rPr>
          <w:color w:val="000000"/>
          <w:sz w:val="28"/>
          <w:szCs w:val="28"/>
        </w:rPr>
        <w:t>. Вместе с тем значительное число обвинительных приговоров отменено в порядке судебного надзора по реаб</w:t>
      </w:r>
      <w:r w:rsidRPr="00E02BF1">
        <w:rPr>
          <w:color w:val="000000"/>
          <w:sz w:val="28"/>
          <w:szCs w:val="28"/>
        </w:rPr>
        <w:t>и</w:t>
      </w:r>
      <w:r w:rsidRPr="00E02BF1">
        <w:rPr>
          <w:color w:val="000000"/>
          <w:sz w:val="28"/>
          <w:szCs w:val="28"/>
        </w:rPr>
        <w:t>литирующим основаниям, несмотря на то, что эти приговоры в свое время прошли процедуру кассационного контроля, обязанного своевр</w:t>
      </w:r>
      <w:r w:rsidRPr="00E02BF1">
        <w:rPr>
          <w:color w:val="000000"/>
          <w:sz w:val="28"/>
          <w:szCs w:val="28"/>
        </w:rPr>
        <w:t>е</w:t>
      </w:r>
      <w:r w:rsidRPr="00E02BF1">
        <w:rPr>
          <w:color w:val="000000"/>
          <w:sz w:val="28"/>
          <w:szCs w:val="28"/>
        </w:rPr>
        <w:t>менно выявить допущенные ошибки, но не выполнившего своей процессуал</w:t>
      </w:r>
      <w:r w:rsidRPr="00E02BF1">
        <w:rPr>
          <w:color w:val="000000"/>
          <w:sz w:val="28"/>
          <w:szCs w:val="28"/>
        </w:rPr>
        <w:t>ь</w:t>
      </w:r>
      <w:r w:rsidRPr="00E02BF1">
        <w:rPr>
          <w:color w:val="000000"/>
          <w:sz w:val="28"/>
          <w:szCs w:val="28"/>
        </w:rPr>
        <w:t>ной роли</w:t>
      </w:r>
      <w:r w:rsidRPr="00E02BF1">
        <w:rPr>
          <w:rStyle w:val="a5"/>
          <w:sz w:val="28"/>
          <w:szCs w:val="28"/>
        </w:rPr>
        <w:footnoteReference w:id="3"/>
      </w:r>
      <w:r w:rsidRPr="00E02BF1">
        <w:rPr>
          <w:color w:val="000000"/>
          <w:sz w:val="28"/>
          <w:szCs w:val="28"/>
        </w:rPr>
        <w:t>.</w:t>
      </w:r>
      <w:proofErr w:type="gramEnd"/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t>Следует отметить в целом, что стабильность оправдательного приговора весьма невысока. Вряд ли требует обоснования вывод о том, что на</w:t>
      </w:r>
      <w:r w:rsidRPr="00E02BF1">
        <w:rPr>
          <w:color w:val="000000"/>
          <w:sz w:val="28"/>
          <w:szCs w:val="28"/>
        </w:rPr>
        <w:t>й</w:t>
      </w:r>
      <w:r w:rsidRPr="00E02BF1">
        <w:rPr>
          <w:color w:val="000000"/>
          <w:sz w:val="28"/>
          <w:szCs w:val="28"/>
        </w:rPr>
        <w:t xml:space="preserve">ти повод для его отмены несложно. </w:t>
      </w:r>
      <w:proofErr w:type="gramStart"/>
      <w:r w:rsidRPr="00E02BF1">
        <w:rPr>
          <w:color w:val="000000"/>
          <w:sz w:val="28"/>
          <w:szCs w:val="28"/>
        </w:rPr>
        <w:t>В России более 40% оправдательных приговоров отменяются вышестоящими судебными и</w:t>
      </w:r>
      <w:r w:rsidRPr="00E02BF1">
        <w:rPr>
          <w:color w:val="000000"/>
          <w:sz w:val="28"/>
          <w:szCs w:val="28"/>
        </w:rPr>
        <w:t>н</w:t>
      </w:r>
      <w:r w:rsidRPr="00E02BF1">
        <w:rPr>
          <w:color w:val="000000"/>
          <w:sz w:val="28"/>
          <w:szCs w:val="28"/>
        </w:rPr>
        <w:t>станциями</w:t>
      </w:r>
      <w:r w:rsidRPr="00E02BF1">
        <w:rPr>
          <w:rStyle w:val="a5"/>
          <w:sz w:val="28"/>
          <w:szCs w:val="28"/>
        </w:rPr>
        <w:footnoteReference w:id="4"/>
      </w:r>
      <w:r w:rsidRPr="00E02BF1">
        <w:rPr>
          <w:color w:val="000000"/>
          <w:sz w:val="28"/>
          <w:szCs w:val="28"/>
        </w:rPr>
        <w:t>. Число же осужденных, в отношении которых были отменены обвинительные приговоры за период с 1995 по 2006 г., составило в среднем 2,4%, стабильно высоким остается пр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цент отмены оправдательных приговоров Верховным Судом РФ в кассацио</w:t>
      </w:r>
      <w:r w:rsidRPr="00E02BF1">
        <w:rPr>
          <w:color w:val="000000"/>
          <w:sz w:val="28"/>
          <w:szCs w:val="28"/>
        </w:rPr>
        <w:t>н</w:t>
      </w:r>
      <w:r w:rsidRPr="00E02BF1">
        <w:rPr>
          <w:color w:val="000000"/>
          <w:sz w:val="28"/>
          <w:szCs w:val="28"/>
        </w:rPr>
        <w:t>ном порядке, в особенности по делам с участием присяжных заседателей - порядка 43%, в отнош</w:t>
      </w:r>
      <w:r w:rsidRPr="00E02BF1">
        <w:rPr>
          <w:color w:val="000000"/>
          <w:sz w:val="28"/>
          <w:szCs w:val="28"/>
        </w:rPr>
        <w:t>е</w:t>
      </w:r>
      <w:r w:rsidRPr="00E02BF1">
        <w:rPr>
          <w:color w:val="000000"/>
          <w:sz w:val="28"/>
          <w:szCs w:val="28"/>
        </w:rPr>
        <w:t>нии которых приговоры были обжалованы</w:t>
      </w:r>
      <w:proofErr w:type="gramEnd"/>
      <w:r w:rsidRPr="00E02BF1">
        <w:rPr>
          <w:rStyle w:val="a5"/>
          <w:sz w:val="28"/>
          <w:szCs w:val="28"/>
        </w:rPr>
        <w:footnoteReference w:id="5"/>
      </w:r>
      <w:r w:rsidRPr="00E02BF1">
        <w:rPr>
          <w:color w:val="000000"/>
          <w:sz w:val="28"/>
          <w:szCs w:val="28"/>
        </w:rPr>
        <w:t>. Наибольшую опасность отмены оправдател</w:t>
      </w:r>
      <w:r w:rsidRPr="00E02BF1">
        <w:rPr>
          <w:color w:val="000000"/>
          <w:sz w:val="28"/>
          <w:szCs w:val="28"/>
        </w:rPr>
        <w:t>ь</w:t>
      </w:r>
      <w:r w:rsidRPr="00E02BF1">
        <w:rPr>
          <w:color w:val="000000"/>
          <w:sz w:val="28"/>
          <w:szCs w:val="28"/>
        </w:rPr>
        <w:t>ного приговора (</w:t>
      </w:r>
      <w:proofErr w:type="gramStart"/>
      <w:r w:rsidRPr="00E02BF1">
        <w:rPr>
          <w:color w:val="000000"/>
          <w:sz w:val="28"/>
          <w:szCs w:val="28"/>
        </w:rPr>
        <w:t>ч</w:t>
      </w:r>
      <w:proofErr w:type="gramEnd"/>
      <w:r w:rsidRPr="00E02BF1">
        <w:rPr>
          <w:color w:val="000000"/>
          <w:sz w:val="28"/>
          <w:szCs w:val="28"/>
        </w:rPr>
        <w:t>. 2 ст. 389.24 УПК РФ) таит в себе апелляционный порядок рассмотрения уголо</w:t>
      </w:r>
      <w:r w:rsidRPr="00E02BF1">
        <w:rPr>
          <w:color w:val="000000"/>
          <w:sz w:val="28"/>
          <w:szCs w:val="28"/>
        </w:rPr>
        <w:t>в</w:t>
      </w:r>
      <w:r w:rsidRPr="00E02BF1">
        <w:rPr>
          <w:color w:val="000000"/>
          <w:sz w:val="28"/>
          <w:szCs w:val="28"/>
        </w:rPr>
        <w:t>ного дела, поскольку в силу ч. 5 ст. 389.13 УПК РФ при таком порядке допускается, например, допрос св</w:t>
      </w:r>
      <w:r w:rsidRPr="00E02BF1">
        <w:rPr>
          <w:color w:val="000000"/>
          <w:sz w:val="28"/>
          <w:szCs w:val="28"/>
        </w:rPr>
        <w:t>и</w:t>
      </w:r>
      <w:r w:rsidRPr="00E02BF1">
        <w:rPr>
          <w:color w:val="000000"/>
          <w:sz w:val="28"/>
          <w:szCs w:val="28"/>
        </w:rPr>
        <w:t>детелей, разрешение ходатайств сторон, другими словами, исследов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 xml:space="preserve">ние судом новых доказательств. 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lastRenderedPageBreak/>
        <w:t>Суд апелляционной инстанции в соответствии со ст. 389.9 УПК РФ проверяет по апе</w:t>
      </w:r>
      <w:r w:rsidRPr="00E02BF1">
        <w:rPr>
          <w:color w:val="000000"/>
          <w:sz w:val="28"/>
          <w:szCs w:val="28"/>
        </w:rPr>
        <w:t>л</w:t>
      </w:r>
      <w:r w:rsidRPr="00E02BF1">
        <w:rPr>
          <w:color w:val="000000"/>
          <w:sz w:val="28"/>
          <w:szCs w:val="28"/>
        </w:rPr>
        <w:t>ляционным жалобам и представлениям законность, обоснованность и справедливость приг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вора, законность и обоснованность иного решения суда первой инстанции. Следовательно, задача данной стадии одна – проверка решения суда первой инстанции. Предметом судебн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 xml:space="preserve">го рассмотрения являются приговор или иное решение суда, апелляционная жалоба (представление) и возражения. 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E02BF1">
        <w:rPr>
          <w:color w:val="000000"/>
          <w:sz w:val="28"/>
          <w:szCs w:val="28"/>
        </w:rPr>
        <w:t xml:space="preserve">Т.Н. </w:t>
      </w:r>
      <w:proofErr w:type="spellStart"/>
      <w:r w:rsidRPr="00E02BF1">
        <w:rPr>
          <w:color w:val="000000"/>
          <w:sz w:val="28"/>
          <w:szCs w:val="28"/>
        </w:rPr>
        <w:t>Мелкумян</w:t>
      </w:r>
      <w:proofErr w:type="spellEnd"/>
      <w:r w:rsidRPr="00E02BF1">
        <w:rPr>
          <w:color w:val="000000"/>
          <w:sz w:val="28"/>
          <w:szCs w:val="28"/>
        </w:rPr>
        <w:t xml:space="preserve"> полагает, что при апелляционном пересмотре приговора мирового судьи уголовно-процессуальное доказывание, включая и оценку средств доказывания, имеет место по сути своей в таком же порядке и объеме, что и при рассмотрении уголовного дела федеральным судом по первой и</w:t>
      </w:r>
      <w:r w:rsidRPr="00E02BF1">
        <w:rPr>
          <w:color w:val="000000"/>
          <w:sz w:val="28"/>
          <w:szCs w:val="28"/>
        </w:rPr>
        <w:t>н</w:t>
      </w:r>
      <w:r w:rsidRPr="00E02BF1">
        <w:rPr>
          <w:color w:val="000000"/>
          <w:sz w:val="28"/>
          <w:szCs w:val="28"/>
        </w:rPr>
        <w:t>станции</w:t>
      </w:r>
      <w:r w:rsidRPr="00E02BF1">
        <w:rPr>
          <w:rStyle w:val="a5"/>
          <w:sz w:val="28"/>
          <w:szCs w:val="28"/>
        </w:rPr>
        <w:footnoteReference w:id="6"/>
      </w:r>
      <w:r w:rsidRPr="00E02BF1">
        <w:rPr>
          <w:color w:val="000000"/>
          <w:sz w:val="28"/>
          <w:szCs w:val="28"/>
        </w:rPr>
        <w:t>. На практике же, напротив, повторного полного исследования всех доказательств в апелляционной инстанции не бывает.</w:t>
      </w:r>
      <w:proofErr w:type="gramEnd"/>
      <w:r w:rsidRPr="00E02BF1">
        <w:rPr>
          <w:color w:val="000000"/>
          <w:sz w:val="28"/>
          <w:szCs w:val="28"/>
        </w:rPr>
        <w:t xml:space="preserve"> Суд ограничивается и</w:t>
      </w:r>
      <w:r w:rsidRPr="00E02BF1">
        <w:rPr>
          <w:color w:val="000000"/>
          <w:sz w:val="28"/>
          <w:szCs w:val="28"/>
        </w:rPr>
        <w:t>с</w:t>
      </w:r>
      <w:r w:rsidRPr="00E02BF1">
        <w:rPr>
          <w:color w:val="000000"/>
          <w:sz w:val="28"/>
          <w:szCs w:val="28"/>
        </w:rPr>
        <w:t>следованием только тех обстоятельств, которые были указаны в жалобах и во</w:t>
      </w:r>
      <w:r w:rsidRPr="00E02BF1">
        <w:rPr>
          <w:color w:val="000000"/>
          <w:sz w:val="28"/>
          <w:szCs w:val="28"/>
        </w:rPr>
        <w:t>з</w:t>
      </w:r>
      <w:r w:rsidRPr="00E02BF1">
        <w:rPr>
          <w:color w:val="000000"/>
          <w:sz w:val="28"/>
          <w:szCs w:val="28"/>
        </w:rPr>
        <w:t>ражениях, но может исследовать существо представленных дополнительных материалов. Поэтому представляется ошибочным и мнение С.В. Рудаковой, согласно которому специфика позн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ния, осуществляемого судом апелляционной инстанции, заключается в том, что непосредственно исследуются лишь те док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зательства, в собирании и исследовании которых сторонам было отказано с</w:t>
      </w:r>
      <w:r w:rsidRPr="00E02BF1">
        <w:rPr>
          <w:color w:val="000000"/>
          <w:sz w:val="28"/>
          <w:szCs w:val="28"/>
        </w:rPr>
        <w:t>у</w:t>
      </w:r>
      <w:r w:rsidRPr="00E02BF1">
        <w:rPr>
          <w:color w:val="000000"/>
          <w:sz w:val="28"/>
          <w:szCs w:val="28"/>
        </w:rPr>
        <w:t>дом первой инстанции</w:t>
      </w:r>
      <w:r w:rsidRPr="00E02BF1">
        <w:rPr>
          <w:rStyle w:val="a5"/>
          <w:sz w:val="28"/>
          <w:szCs w:val="28"/>
        </w:rPr>
        <w:footnoteReference w:id="7"/>
      </w:r>
      <w:r w:rsidRPr="00E02BF1">
        <w:rPr>
          <w:color w:val="000000"/>
          <w:sz w:val="28"/>
          <w:szCs w:val="28"/>
        </w:rPr>
        <w:t>. Апелляционная инстанция также может отказать в их исследовании. С согласия сторон суд апелляционной инстанции вправе рассмотреть ж</w:t>
      </w:r>
      <w:r w:rsidRPr="00E02BF1">
        <w:rPr>
          <w:color w:val="000000"/>
          <w:sz w:val="28"/>
          <w:szCs w:val="28"/>
        </w:rPr>
        <w:t>а</w:t>
      </w:r>
      <w:r w:rsidRPr="00E02BF1">
        <w:rPr>
          <w:color w:val="000000"/>
          <w:sz w:val="28"/>
          <w:szCs w:val="28"/>
        </w:rPr>
        <w:t>лобу без проверки доказательств, которые были рассмотрены судом первой инстанции. В с</w:t>
      </w:r>
      <w:r w:rsidRPr="00E02BF1">
        <w:rPr>
          <w:color w:val="000000"/>
          <w:sz w:val="28"/>
          <w:szCs w:val="28"/>
        </w:rPr>
        <w:t>у</w:t>
      </w:r>
      <w:r w:rsidRPr="00E02BF1">
        <w:rPr>
          <w:color w:val="000000"/>
          <w:sz w:val="28"/>
          <w:szCs w:val="28"/>
        </w:rPr>
        <w:t>дебном следствии апелляционной инстанции допустимо ограничение принципа непосредственности, поскольку свидетели, допроше</w:t>
      </w:r>
      <w:r w:rsidRPr="00E02BF1">
        <w:rPr>
          <w:color w:val="000000"/>
          <w:sz w:val="28"/>
          <w:szCs w:val="28"/>
        </w:rPr>
        <w:t>н</w:t>
      </w:r>
      <w:r w:rsidRPr="00E02BF1">
        <w:rPr>
          <w:color w:val="000000"/>
          <w:sz w:val="28"/>
          <w:szCs w:val="28"/>
        </w:rPr>
        <w:t xml:space="preserve">ные судом первой инстанции, допрашиваются в апелляционной инстанции только в случае, если суд признает их вызов необходимым. Это не </w:t>
      </w:r>
      <w:r w:rsidRPr="00E02BF1">
        <w:rPr>
          <w:color w:val="000000"/>
          <w:sz w:val="28"/>
          <w:szCs w:val="28"/>
        </w:rPr>
        <w:lastRenderedPageBreak/>
        <w:t xml:space="preserve">«усеченное» судебное следствие. Оно другое, чем в суде первой </w:t>
      </w:r>
      <w:proofErr w:type="gramStart"/>
      <w:r w:rsidRPr="00E02BF1">
        <w:rPr>
          <w:color w:val="000000"/>
          <w:sz w:val="28"/>
          <w:szCs w:val="28"/>
        </w:rPr>
        <w:t>инстанции</w:t>
      </w:r>
      <w:proofErr w:type="gramEnd"/>
      <w:r w:rsidRPr="00E02BF1">
        <w:rPr>
          <w:color w:val="000000"/>
          <w:sz w:val="28"/>
          <w:szCs w:val="28"/>
        </w:rPr>
        <w:t xml:space="preserve"> как по назнач</w:t>
      </w:r>
      <w:r w:rsidRPr="00E02BF1">
        <w:rPr>
          <w:color w:val="000000"/>
          <w:sz w:val="28"/>
          <w:szCs w:val="28"/>
        </w:rPr>
        <w:t>е</w:t>
      </w:r>
      <w:r w:rsidRPr="00E02BF1">
        <w:rPr>
          <w:color w:val="000000"/>
          <w:sz w:val="28"/>
          <w:szCs w:val="28"/>
        </w:rPr>
        <w:t>нию, так и по процессуальному порядку.</w:t>
      </w:r>
    </w:p>
    <w:p w:rsidR="004B2D68" w:rsidRPr="00E02BF1" w:rsidRDefault="004B2D68" w:rsidP="004B2D6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02BF1">
        <w:rPr>
          <w:color w:val="000000"/>
          <w:sz w:val="28"/>
          <w:szCs w:val="28"/>
        </w:rPr>
        <w:t>Следовательно, увеличивается возможность переоценки доказательств, уже исследованных судом первой инстанции, а, следовательно, - возможность отмены оправдательного пригов</w:t>
      </w:r>
      <w:r w:rsidRPr="00E02BF1">
        <w:rPr>
          <w:color w:val="000000"/>
          <w:sz w:val="28"/>
          <w:szCs w:val="28"/>
        </w:rPr>
        <w:t>о</w:t>
      </w:r>
      <w:r w:rsidRPr="00E02BF1">
        <w:rPr>
          <w:color w:val="000000"/>
          <w:sz w:val="28"/>
          <w:szCs w:val="28"/>
        </w:rPr>
        <w:t>ра.</w:t>
      </w:r>
    </w:p>
    <w:p w:rsidR="00A56D7A" w:rsidRDefault="00A56D7A"/>
    <w:p w:rsidR="0005567B" w:rsidRPr="0005567B" w:rsidRDefault="0005567B" w:rsidP="0005567B">
      <w:pPr>
        <w:spacing w:line="360" w:lineRule="auto"/>
        <w:ind w:firstLine="709"/>
        <w:jc w:val="both"/>
        <w:rPr>
          <w:sz w:val="28"/>
          <w:szCs w:val="28"/>
        </w:rPr>
      </w:pPr>
      <w:r w:rsidRPr="0005567B">
        <w:rPr>
          <w:sz w:val="28"/>
          <w:szCs w:val="28"/>
        </w:rPr>
        <w:t>Список литературы</w:t>
      </w:r>
    </w:p>
    <w:p w:rsidR="0005567B" w:rsidRPr="0005567B" w:rsidRDefault="0005567B" w:rsidP="0005567B">
      <w:pPr>
        <w:spacing w:line="360" w:lineRule="auto"/>
        <w:ind w:firstLine="709"/>
        <w:jc w:val="both"/>
        <w:rPr>
          <w:sz w:val="28"/>
          <w:szCs w:val="28"/>
        </w:rPr>
      </w:pPr>
    </w:p>
    <w:p w:rsidR="0005567B" w:rsidRPr="0005567B" w:rsidRDefault="0005567B" w:rsidP="00055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5567B">
        <w:rPr>
          <w:color w:val="000000"/>
          <w:sz w:val="28"/>
          <w:szCs w:val="28"/>
        </w:rPr>
        <w:t>Абрамов, А.В. Процессуальные гарантии оправдательного приговора и их реализация / А.В. Абрамов // Уг</w:t>
      </w:r>
      <w:r w:rsidRPr="0005567B">
        <w:rPr>
          <w:color w:val="000000"/>
          <w:sz w:val="28"/>
          <w:szCs w:val="28"/>
        </w:rPr>
        <w:t>о</w:t>
      </w:r>
      <w:r w:rsidRPr="0005567B">
        <w:rPr>
          <w:color w:val="000000"/>
          <w:sz w:val="28"/>
          <w:szCs w:val="28"/>
        </w:rPr>
        <w:t>ловный процесс. – 2005, №6. – С. 16-21.</w:t>
      </w:r>
    </w:p>
    <w:p w:rsidR="0005567B" w:rsidRPr="0005567B" w:rsidRDefault="007408F1" w:rsidP="00055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5567B" w:rsidRPr="0005567B">
        <w:rPr>
          <w:color w:val="000000"/>
          <w:sz w:val="28"/>
          <w:szCs w:val="28"/>
        </w:rPr>
        <w:t>Кузнецов, В.В. Уголовно-правовая ответственность за вынесение заведомо неправосудного судебного акта. 2-е изд. / В.В. Кузнецов. - М.: Юридическая литерат</w:t>
      </w:r>
      <w:r w:rsidR="0005567B" w:rsidRPr="0005567B">
        <w:rPr>
          <w:color w:val="000000"/>
          <w:sz w:val="28"/>
          <w:szCs w:val="28"/>
        </w:rPr>
        <w:t>у</w:t>
      </w:r>
      <w:r w:rsidR="0005567B" w:rsidRPr="0005567B">
        <w:rPr>
          <w:color w:val="000000"/>
          <w:sz w:val="28"/>
          <w:szCs w:val="28"/>
        </w:rPr>
        <w:t xml:space="preserve">ра, 2008. – 248 </w:t>
      </w:r>
      <w:proofErr w:type="gramStart"/>
      <w:r w:rsidR="0005567B" w:rsidRPr="0005567B">
        <w:rPr>
          <w:color w:val="000000"/>
          <w:sz w:val="28"/>
          <w:szCs w:val="28"/>
        </w:rPr>
        <w:t>с</w:t>
      </w:r>
      <w:proofErr w:type="gramEnd"/>
      <w:r w:rsidR="0005567B" w:rsidRPr="0005567B">
        <w:rPr>
          <w:color w:val="000000"/>
          <w:sz w:val="28"/>
          <w:szCs w:val="28"/>
        </w:rPr>
        <w:t>.</w:t>
      </w:r>
    </w:p>
    <w:p w:rsidR="007408F1" w:rsidRPr="0005567B" w:rsidRDefault="007408F1" w:rsidP="007408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05567B">
        <w:rPr>
          <w:color w:val="000000"/>
          <w:sz w:val="28"/>
          <w:szCs w:val="28"/>
        </w:rPr>
        <w:t>Мелкумян</w:t>
      </w:r>
      <w:proofErr w:type="spellEnd"/>
      <w:r w:rsidRPr="0005567B">
        <w:rPr>
          <w:color w:val="000000"/>
          <w:sz w:val="28"/>
          <w:szCs w:val="28"/>
        </w:rPr>
        <w:t>, Т.Н. Роль вышестоящих судов в обеспечении права обвиня</w:t>
      </w:r>
      <w:r w:rsidRPr="0005567B">
        <w:rPr>
          <w:color w:val="000000"/>
          <w:sz w:val="28"/>
          <w:szCs w:val="28"/>
        </w:rPr>
        <w:t>е</w:t>
      </w:r>
      <w:r w:rsidRPr="0005567B">
        <w:rPr>
          <w:color w:val="000000"/>
          <w:sz w:val="28"/>
          <w:szCs w:val="28"/>
        </w:rPr>
        <w:t>мого на защиту (анализ судебной практики): Автореферат диссертации на соиск</w:t>
      </w:r>
      <w:r w:rsidRPr="0005567B">
        <w:rPr>
          <w:color w:val="000000"/>
          <w:sz w:val="28"/>
          <w:szCs w:val="28"/>
        </w:rPr>
        <w:t>а</w:t>
      </w:r>
      <w:r w:rsidRPr="0005567B">
        <w:rPr>
          <w:color w:val="000000"/>
          <w:sz w:val="28"/>
          <w:szCs w:val="28"/>
        </w:rPr>
        <w:t xml:space="preserve">ние ученой степени кандидата юридических наук. / Т.Н. </w:t>
      </w:r>
      <w:proofErr w:type="spellStart"/>
      <w:r w:rsidRPr="0005567B">
        <w:rPr>
          <w:color w:val="000000"/>
          <w:sz w:val="28"/>
          <w:szCs w:val="28"/>
        </w:rPr>
        <w:t>Мелкумян</w:t>
      </w:r>
      <w:proofErr w:type="spellEnd"/>
      <w:r w:rsidRPr="0005567B">
        <w:rPr>
          <w:color w:val="000000"/>
          <w:sz w:val="28"/>
          <w:szCs w:val="28"/>
        </w:rPr>
        <w:t>. - М., 2003. – 26 с.</w:t>
      </w:r>
    </w:p>
    <w:p w:rsidR="0005567B" w:rsidRPr="0005567B" w:rsidRDefault="007408F1" w:rsidP="000556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5567B" w:rsidRPr="0005567B">
        <w:rPr>
          <w:color w:val="000000"/>
          <w:sz w:val="28"/>
          <w:szCs w:val="28"/>
        </w:rPr>
        <w:t>Морщакова, Т.Г. Оценка качества судебного разбирательства по уголовным д</w:t>
      </w:r>
      <w:r w:rsidR="0005567B" w:rsidRPr="0005567B">
        <w:rPr>
          <w:color w:val="000000"/>
          <w:sz w:val="28"/>
          <w:szCs w:val="28"/>
        </w:rPr>
        <w:t>е</w:t>
      </w:r>
      <w:r w:rsidR="0005567B" w:rsidRPr="0005567B">
        <w:rPr>
          <w:color w:val="000000"/>
          <w:sz w:val="28"/>
          <w:szCs w:val="28"/>
        </w:rPr>
        <w:t xml:space="preserve">лам. / Т.Г. Морщакова, И.Л. </w:t>
      </w:r>
      <w:proofErr w:type="spellStart"/>
      <w:r w:rsidR="0005567B" w:rsidRPr="0005567B">
        <w:rPr>
          <w:color w:val="000000"/>
          <w:sz w:val="28"/>
          <w:szCs w:val="28"/>
        </w:rPr>
        <w:t>Петрухин</w:t>
      </w:r>
      <w:proofErr w:type="spellEnd"/>
      <w:r w:rsidR="0005567B" w:rsidRPr="0005567B">
        <w:rPr>
          <w:color w:val="000000"/>
          <w:sz w:val="28"/>
          <w:szCs w:val="28"/>
        </w:rPr>
        <w:t xml:space="preserve">. - М.: Наука, 1987. – 238 </w:t>
      </w:r>
      <w:proofErr w:type="gramStart"/>
      <w:r w:rsidR="0005567B" w:rsidRPr="0005567B">
        <w:rPr>
          <w:color w:val="000000"/>
          <w:sz w:val="28"/>
          <w:szCs w:val="28"/>
        </w:rPr>
        <w:t>с</w:t>
      </w:r>
      <w:proofErr w:type="gramEnd"/>
      <w:r w:rsidR="0005567B" w:rsidRPr="0005567B">
        <w:rPr>
          <w:color w:val="000000"/>
          <w:sz w:val="28"/>
          <w:szCs w:val="28"/>
        </w:rPr>
        <w:t>.</w:t>
      </w:r>
    </w:p>
    <w:p w:rsidR="0005567B" w:rsidRPr="0005567B" w:rsidRDefault="001D5F71" w:rsidP="000556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="0005567B" w:rsidRPr="0005567B">
        <w:rPr>
          <w:color w:val="000000"/>
          <w:sz w:val="28"/>
          <w:szCs w:val="28"/>
        </w:rPr>
        <w:t>Петрухин</w:t>
      </w:r>
      <w:proofErr w:type="spellEnd"/>
      <w:r w:rsidR="0005567B" w:rsidRPr="0005567B">
        <w:rPr>
          <w:color w:val="000000"/>
          <w:sz w:val="28"/>
          <w:szCs w:val="28"/>
        </w:rPr>
        <w:t xml:space="preserve">, И.Л. Оправдательный приговор и уголовная политика / И.Л. </w:t>
      </w:r>
      <w:proofErr w:type="spellStart"/>
      <w:r w:rsidR="0005567B" w:rsidRPr="0005567B">
        <w:rPr>
          <w:color w:val="000000"/>
          <w:sz w:val="28"/>
          <w:szCs w:val="28"/>
        </w:rPr>
        <w:t>Пе</w:t>
      </w:r>
      <w:r w:rsidR="0005567B" w:rsidRPr="0005567B">
        <w:rPr>
          <w:color w:val="000000"/>
          <w:sz w:val="28"/>
          <w:szCs w:val="28"/>
        </w:rPr>
        <w:t>т</w:t>
      </w:r>
      <w:r w:rsidR="0005567B" w:rsidRPr="0005567B">
        <w:rPr>
          <w:color w:val="000000"/>
          <w:sz w:val="28"/>
          <w:szCs w:val="28"/>
        </w:rPr>
        <w:t>рухин</w:t>
      </w:r>
      <w:proofErr w:type="spellEnd"/>
      <w:r w:rsidR="0005567B" w:rsidRPr="0005567B">
        <w:rPr>
          <w:color w:val="000000"/>
          <w:sz w:val="28"/>
          <w:szCs w:val="28"/>
        </w:rPr>
        <w:t xml:space="preserve"> // Адвокат. – 2007, №5. – С. 18-22.</w:t>
      </w:r>
    </w:p>
    <w:p w:rsidR="001D5F71" w:rsidRPr="0005567B" w:rsidRDefault="001D5F71" w:rsidP="001D5F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5567B">
        <w:rPr>
          <w:color w:val="000000"/>
          <w:sz w:val="28"/>
          <w:szCs w:val="28"/>
        </w:rPr>
        <w:t>Рудакова С.В. Познание судом обстоятельств уголовного дела: Автореф</w:t>
      </w:r>
      <w:r w:rsidRPr="0005567B">
        <w:rPr>
          <w:color w:val="000000"/>
          <w:sz w:val="28"/>
          <w:szCs w:val="28"/>
        </w:rPr>
        <w:t>е</w:t>
      </w:r>
      <w:r w:rsidRPr="0005567B">
        <w:rPr>
          <w:color w:val="000000"/>
          <w:sz w:val="28"/>
          <w:szCs w:val="28"/>
        </w:rPr>
        <w:t>рат диссертации на соискание ученой степени кандидата юридических наук. / С.В. Рудакова. - Кра</w:t>
      </w:r>
      <w:r w:rsidRPr="0005567B">
        <w:rPr>
          <w:color w:val="000000"/>
          <w:sz w:val="28"/>
          <w:szCs w:val="28"/>
        </w:rPr>
        <w:t>с</w:t>
      </w:r>
      <w:r w:rsidRPr="0005567B">
        <w:rPr>
          <w:color w:val="000000"/>
          <w:sz w:val="28"/>
          <w:szCs w:val="28"/>
        </w:rPr>
        <w:t xml:space="preserve">нодар, 2004. – 24 </w:t>
      </w:r>
      <w:proofErr w:type="gramStart"/>
      <w:r w:rsidRPr="0005567B">
        <w:rPr>
          <w:color w:val="000000"/>
          <w:sz w:val="28"/>
          <w:szCs w:val="28"/>
        </w:rPr>
        <w:t>с</w:t>
      </w:r>
      <w:proofErr w:type="gramEnd"/>
      <w:r w:rsidRPr="0005567B">
        <w:rPr>
          <w:color w:val="000000"/>
          <w:sz w:val="28"/>
          <w:szCs w:val="28"/>
        </w:rPr>
        <w:t>.</w:t>
      </w:r>
    </w:p>
    <w:p w:rsidR="0005567B" w:rsidRPr="0005567B" w:rsidRDefault="001D5F71" w:rsidP="0005567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05567B" w:rsidRPr="0005567B">
        <w:rPr>
          <w:sz w:val="28"/>
          <w:szCs w:val="28"/>
        </w:rPr>
        <w:t>Обзор практики Кассационной палаты Верховного суда РФ за 2002 г. по делам, рассмотренным краевыми и областными судами с участием присяжных заседателей // Бюллетень Верховного Суда РФ. 2003. №5.</w:t>
      </w:r>
    </w:p>
    <w:sectPr w:rsidR="0005567B" w:rsidRPr="0005567B" w:rsidSect="0002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29" w:rsidRDefault="00C15E29" w:rsidP="004B2D68">
      <w:r>
        <w:separator/>
      </w:r>
    </w:p>
  </w:endnote>
  <w:endnote w:type="continuationSeparator" w:id="0">
    <w:p w:rsidR="00C15E29" w:rsidRDefault="00C15E29" w:rsidP="004B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29" w:rsidRDefault="00C15E29" w:rsidP="004B2D68">
      <w:r>
        <w:separator/>
      </w:r>
    </w:p>
  </w:footnote>
  <w:footnote w:type="continuationSeparator" w:id="0">
    <w:p w:rsidR="00C15E29" w:rsidRDefault="00C15E29" w:rsidP="004B2D68">
      <w:r>
        <w:continuationSeparator/>
      </w:r>
    </w:p>
  </w:footnote>
  <w:footnote w:id="1">
    <w:p w:rsidR="004B2D68" w:rsidRPr="00726B1F" w:rsidRDefault="004B2D68" w:rsidP="004B2D68">
      <w:pPr>
        <w:jc w:val="both"/>
        <w:rPr>
          <w:color w:val="000000"/>
        </w:rPr>
      </w:pPr>
      <w:r w:rsidRPr="00726B1F">
        <w:rPr>
          <w:rStyle w:val="a5"/>
          <w:color w:val="000000"/>
        </w:rPr>
        <w:footnoteRef/>
      </w:r>
      <w:r w:rsidR="0005567B">
        <w:rPr>
          <w:color w:val="000000"/>
        </w:rPr>
        <w:t xml:space="preserve"> </w:t>
      </w:r>
      <w:r w:rsidRPr="00726B1F">
        <w:rPr>
          <w:color w:val="000000"/>
        </w:rPr>
        <w:t xml:space="preserve">Абрамов А.В. Процессуальные гарантии оправдательного приговора и их реализация </w:t>
      </w:r>
      <w:r>
        <w:rPr>
          <w:color w:val="000000"/>
        </w:rPr>
        <w:t xml:space="preserve">/ А.В. </w:t>
      </w:r>
      <w:r w:rsidRPr="00726B1F">
        <w:rPr>
          <w:color w:val="000000"/>
        </w:rPr>
        <w:t>Абрамов // Уг</w:t>
      </w:r>
      <w:r w:rsidRPr="00726B1F">
        <w:rPr>
          <w:color w:val="000000"/>
        </w:rPr>
        <w:t>о</w:t>
      </w:r>
      <w:r w:rsidRPr="00726B1F">
        <w:rPr>
          <w:color w:val="000000"/>
        </w:rPr>
        <w:t xml:space="preserve">ловный процесс. </w:t>
      </w:r>
      <w:r>
        <w:rPr>
          <w:color w:val="000000"/>
        </w:rPr>
        <w:t xml:space="preserve">– </w:t>
      </w:r>
      <w:r w:rsidRPr="00726B1F">
        <w:rPr>
          <w:color w:val="000000"/>
        </w:rPr>
        <w:t>2005</w:t>
      </w:r>
      <w:r>
        <w:rPr>
          <w:color w:val="000000"/>
        </w:rPr>
        <w:t>,</w:t>
      </w:r>
      <w:r w:rsidRPr="00726B1F">
        <w:rPr>
          <w:color w:val="000000"/>
        </w:rPr>
        <w:t xml:space="preserve"> №6. </w:t>
      </w:r>
      <w:r>
        <w:rPr>
          <w:color w:val="000000"/>
        </w:rPr>
        <w:t xml:space="preserve">- </w:t>
      </w:r>
      <w:r w:rsidRPr="00726B1F">
        <w:rPr>
          <w:color w:val="000000"/>
        </w:rPr>
        <w:t>С. 54.</w:t>
      </w:r>
    </w:p>
  </w:footnote>
  <w:footnote w:id="2">
    <w:p w:rsidR="004B2D68" w:rsidRPr="0005567B" w:rsidRDefault="004B2D68" w:rsidP="0005567B">
      <w:pPr>
        <w:jc w:val="both"/>
        <w:rPr>
          <w:color w:val="000000"/>
        </w:rPr>
      </w:pPr>
      <w:r w:rsidRPr="00726B1F">
        <w:rPr>
          <w:rStyle w:val="a5"/>
          <w:color w:val="000000"/>
        </w:rPr>
        <w:footnoteRef/>
      </w:r>
      <w:r w:rsidRPr="00726B1F">
        <w:rPr>
          <w:color w:val="000000"/>
        </w:rPr>
        <w:t xml:space="preserve"> </w:t>
      </w:r>
      <w:r w:rsidR="0005567B" w:rsidRPr="0005567B">
        <w:rPr>
          <w:color w:val="000000"/>
        </w:rPr>
        <w:t xml:space="preserve">Морщакова Т.Г. Оценка качества судебного разбирательства по уголовным делам. / Т.Г. Морщакова, И.Л. </w:t>
      </w:r>
      <w:proofErr w:type="spellStart"/>
      <w:r w:rsidR="0005567B" w:rsidRPr="0005567B">
        <w:rPr>
          <w:color w:val="000000"/>
        </w:rPr>
        <w:t>Петрухин</w:t>
      </w:r>
      <w:proofErr w:type="spellEnd"/>
      <w:r w:rsidR="0005567B" w:rsidRPr="0005567B">
        <w:rPr>
          <w:color w:val="000000"/>
        </w:rPr>
        <w:t>. - М.: Наука, 1987.</w:t>
      </w:r>
      <w:r w:rsidRPr="0005567B">
        <w:rPr>
          <w:color w:val="000000"/>
        </w:rPr>
        <w:t xml:space="preserve"> - С. 9, 145, 146.</w:t>
      </w:r>
    </w:p>
  </w:footnote>
  <w:footnote w:id="3">
    <w:p w:rsidR="004B2D68" w:rsidRPr="0005567B" w:rsidRDefault="004B2D68" w:rsidP="0005567B">
      <w:pPr>
        <w:jc w:val="both"/>
        <w:rPr>
          <w:color w:val="000000"/>
        </w:rPr>
      </w:pPr>
      <w:r w:rsidRPr="0005567B">
        <w:rPr>
          <w:rStyle w:val="a5"/>
          <w:color w:val="000000"/>
        </w:rPr>
        <w:footnoteRef/>
      </w:r>
      <w:r w:rsidR="0005567B" w:rsidRPr="0005567B">
        <w:rPr>
          <w:color w:val="000000"/>
        </w:rPr>
        <w:t xml:space="preserve"> </w:t>
      </w:r>
      <w:r w:rsidRPr="0005567B">
        <w:rPr>
          <w:color w:val="000000"/>
        </w:rPr>
        <w:t>Кузнецов В.В. Уголовно-правовая ответственность за вынесение заведомо неправосудного судебного акта. 2-е изд. / В.В. Кузнецов. - М.: Юридическая литерат</w:t>
      </w:r>
      <w:r w:rsidRPr="0005567B">
        <w:rPr>
          <w:color w:val="000000"/>
        </w:rPr>
        <w:t>у</w:t>
      </w:r>
      <w:r w:rsidRPr="0005567B">
        <w:rPr>
          <w:color w:val="000000"/>
        </w:rPr>
        <w:t>ра, 2008. - С. 104.</w:t>
      </w:r>
    </w:p>
  </w:footnote>
  <w:footnote w:id="4">
    <w:p w:rsidR="004B2D68" w:rsidRPr="0005567B" w:rsidRDefault="004B2D68" w:rsidP="0005567B">
      <w:pPr>
        <w:pStyle w:val="a6"/>
        <w:jc w:val="both"/>
        <w:rPr>
          <w:rFonts w:ascii="Times New Roman" w:hAnsi="Times New Roman"/>
          <w:color w:val="000000"/>
        </w:rPr>
      </w:pPr>
      <w:r w:rsidRPr="0005567B">
        <w:rPr>
          <w:rStyle w:val="a5"/>
          <w:rFonts w:ascii="Times New Roman" w:hAnsi="Times New Roman"/>
          <w:color w:val="000000"/>
        </w:rPr>
        <w:footnoteRef/>
      </w:r>
      <w:r w:rsidRPr="0005567B">
        <w:rPr>
          <w:rFonts w:ascii="Times New Roman" w:hAnsi="Times New Roman"/>
          <w:color w:val="000000"/>
        </w:rPr>
        <w:t xml:space="preserve"> </w:t>
      </w:r>
      <w:proofErr w:type="spellStart"/>
      <w:r w:rsidR="0005567B" w:rsidRPr="0005567B">
        <w:rPr>
          <w:rFonts w:ascii="Times New Roman" w:hAnsi="Times New Roman"/>
          <w:color w:val="000000"/>
        </w:rPr>
        <w:t>Петрухин</w:t>
      </w:r>
      <w:proofErr w:type="spellEnd"/>
      <w:r w:rsidR="0005567B" w:rsidRPr="0005567B">
        <w:rPr>
          <w:rFonts w:ascii="Times New Roman" w:hAnsi="Times New Roman"/>
          <w:color w:val="000000"/>
        </w:rPr>
        <w:t xml:space="preserve"> И.Л. Оправдательный приговор и уголовная политика / И.Л. </w:t>
      </w:r>
      <w:proofErr w:type="spellStart"/>
      <w:r w:rsidR="0005567B" w:rsidRPr="0005567B">
        <w:rPr>
          <w:rFonts w:ascii="Times New Roman" w:hAnsi="Times New Roman"/>
          <w:color w:val="000000"/>
        </w:rPr>
        <w:t>Петрухин</w:t>
      </w:r>
      <w:proofErr w:type="spellEnd"/>
      <w:r w:rsidR="0005567B" w:rsidRPr="0005567B">
        <w:rPr>
          <w:rFonts w:ascii="Times New Roman" w:hAnsi="Times New Roman"/>
          <w:color w:val="000000"/>
        </w:rPr>
        <w:t xml:space="preserve"> // Адвокат. – 2007, №5.</w:t>
      </w:r>
      <w:r w:rsidRPr="0005567B">
        <w:rPr>
          <w:rFonts w:ascii="Times New Roman" w:hAnsi="Times New Roman"/>
          <w:color w:val="000000"/>
        </w:rPr>
        <w:t xml:space="preserve"> - С. 64.</w:t>
      </w:r>
    </w:p>
  </w:footnote>
  <w:footnote w:id="5">
    <w:p w:rsidR="004B2D68" w:rsidRPr="00726B1F" w:rsidRDefault="004B2D68" w:rsidP="0005567B">
      <w:pPr>
        <w:jc w:val="both"/>
        <w:rPr>
          <w:color w:val="000000"/>
        </w:rPr>
      </w:pPr>
      <w:r w:rsidRPr="0005567B">
        <w:rPr>
          <w:rStyle w:val="a5"/>
          <w:color w:val="000000"/>
        </w:rPr>
        <w:footnoteRef/>
      </w:r>
      <w:r w:rsidR="0005567B">
        <w:rPr>
          <w:color w:val="000000"/>
        </w:rPr>
        <w:t xml:space="preserve"> </w:t>
      </w:r>
      <w:r w:rsidRPr="0005567B">
        <w:rPr>
          <w:color w:val="000000"/>
        </w:rPr>
        <w:t>Обзор практики Кассационной палаты Верховного суда РФ за 2002 г. по делам, ра</w:t>
      </w:r>
      <w:r w:rsidRPr="0005567B">
        <w:rPr>
          <w:color w:val="000000"/>
        </w:rPr>
        <w:t>с</w:t>
      </w:r>
      <w:r w:rsidRPr="0005567B">
        <w:rPr>
          <w:color w:val="000000"/>
        </w:rPr>
        <w:t>смотренным краевыми и областными судами с участием присяжных заседателей // Бюлл</w:t>
      </w:r>
      <w:r w:rsidRPr="0005567B">
        <w:rPr>
          <w:color w:val="000000"/>
        </w:rPr>
        <w:t>е</w:t>
      </w:r>
      <w:r w:rsidRPr="0005567B">
        <w:rPr>
          <w:color w:val="000000"/>
        </w:rPr>
        <w:t>тень Верховного Суда РФ. 2003. №5.</w:t>
      </w:r>
    </w:p>
  </w:footnote>
  <w:footnote w:id="6">
    <w:p w:rsidR="004B2D68" w:rsidRPr="00726B1F" w:rsidRDefault="004B2D68" w:rsidP="004B2D68">
      <w:pPr>
        <w:pStyle w:val="a3"/>
        <w:suppressAutoHyphens w:val="0"/>
        <w:spacing w:after="0" w:line="240" w:lineRule="auto"/>
        <w:ind w:left="0" w:firstLine="0"/>
        <w:jc w:val="both"/>
        <w:rPr>
          <w:rFonts w:cs="Times New Roman"/>
          <w:color w:val="000000"/>
        </w:rPr>
      </w:pPr>
      <w:r w:rsidRPr="00726B1F">
        <w:rPr>
          <w:rStyle w:val="a5"/>
          <w:rFonts w:cs="Times New Roman"/>
          <w:color w:val="000000"/>
        </w:rPr>
        <w:footnoteRef/>
      </w:r>
      <w:r w:rsidRPr="00726B1F">
        <w:rPr>
          <w:rFonts w:cs="Times New Roman"/>
          <w:color w:val="000000"/>
        </w:rPr>
        <w:t xml:space="preserve"> </w:t>
      </w:r>
      <w:proofErr w:type="spellStart"/>
      <w:r w:rsidRPr="00726B1F">
        <w:rPr>
          <w:rFonts w:cs="Times New Roman"/>
          <w:color w:val="000000"/>
        </w:rPr>
        <w:t>Мелкумян</w:t>
      </w:r>
      <w:proofErr w:type="spellEnd"/>
      <w:r w:rsidRPr="00726B1F">
        <w:rPr>
          <w:rFonts w:cs="Times New Roman"/>
          <w:color w:val="000000"/>
        </w:rPr>
        <w:t xml:space="preserve"> Т.Н. Роль вышестоящих судов в обеспечении права обвиняемого на защ</w:t>
      </w:r>
      <w:r w:rsidRPr="00726B1F">
        <w:rPr>
          <w:rFonts w:cs="Times New Roman"/>
          <w:color w:val="000000"/>
        </w:rPr>
        <w:t>и</w:t>
      </w:r>
      <w:r w:rsidRPr="00726B1F">
        <w:rPr>
          <w:rFonts w:cs="Times New Roman"/>
          <w:color w:val="000000"/>
        </w:rPr>
        <w:t xml:space="preserve">ту (анализ судебной практики): </w:t>
      </w:r>
      <w:proofErr w:type="spellStart"/>
      <w:r w:rsidRPr="00726B1F">
        <w:rPr>
          <w:rFonts w:cs="Times New Roman"/>
          <w:color w:val="000000"/>
        </w:rPr>
        <w:t>Автореф</w:t>
      </w:r>
      <w:proofErr w:type="spellEnd"/>
      <w:r w:rsidRPr="00726B1F">
        <w:rPr>
          <w:rFonts w:cs="Times New Roman"/>
          <w:color w:val="000000"/>
        </w:rPr>
        <w:t xml:space="preserve">. </w:t>
      </w:r>
      <w:proofErr w:type="spellStart"/>
      <w:r w:rsidRPr="00726B1F">
        <w:rPr>
          <w:rFonts w:cs="Times New Roman"/>
          <w:color w:val="000000"/>
        </w:rPr>
        <w:t>дис</w:t>
      </w:r>
      <w:proofErr w:type="spellEnd"/>
      <w:r w:rsidRPr="00726B1F">
        <w:rPr>
          <w:rFonts w:cs="Times New Roman"/>
          <w:color w:val="000000"/>
        </w:rPr>
        <w:t xml:space="preserve">. … канд. </w:t>
      </w:r>
      <w:proofErr w:type="spellStart"/>
      <w:r w:rsidRPr="00726B1F">
        <w:rPr>
          <w:rFonts w:cs="Times New Roman"/>
          <w:color w:val="000000"/>
        </w:rPr>
        <w:t>юрид</w:t>
      </w:r>
      <w:proofErr w:type="spellEnd"/>
      <w:r w:rsidRPr="00726B1F">
        <w:rPr>
          <w:rFonts w:cs="Times New Roman"/>
          <w:color w:val="000000"/>
        </w:rPr>
        <w:t xml:space="preserve">. наук. </w:t>
      </w:r>
      <w:r>
        <w:rPr>
          <w:rFonts w:cs="Times New Roman"/>
          <w:color w:val="000000"/>
        </w:rPr>
        <w:t xml:space="preserve">/ Т.Н. </w:t>
      </w:r>
      <w:proofErr w:type="spellStart"/>
      <w:r w:rsidRPr="00726B1F">
        <w:rPr>
          <w:rFonts w:cs="Times New Roman"/>
          <w:color w:val="000000"/>
        </w:rPr>
        <w:t>Мелкумян</w:t>
      </w:r>
      <w:proofErr w:type="spellEnd"/>
      <w:r>
        <w:rPr>
          <w:rFonts w:cs="Times New Roman"/>
          <w:color w:val="000000"/>
        </w:rPr>
        <w:t xml:space="preserve">. - </w:t>
      </w:r>
      <w:r w:rsidRPr="00726B1F">
        <w:rPr>
          <w:rFonts w:cs="Times New Roman"/>
          <w:color w:val="000000"/>
        </w:rPr>
        <w:t xml:space="preserve">М., 2003. </w:t>
      </w:r>
      <w:r>
        <w:rPr>
          <w:rFonts w:cs="Times New Roman"/>
          <w:color w:val="000000"/>
        </w:rPr>
        <w:t xml:space="preserve">- </w:t>
      </w:r>
      <w:r w:rsidRPr="00726B1F">
        <w:rPr>
          <w:rFonts w:cs="Times New Roman"/>
          <w:color w:val="000000"/>
        </w:rPr>
        <w:t>С. 19.</w:t>
      </w:r>
    </w:p>
  </w:footnote>
  <w:footnote w:id="7">
    <w:p w:rsidR="004B2D68" w:rsidRPr="00726B1F" w:rsidRDefault="004B2D68" w:rsidP="004B2D68">
      <w:pPr>
        <w:pStyle w:val="a3"/>
        <w:suppressAutoHyphens w:val="0"/>
        <w:spacing w:after="0" w:line="240" w:lineRule="auto"/>
        <w:ind w:left="0" w:firstLine="0"/>
        <w:jc w:val="both"/>
        <w:rPr>
          <w:rFonts w:cs="Times New Roman"/>
          <w:color w:val="000000"/>
        </w:rPr>
      </w:pPr>
      <w:r w:rsidRPr="00726B1F">
        <w:rPr>
          <w:rStyle w:val="a5"/>
          <w:rFonts w:cs="Times New Roman"/>
          <w:color w:val="000000"/>
        </w:rPr>
        <w:footnoteRef/>
      </w:r>
      <w:r w:rsidR="0005567B">
        <w:rPr>
          <w:rFonts w:cs="Times New Roman"/>
          <w:color w:val="000000"/>
        </w:rPr>
        <w:t xml:space="preserve"> </w:t>
      </w:r>
      <w:r w:rsidRPr="00726B1F">
        <w:rPr>
          <w:rFonts w:cs="Times New Roman"/>
          <w:color w:val="000000"/>
        </w:rPr>
        <w:t>Рудакова</w:t>
      </w:r>
      <w:r>
        <w:rPr>
          <w:rFonts w:cs="Times New Roman"/>
          <w:color w:val="000000"/>
        </w:rPr>
        <w:t xml:space="preserve"> </w:t>
      </w:r>
      <w:r w:rsidRPr="00726B1F">
        <w:rPr>
          <w:rFonts w:cs="Times New Roman"/>
          <w:color w:val="000000"/>
        </w:rPr>
        <w:t xml:space="preserve">С.В. Познание судом обстоятельств уголовного дела: </w:t>
      </w:r>
      <w:proofErr w:type="spellStart"/>
      <w:r w:rsidRPr="00726B1F">
        <w:rPr>
          <w:rFonts w:cs="Times New Roman"/>
          <w:color w:val="000000"/>
        </w:rPr>
        <w:t>Автореф</w:t>
      </w:r>
      <w:proofErr w:type="spellEnd"/>
      <w:r w:rsidRPr="00726B1F">
        <w:rPr>
          <w:rFonts w:cs="Times New Roman"/>
          <w:color w:val="000000"/>
        </w:rPr>
        <w:t xml:space="preserve">. </w:t>
      </w:r>
      <w:proofErr w:type="spellStart"/>
      <w:r w:rsidRPr="00726B1F">
        <w:rPr>
          <w:rFonts w:cs="Times New Roman"/>
          <w:color w:val="000000"/>
        </w:rPr>
        <w:t>дис</w:t>
      </w:r>
      <w:proofErr w:type="spellEnd"/>
      <w:r w:rsidRPr="00726B1F">
        <w:rPr>
          <w:rFonts w:cs="Times New Roman"/>
          <w:color w:val="000000"/>
        </w:rPr>
        <w:t xml:space="preserve">. … канд. </w:t>
      </w:r>
      <w:proofErr w:type="spellStart"/>
      <w:r w:rsidRPr="00726B1F">
        <w:rPr>
          <w:rFonts w:cs="Times New Roman"/>
          <w:color w:val="000000"/>
        </w:rPr>
        <w:t>юрид</w:t>
      </w:r>
      <w:proofErr w:type="spellEnd"/>
      <w:r w:rsidRPr="00726B1F">
        <w:rPr>
          <w:rFonts w:cs="Times New Roman"/>
          <w:color w:val="000000"/>
        </w:rPr>
        <w:t xml:space="preserve">. наук. </w:t>
      </w:r>
      <w:r>
        <w:rPr>
          <w:rFonts w:cs="Times New Roman"/>
          <w:color w:val="000000"/>
        </w:rPr>
        <w:t xml:space="preserve">/ С.В. </w:t>
      </w:r>
      <w:r w:rsidRPr="00726B1F">
        <w:rPr>
          <w:rFonts w:cs="Times New Roman"/>
          <w:color w:val="000000"/>
        </w:rPr>
        <w:t>Рудакова</w:t>
      </w:r>
      <w:r>
        <w:rPr>
          <w:rFonts w:cs="Times New Roman"/>
          <w:color w:val="000000"/>
        </w:rPr>
        <w:t xml:space="preserve">. - </w:t>
      </w:r>
      <w:r w:rsidRPr="00726B1F">
        <w:rPr>
          <w:rFonts w:cs="Times New Roman"/>
          <w:color w:val="000000"/>
        </w:rPr>
        <w:t>Кра</w:t>
      </w:r>
      <w:r w:rsidRPr="00726B1F">
        <w:rPr>
          <w:rFonts w:cs="Times New Roman"/>
          <w:color w:val="000000"/>
        </w:rPr>
        <w:t>с</w:t>
      </w:r>
      <w:r w:rsidRPr="00726B1F">
        <w:rPr>
          <w:rFonts w:cs="Times New Roman"/>
          <w:color w:val="000000"/>
        </w:rPr>
        <w:t xml:space="preserve">нодар, 2004. </w:t>
      </w:r>
      <w:r>
        <w:rPr>
          <w:rFonts w:cs="Times New Roman"/>
          <w:color w:val="000000"/>
        </w:rPr>
        <w:t xml:space="preserve">- </w:t>
      </w:r>
      <w:r w:rsidRPr="00726B1F">
        <w:rPr>
          <w:rFonts w:cs="Times New Roman"/>
          <w:color w:val="000000"/>
        </w:rPr>
        <w:t>С.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05D"/>
    <w:multiLevelType w:val="hybridMultilevel"/>
    <w:tmpl w:val="AE102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D68"/>
    <w:rsid w:val="000000AE"/>
    <w:rsid w:val="00000E3C"/>
    <w:rsid w:val="00002278"/>
    <w:rsid w:val="00002CA7"/>
    <w:rsid w:val="00004A5D"/>
    <w:rsid w:val="0000660A"/>
    <w:rsid w:val="0000729B"/>
    <w:rsid w:val="00007655"/>
    <w:rsid w:val="00010744"/>
    <w:rsid w:val="00010D08"/>
    <w:rsid w:val="000117AC"/>
    <w:rsid w:val="00011E73"/>
    <w:rsid w:val="000149F0"/>
    <w:rsid w:val="00014F64"/>
    <w:rsid w:val="00015334"/>
    <w:rsid w:val="00015983"/>
    <w:rsid w:val="00016E58"/>
    <w:rsid w:val="00016F79"/>
    <w:rsid w:val="000177E8"/>
    <w:rsid w:val="00017B63"/>
    <w:rsid w:val="0002020F"/>
    <w:rsid w:val="0002126A"/>
    <w:rsid w:val="000220EF"/>
    <w:rsid w:val="00022B70"/>
    <w:rsid w:val="000230DF"/>
    <w:rsid w:val="0002340C"/>
    <w:rsid w:val="000239BD"/>
    <w:rsid w:val="00023DC7"/>
    <w:rsid w:val="00024CBB"/>
    <w:rsid w:val="00024E3A"/>
    <w:rsid w:val="00025695"/>
    <w:rsid w:val="00026034"/>
    <w:rsid w:val="0002626C"/>
    <w:rsid w:val="000267AE"/>
    <w:rsid w:val="00026A4E"/>
    <w:rsid w:val="00026D08"/>
    <w:rsid w:val="00026E03"/>
    <w:rsid w:val="00026EC9"/>
    <w:rsid w:val="000272E1"/>
    <w:rsid w:val="0002754C"/>
    <w:rsid w:val="00027846"/>
    <w:rsid w:val="000279E8"/>
    <w:rsid w:val="000310BC"/>
    <w:rsid w:val="00032BC6"/>
    <w:rsid w:val="00033FD6"/>
    <w:rsid w:val="00037242"/>
    <w:rsid w:val="0003766C"/>
    <w:rsid w:val="00041E2A"/>
    <w:rsid w:val="0004313E"/>
    <w:rsid w:val="000453DC"/>
    <w:rsid w:val="00045443"/>
    <w:rsid w:val="000462BC"/>
    <w:rsid w:val="0005081B"/>
    <w:rsid w:val="0005325D"/>
    <w:rsid w:val="00054AF7"/>
    <w:rsid w:val="00054EDD"/>
    <w:rsid w:val="0005567B"/>
    <w:rsid w:val="000556A9"/>
    <w:rsid w:val="00055E68"/>
    <w:rsid w:val="00057B6F"/>
    <w:rsid w:val="0006010D"/>
    <w:rsid w:val="000606FB"/>
    <w:rsid w:val="0006105E"/>
    <w:rsid w:val="00062C17"/>
    <w:rsid w:val="000635BC"/>
    <w:rsid w:val="00063C4B"/>
    <w:rsid w:val="0006487A"/>
    <w:rsid w:val="00064AA3"/>
    <w:rsid w:val="00064E5D"/>
    <w:rsid w:val="0006705E"/>
    <w:rsid w:val="000707B6"/>
    <w:rsid w:val="00070FEA"/>
    <w:rsid w:val="000710AA"/>
    <w:rsid w:val="00071B65"/>
    <w:rsid w:val="0007277D"/>
    <w:rsid w:val="0007297F"/>
    <w:rsid w:val="000745DB"/>
    <w:rsid w:val="00074DB0"/>
    <w:rsid w:val="0007622E"/>
    <w:rsid w:val="0007745A"/>
    <w:rsid w:val="000805F7"/>
    <w:rsid w:val="00080803"/>
    <w:rsid w:val="000850EE"/>
    <w:rsid w:val="00085C16"/>
    <w:rsid w:val="00086BDC"/>
    <w:rsid w:val="00086CD4"/>
    <w:rsid w:val="00086E17"/>
    <w:rsid w:val="000876D6"/>
    <w:rsid w:val="00087CB5"/>
    <w:rsid w:val="00087DED"/>
    <w:rsid w:val="00087F2B"/>
    <w:rsid w:val="000917DE"/>
    <w:rsid w:val="00091AA1"/>
    <w:rsid w:val="000923A8"/>
    <w:rsid w:val="00092AC9"/>
    <w:rsid w:val="00092E28"/>
    <w:rsid w:val="00092FE7"/>
    <w:rsid w:val="00093DB7"/>
    <w:rsid w:val="000943D7"/>
    <w:rsid w:val="00094887"/>
    <w:rsid w:val="000955F8"/>
    <w:rsid w:val="00095756"/>
    <w:rsid w:val="00095DCC"/>
    <w:rsid w:val="00096C99"/>
    <w:rsid w:val="00097DB1"/>
    <w:rsid w:val="000A120E"/>
    <w:rsid w:val="000A193A"/>
    <w:rsid w:val="000A36C2"/>
    <w:rsid w:val="000A48FA"/>
    <w:rsid w:val="000A4E96"/>
    <w:rsid w:val="000A5622"/>
    <w:rsid w:val="000A5961"/>
    <w:rsid w:val="000A5989"/>
    <w:rsid w:val="000A5E0A"/>
    <w:rsid w:val="000A64AF"/>
    <w:rsid w:val="000A67C0"/>
    <w:rsid w:val="000A70F6"/>
    <w:rsid w:val="000B0154"/>
    <w:rsid w:val="000B05A1"/>
    <w:rsid w:val="000B0725"/>
    <w:rsid w:val="000B090E"/>
    <w:rsid w:val="000B0A76"/>
    <w:rsid w:val="000B0F99"/>
    <w:rsid w:val="000B1591"/>
    <w:rsid w:val="000B182A"/>
    <w:rsid w:val="000B1E69"/>
    <w:rsid w:val="000B255B"/>
    <w:rsid w:val="000B267F"/>
    <w:rsid w:val="000B4072"/>
    <w:rsid w:val="000B5AE7"/>
    <w:rsid w:val="000B6DF3"/>
    <w:rsid w:val="000B705C"/>
    <w:rsid w:val="000C09A8"/>
    <w:rsid w:val="000C27E7"/>
    <w:rsid w:val="000C28F7"/>
    <w:rsid w:val="000C2A2A"/>
    <w:rsid w:val="000C4974"/>
    <w:rsid w:val="000C629F"/>
    <w:rsid w:val="000C63F0"/>
    <w:rsid w:val="000C68DC"/>
    <w:rsid w:val="000C6BF8"/>
    <w:rsid w:val="000C6F7A"/>
    <w:rsid w:val="000C6FD4"/>
    <w:rsid w:val="000C7236"/>
    <w:rsid w:val="000C7430"/>
    <w:rsid w:val="000C7A4A"/>
    <w:rsid w:val="000C7F3B"/>
    <w:rsid w:val="000D1A23"/>
    <w:rsid w:val="000D25A5"/>
    <w:rsid w:val="000D2814"/>
    <w:rsid w:val="000D2A4F"/>
    <w:rsid w:val="000D2B2F"/>
    <w:rsid w:val="000D3378"/>
    <w:rsid w:val="000D3F16"/>
    <w:rsid w:val="000D41B9"/>
    <w:rsid w:val="000D595E"/>
    <w:rsid w:val="000D6669"/>
    <w:rsid w:val="000D6AB9"/>
    <w:rsid w:val="000D6FF1"/>
    <w:rsid w:val="000D7639"/>
    <w:rsid w:val="000D767D"/>
    <w:rsid w:val="000D77CF"/>
    <w:rsid w:val="000D7F4F"/>
    <w:rsid w:val="000E0C04"/>
    <w:rsid w:val="000E197B"/>
    <w:rsid w:val="000E28AA"/>
    <w:rsid w:val="000E37FD"/>
    <w:rsid w:val="000E7CA8"/>
    <w:rsid w:val="000F3511"/>
    <w:rsid w:val="000F4041"/>
    <w:rsid w:val="000F41A5"/>
    <w:rsid w:val="000F4907"/>
    <w:rsid w:val="000F4981"/>
    <w:rsid w:val="000F5407"/>
    <w:rsid w:val="000F5F5C"/>
    <w:rsid w:val="00100196"/>
    <w:rsid w:val="001012EF"/>
    <w:rsid w:val="00102214"/>
    <w:rsid w:val="00102E81"/>
    <w:rsid w:val="00102F09"/>
    <w:rsid w:val="00103175"/>
    <w:rsid w:val="001043C5"/>
    <w:rsid w:val="001046B0"/>
    <w:rsid w:val="00104BB4"/>
    <w:rsid w:val="00105903"/>
    <w:rsid w:val="001072EA"/>
    <w:rsid w:val="00107CF7"/>
    <w:rsid w:val="00107EB6"/>
    <w:rsid w:val="001107D4"/>
    <w:rsid w:val="00111F5A"/>
    <w:rsid w:val="00112707"/>
    <w:rsid w:val="00112CEA"/>
    <w:rsid w:val="00113F89"/>
    <w:rsid w:val="00114BA8"/>
    <w:rsid w:val="001150A8"/>
    <w:rsid w:val="00115300"/>
    <w:rsid w:val="00116521"/>
    <w:rsid w:val="00122604"/>
    <w:rsid w:val="00124807"/>
    <w:rsid w:val="00124D14"/>
    <w:rsid w:val="00124EF2"/>
    <w:rsid w:val="00125CFF"/>
    <w:rsid w:val="0012699C"/>
    <w:rsid w:val="00126D9E"/>
    <w:rsid w:val="00127614"/>
    <w:rsid w:val="00127CD4"/>
    <w:rsid w:val="0013011A"/>
    <w:rsid w:val="00131728"/>
    <w:rsid w:val="001320EF"/>
    <w:rsid w:val="0013230A"/>
    <w:rsid w:val="0013297C"/>
    <w:rsid w:val="00133CEB"/>
    <w:rsid w:val="00134098"/>
    <w:rsid w:val="00134BCB"/>
    <w:rsid w:val="00135C90"/>
    <w:rsid w:val="00137CE6"/>
    <w:rsid w:val="001405CC"/>
    <w:rsid w:val="001405F3"/>
    <w:rsid w:val="001416BB"/>
    <w:rsid w:val="00141D59"/>
    <w:rsid w:val="00142440"/>
    <w:rsid w:val="00142653"/>
    <w:rsid w:val="00142CBE"/>
    <w:rsid w:val="00142F55"/>
    <w:rsid w:val="00143097"/>
    <w:rsid w:val="00144C27"/>
    <w:rsid w:val="00145326"/>
    <w:rsid w:val="001463F0"/>
    <w:rsid w:val="0014649A"/>
    <w:rsid w:val="00146B0E"/>
    <w:rsid w:val="001474D1"/>
    <w:rsid w:val="0015095C"/>
    <w:rsid w:val="00152A4F"/>
    <w:rsid w:val="001530BF"/>
    <w:rsid w:val="00153E14"/>
    <w:rsid w:val="001541DA"/>
    <w:rsid w:val="00154AA3"/>
    <w:rsid w:val="00156073"/>
    <w:rsid w:val="00157802"/>
    <w:rsid w:val="00161B7F"/>
    <w:rsid w:val="00162FC4"/>
    <w:rsid w:val="00164AC2"/>
    <w:rsid w:val="00164D65"/>
    <w:rsid w:val="00164E7B"/>
    <w:rsid w:val="00165E03"/>
    <w:rsid w:val="00166A39"/>
    <w:rsid w:val="00170469"/>
    <w:rsid w:val="00170A9A"/>
    <w:rsid w:val="00172AFC"/>
    <w:rsid w:val="00175108"/>
    <w:rsid w:val="00176A02"/>
    <w:rsid w:val="00176C63"/>
    <w:rsid w:val="001773A6"/>
    <w:rsid w:val="00177F35"/>
    <w:rsid w:val="00181117"/>
    <w:rsid w:val="001827DB"/>
    <w:rsid w:val="00183B69"/>
    <w:rsid w:val="00184275"/>
    <w:rsid w:val="001858C7"/>
    <w:rsid w:val="00185F36"/>
    <w:rsid w:val="00186456"/>
    <w:rsid w:val="001865A4"/>
    <w:rsid w:val="0018712C"/>
    <w:rsid w:val="001876EC"/>
    <w:rsid w:val="00190381"/>
    <w:rsid w:val="00190CAB"/>
    <w:rsid w:val="00191BF8"/>
    <w:rsid w:val="00192B73"/>
    <w:rsid w:val="001936D8"/>
    <w:rsid w:val="0019392B"/>
    <w:rsid w:val="00194A6C"/>
    <w:rsid w:val="00194D21"/>
    <w:rsid w:val="00195BDA"/>
    <w:rsid w:val="00195F73"/>
    <w:rsid w:val="0019666C"/>
    <w:rsid w:val="00196792"/>
    <w:rsid w:val="00196794"/>
    <w:rsid w:val="0019695E"/>
    <w:rsid w:val="001969C6"/>
    <w:rsid w:val="00196B14"/>
    <w:rsid w:val="00196BEE"/>
    <w:rsid w:val="00197947"/>
    <w:rsid w:val="001A1C14"/>
    <w:rsid w:val="001A23C8"/>
    <w:rsid w:val="001A597C"/>
    <w:rsid w:val="001A5A95"/>
    <w:rsid w:val="001B0FD1"/>
    <w:rsid w:val="001B1055"/>
    <w:rsid w:val="001B2D8F"/>
    <w:rsid w:val="001B3C1C"/>
    <w:rsid w:val="001B557F"/>
    <w:rsid w:val="001B5636"/>
    <w:rsid w:val="001B6653"/>
    <w:rsid w:val="001B6C3B"/>
    <w:rsid w:val="001B6C66"/>
    <w:rsid w:val="001B7B7F"/>
    <w:rsid w:val="001B7D42"/>
    <w:rsid w:val="001B7EB3"/>
    <w:rsid w:val="001C084F"/>
    <w:rsid w:val="001C11F3"/>
    <w:rsid w:val="001C24CD"/>
    <w:rsid w:val="001C3AFE"/>
    <w:rsid w:val="001C45AC"/>
    <w:rsid w:val="001C51DD"/>
    <w:rsid w:val="001C7B7A"/>
    <w:rsid w:val="001C7EF8"/>
    <w:rsid w:val="001D11C6"/>
    <w:rsid w:val="001D1512"/>
    <w:rsid w:val="001D1774"/>
    <w:rsid w:val="001D2CE3"/>
    <w:rsid w:val="001D3D9F"/>
    <w:rsid w:val="001D48F3"/>
    <w:rsid w:val="001D59A7"/>
    <w:rsid w:val="001D5E98"/>
    <w:rsid w:val="001D5F71"/>
    <w:rsid w:val="001D69A7"/>
    <w:rsid w:val="001D7B9E"/>
    <w:rsid w:val="001E07CC"/>
    <w:rsid w:val="001E0A17"/>
    <w:rsid w:val="001E12A7"/>
    <w:rsid w:val="001E1330"/>
    <w:rsid w:val="001E39D2"/>
    <w:rsid w:val="001E46B4"/>
    <w:rsid w:val="001E4D2B"/>
    <w:rsid w:val="001E5377"/>
    <w:rsid w:val="001E5F3B"/>
    <w:rsid w:val="001E63A1"/>
    <w:rsid w:val="001E65BB"/>
    <w:rsid w:val="001F06DF"/>
    <w:rsid w:val="001F1E82"/>
    <w:rsid w:val="001F258C"/>
    <w:rsid w:val="001F2758"/>
    <w:rsid w:val="001F2BB1"/>
    <w:rsid w:val="001F3886"/>
    <w:rsid w:val="001F3942"/>
    <w:rsid w:val="001F3F0B"/>
    <w:rsid w:val="001F53FB"/>
    <w:rsid w:val="001F56B6"/>
    <w:rsid w:val="001F6766"/>
    <w:rsid w:val="001F6824"/>
    <w:rsid w:val="001F6EAC"/>
    <w:rsid w:val="00200EE9"/>
    <w:rsid w:val="00201773"/>
    <w:rsid w:val="0020231D"/>
    <w:rsid w:val="002025DD"/>
    <w:rsid w:val="002034B4"/>
    <w:rsid w:val="00205D34"/>
    <w:rsid w:val="002065DA"/>
    <w:rsid w:val="00207B64"/>
    <w:rsid w:val="00207C72"/>
    <w:rsid w:val="002104C4"/>
    <w:rsid w:val="00211078"/>
    <w:rsid w:val="002114C4"/>
    <w:rsid w:val="00211756"/>
    <w:rsid w:val="00212A75"/>
    <w:rsid w:val="002145B2"/>
    <w:rsid w:val="00215EA5"/>
    <w:rsid w:val="0021602A"/>
    <w:rsid w:val="00216150"/>
    <w:rsid w:val="00220292"/>
    <w:rsid w:val="00220B1C"/>
    <w:rsid w:val="00221926"/>
    <w:rsid w:val="00221F68"/>
    <w:rsid w:val="002223A8"/>
    <w:rsid w:val="00224218"/>
    <w:rsid w:val="00225A0A"/>
    <w:rsid w:val="00226CFE"/>
    <w:rsid w:val="00227434"/>
    <w:rsid w:val="002274BC"/>
    <w:rsid w:val="00230F99"/>
    <w:rsid w:val="0023115E"/>
    <w:rsid w:val="00231240"/>
    <w:rsid w:val="002314FC"/>
    <w:rsid w:val="002334E3"/>
    <w:rsid w:val="002334EC"/>
    <w:rsid w:val="00233FE9"/>
    <w:rsid w:val="00234812"/>
    <w:rsid w:val="00235741"/>
    <w:rsid w:val="00236247"/>
    <w:rsid w:val="00236303"/>
    <w:rsid w:val="00236856"/>
    <w:rsid w:val="00236E71"/>
    <w:rsid w:val="00237B06"/>
    <w:rsid w:val="002406C9"/>
    <w:rsid w:val="00241243"/>
    <w:rsid w:val="00241767"/>
    <w:rsid w:val="0024180E"/>
    <w:rsid w:val="00242C79"/>
    <w:rsid w:val="00243B24"/>
    <w:rsid w:val="002442A5"/>
    <w:rsid w:val="00244C60"/>
    <w:rsid w:val="002471D5"/>
    <w:rsid w:val="00250213"/>
    <w:rsid w:val="002512A5"/>
    <w:rsid w:val="00252789"/>
    <w:rsid w:val="00254BD4"/>
    <w:rsid w:val="0025642E"/>
    <w:rsid w:val="00257DE4"/>
    <w:rsid w:val="002601A0"/>
    <w:rsid w:val="002604F5"/>
    <w:rsid w:val="00260ECC"/>
    <w:rsid w:val="00261303"/>
    <w:rsid w:val="00261BD4"/>
    <w:rsid w:val="00262EC3"/>
    <w:rsid w:val="00263005"/>
    <w:rsid w:val="002634EF"/>
    <w:rsid w:val="00263DEB"/>
    <w:rsid w:val="00263E7F"/>
    <w:rsid w:val="00263FBE"/>
    <w:rsid w:val="00264BC8"/>
    <w:rsid w:val="00264E16"/>
    <w:rsid w:val="0026535D"/>
    <w:rsid w:val="00266722"/>
    <w:rsid w:val="00266776"/>
    <w:rsid w:val="002674FF"/>
    <w:rsid w:val="0027000A"/>
    <w:rsid w:val="00270C2B"/>
    <w:rsid w:val="00271BBE"/>
    <w:rsid w:val="00272D90"/>
    <w:rsid w:val="002734A5"/>
    <w:rsid w:val="002734B1"/>
    <w:rsid w:val="00273C61"/>
    <w:rsid w:val="00274F9E"/>
    <w:rsid w:val="00275474"/>
    <w:rsid w:val="00275929"/>
    <w:rsid w:val="002821B8"/>
    <w:rsid w:val="002822FD"/>
    <w:rsid w:val="0028344D"/>
    <w:rsid w:val="00284EDF"/>
    <w:rsid w:val="00285829"/>
    <w:rsid w:val="00285D98"/>
    <w:rsid w:val="0028602C"/>
    <w:rsid w:val="002875FD"/>
    <w:rsid w:val="0029067F"/>
    <w:rsid w:val="002914D0"/>
    <w:rsid w:val="00292D47"/>
    <w:rsid w:val="00294FC5"/>
    <w:rsid w:val="002953FF"/>
    <w:rsid w:val="002954FC"/>
    <w:rsid w:val="00296CA9"/>
    <w:rsid w:val="00297959"/>
    <w:rsid w:val="002A0D75"/>
    <w:rsid w:val="002A10F8"/>
    <w:rsid w:val="002A2081"/>
    <w:rsid w:val="002A2240"/>
    <w:rsid w:val="002A2FE0"/>
    <w:rsid w:val="002A3196"/>
    <w:rsid w:val="002A4921"/>
    <w:rsid w:val="002A53C1"/>
    <w:rsid w:val="002A6BCD"/>
    <w:rsid w:val="002A6CB7"/>
    <w:rsid w:val="002B0537"/>
    <w:rsid w:val="002B0AB8"/>
    <w:rsid w:val="002B1D8D"/>
    <w:rsid w:val="002B2495"/>
    <w:rsid w:val="002B25E1"/>
    <w:rsid w:val="002B3E98"/>
    <w:rsid w:val="002B44C4"/>
    <w:rsid w:val="002B5009"/>
    <w:rsid w:val="002B6804"/>
    <w:rsid w:val="002C1FF3"/>
    <w:rsid w:val="002C2AEF"/>
    <w:rsid w:val="002C3035"/>
    <w:rsid w:val="002C3202"/>
    <w:rsid w:val="002C3A44"/>
    <w:rsid w:val="002C3A8E"/>
    <w:rsid w:val="002C46BF"/>
    <w:rsid w:val="002C4EB5"/>
    <w:rsid w:val="002C6DA5"/>
    <w:rsid w:val="002C6E9A"/>
    <w:rsid w:val="002D05AB"/>
    <w:rsid w:val="002D071E"/>
    <w:rsid w:val="002D0CCF"/>
    <w:rsid w:val="002D1A6E"/>
    <w:rsid w:val="002D1B9B"/>
    <w:rsid w:val="002D51BF"/>
    <w:rsid w:val="002D588A"/>
    <w:rsid w:val="002D61DC"/>
    <w:rsid w:val="002D64B8"/>
    <w:rsid w:val="002D64D8"/>
    <w:rsid w:val="002D7E95"/>
    <w:rsid w:val="002E02B4"/>
    <w:rsid w:val="002E0AB9"/>
    <w:rsid w:val="002E4200"/>
    <w:rsid w:val="002E547A"/>
    <w:rsid w:val="002E5829"/>
    <w:rsid w:val="002E5C3C"/>
    <w:rsid w:val="002E63E5"/>
    <w:rsid w:val="002E7866"/>
    <w:rsid w:val="002E7A6E"/>
    <w:rsid w:val="002E7CE7"/>
    <w:rsid w:val="002F0A30"/>
    <w:rsid w:val="002F10E0"/>
    <w:rsid w:val="002F12D4"/>
    <w:rsid w:val="002F1C78"/>
    <w:rsid w:val="002F2544"/>
    <w:rsid w:val="002F2999"/>
    <w:rsid w:val="002F2E6D"/>
    <w:rsid w:val="002F55AD"/>
    <w:rsid w:val="002F613C"/>
    <w:rsid w:val="002F642A"/>
    <w:rsid w:val="002F6C55"/>
    <w:rsid w:val="002F6D2A"/>
    <w:rsid w:val="002F70DF"/>
    <w:rsid w:val="002F71D4"/>
    <w:rsid w:val="002F7253"/>
    <w:rsid w:val="002F754C"/>
    <w:rsid w:val="002F7610"/>
    <w:rsid w:val="002F76FD"/>
    <w:rsid w:val="002F79D2"/>
    <w:rsid w:val="00302139"/>
    <w:rsid w:val="003030EC"/>
    <w:rsid w:val="003033B7"/>
    <w:rsid w:val="0030368E"/>
    <w:rsid w:val="00304F35"/>
    <w:rsid w:val="0030526C"/>
    <w:rsid w:val="003055F6"/>
    <w:rsid w:val="003110DB"/>
    <w:rsid w:val="003115EA"/>
    <w:rsid w:val="0031315E"/>
    <w:rsid w:val="003133E6"/>
    <w:rsid w:val="00314920"/>
    <w:rsid w:val="00314E65"/>
    <w:rsid w:val="0031500F"/>
    <w:rsid w:val="00316065"/>
    <w:rsid w:val="0031631F"/>
    <w:rsid w:val="00317AF9"/>
    <w:rsid w:val="003202BE"/>
    <w:rsid w:val="003215B4"/>
    <w:rsid w:val="00322609"/>
    <w:rsid w:val="003231B8"/>
    <w:rsid w:val="00323BC1"/>
    <w:rsid w:val="00324657"/>
    <w:rsid w:val="00325824"/>
    <w:rsid w:val="003264B5"/>
    <w:rsid w:val="00326E4E"/>
    <w:rsid w:val="0032733E"/>
    <w:rsid w:val="00327667"/>
    <w:rsid w:val="00327F32"/>
    <w:rsid w:val="00330520"/>
    <w:rsid w:val="00330E8B"/>
    <w:rsid w:val="00330EB1"/>
    <w:rsid w:val="00334327"/>
    <w:rsid w:val="003343B7"/>
    <w:rsid w:val="00334C07"/>
    <w:rsid w:val="00334D86"/>
    <w:rsid w:val="00334F8D"/>
    <w:rsid w:val="00337707"/>
    <w:rsid w:val="00337BC6"/>
    <w:rsid w:val="003413CF"/>
    <w:rsid w:val="00341612"/>
    <w:rsid w:val="0034162B"/>
    <w:rsid w:val="003418DF"/>
    <w:rsid w:val="00341B57"/>
    <w:rsid w:val="00342433"/>
    <w:rsid w:val="00342559"/>
    <w:rsid w:val="00342B81"/>
    <w:rsid w:val="00343AF2"/>
    <w:rsid w:val="00344841"/>
    <w:rsid w:val="0034492B"/>
    <w:rsid w:val="00345032"/>
    <w:rsid w:val="00345B13"/>
    <w:rsid w:val="00346CE7"/>
    <w:rsid w:val="00346FCF"/>
    <w:rsid w:val="003476ED"/>
    <w:rsid w:val="003512EC"/>
    <w:rsid w:val="003515E1"/>
    <w:rsid w:val="00351880"/>
    <w:rsid w:val="003519C1"/>
    <w:rsid w:val="003519D9"/>
    <w:rsid w:val="00352410"/>
    <w:rsid w:val="00352D10"/>
    <w:rsid w:val="0035316C"/>
    <w:rsid w:val="00353BC7"/>
    <w:rsid w:val="0035435A"/>
    <w:rsid w:val="0035570F"/>
    <w:rsid w:val="00355F47"/>
    <w:rsid w:val="003567DC"/>
    <w:rsid w:val="003569D5"/>
    <w:rsid w:val="0036021C"/>
    <w:rsid w:val="00360763"/>
    <w:rsid w:val="003615B3"/>
    <w:rsid w:val="00363B46"/>
    <w:rsid w:val="00366207"/>
    <w:rsid w:val="00366796"/>
    <w:rsid w:val="00367341"/>
    <w:rsid w:val="00367847"/>
    <w:rsid w:val="00367D06"/>
    <w:rsid w:val="00370D2F"/>
    <w:rsid w:val="0037181E"/>
    <w:rsid w:val="00372143"/>
    <w:rsid w:val="003722C6"/>
    <w:rsid w:val="003725CF"/>
    <w:rsid w:val="00372CC8"/>
    <w:rsid w:val="00373087"/>
    <w:rsid w:val="00373161"/>
    <w:rsid w:val="003733BC"/>
    <w:rsid w:val="003734F4"/>
    <w:rsid w:val="00374598"/>
    <w:rsid w:val="00376F61"/>
    <w:rsid w:val="003778DB"/>
    <w:rsid w:val="0038138B"/>
    <w:rsid w:val="00381EE9"/>
    <w:rsid w:val="00382849"/>
    <w:rsid w:val="0038295E"/>
    <w:rsid w:val="00382C9A"/>
    <w:rsid w:val="00383BB2"/>
    <w:rsid w:val="00383E95"/>
    <w:rsid w:val="0038460D"/>
    <w:rsid w:val="0038689B"/>
    <w:rsid w:val="00387960"/>
    <w:rsid w:val="00387E71"/>
    <w:rsid w:val="0039055A"/>
    <w:rsid w:val="0039098F"/>
    <w:rsid w:val="003913D3"/>
    <w:rsid w:val="00392A7F"/>
    <w:rsid w:val="00392B82"/>
    <w:rsid w:val="00393BB6"/>
    <w:rsid w:val="00393BD8"/>
    <w:rsid w:val="003941E5"/>
    <w:rsid w:val="00396248"/>
    <w:rsid w:val="003A0AF0"/>
    <w:rsid w:val="003A2321"/>
    <w:rsid w:val="003A2362"/>
    <w:rsid w:val="003A2563"/>
    <w:rsid w:val="003A28A9"/>
    <w:rsid w:val="003A2B93"/>
    <w:rsid w:val="003A3AAA"/>
    <w:rsid w:val="003A44DD"/>
    <w:rsid w:val="003A49C1"/>
    <w:rsid w:val="003A550F"/>
    <w:rsid w:val="003A57DD"/>
    <w:rsid w:val="003A5AD7"/>
    <w:rsid w:val="003A5FBF"/>
    <w:rsid w:val="003A61EE"/>
    <w:rsid w:val="003A6217"/>
    <w:rsid w:val="003A67C7"/>
    <w:rsid w:val="003A784A"/>
    <w:rsid w:val="003A7D63"/>
    <w:rsid w:val="003A7FA3"/>
    <w:rsid w:val="003B04BD"/>
    <w:rsid w:val="003B0702"/>
    <w:rsid w:val="003B0788"/>
    <w:rsid w:val="003B0853"/>
    <w:rsid w:val="003B1B94"/>
    <w:rsid w:val="003B27C1"/>
    <w:rsid w:val="003B2EFD"/>
    <w:rsid w:val="003B306B"/>
    <w:rsid w:val="003B3A89"/>
    <w:rsid w:val="003B3FBC"/>
    <w:rsid w:val="003B7523"/>
    <w:rsid w:val="003B78F3"/>
    <w:rsid w:val="003B7D92"/>
    <w:rsid w:val="003C0BFE"/>
    <w:rsid w:val="003C104F"/>
    <w:rsid w:val="003C1F2F"/>
    <w:rsid w:val="003C2B5B"/>
    <w:rsid w:val="003C388F"/>
    <w:rsid w:val="003C3B60"/>
    <w:rsid w:val="003C3F45"/>
    <w:rsid w:val="003C47B2"/>
    <w:rsid w:val="003C567F"/>
    <w:rsid w:val="003C7767"/>
    <w:rsid w:val="003C7D80"/>
    <w:rsid w:val="003D03CC"/>
    <w:rsid w:val="003D04DA"/>
    <w:rsid w:val="003D235C"/>
    <w:rsid w:val="003D3152"/>
    <w:rsid w:val="003D37EF"/>
    <w:rsid w:val="003D42C8"/>
    <w:rsid w:val="003D4765"/>
    <w:rsid w:val="003D4F4C"/>
    <w:rsid w:val="003D69F2"/>
    <w:rsid w:val="003D6A71"/>
    <w:rsid w:val="003D6CD1"/>
    <w:rsid w:val="003E004D"/>
    <w:rsid w:val="003E07D2"/>
    <w:rsid w:val="003E0CD4"/>
    <w:rsid w:val="003E378F"/>
    <w:rsid w:val="003E39AC"/>
    <w:rsid w:val="003E3F92"/>
    <w:rsid w:val="003E4A66"/>
    <w:rsid w:val="003E5358"/>
    <w:rsid w:val="003E54A2"/>
    <w:rsid w:val="003E576B"/>
    <w:rsid w:val="003F0546"/>
    <w:rsid w:val="003F06F5"/>
    <w:rsid w:val="003F2255"/>
    <w:rsid w:val="003F247C"/>
    <w:rsid w:val="003F2C1F"/>
    <w:rsid w:val="003F34C3"/>
    <w:rsid w:val="003F38F8"/>
    <w:rsid w:val="003F3B18"/>
    <w:rsid w:val="003F3FB7"/>
    <w:rsid w:val="003F42DB"/>
    <w:rsid w:val="003F4AE5"/>
    <w:rsid w:val="003F4D6C"/>
    <w:rsid w:val="003F547F"/>
    <w:rsid w:val="003F5CAB"/>
    <w:rsid w:val="003F64BD"/>
    <w:rsid w:val="003F663F"/>
    <w:rsid w:val="003F6875"/>
    <w:rsid w:val="003F6B5C"/>
    <w:rsid w:val="003F6CC1"/>
    <w:rsid w:val="003F7C06"/>
    <w:rsid w:val="00401BC3"/>
    <w:rsid w:val="00402191"/>
    <w:rsid w:val="0040221F"/>
    <w:rsid w:val="00402860"/>
    <w:rsid w:val="00403477"/>
    <w:rsid w:val="00403994"/>
    <w:rsid w:val="004066A8"/>
    <w:rsid w:val="0040728D"/>
    <w:rsid w:val="00407CD3"/>
    <w:rsid w:val="00407E99"/>
    <w:rsid w:val="00410978"/>
    <w:rsid w:val="00410F6E"/>
    <w:rsid w:val="00410FBB"/>
    <w:rsid w:val="004111F9"/>
    <w:rsid w:val="00411385"/>
    <w:rsid w:val="0041170C"/>
    <w:rsid w:val="00412283"/>
    <w:rsid w:val="00412ACB"/>
    <w:rsid w:val="00415F22"/>
    <w:rsid w:val="00415F57"/>
    <w:rsid w:val="0041675A"/>
    <w:rsid w:val="00416DF3"/>
    <w:rsid w:val="00417307"/>
    <w:rsid w:val="004177DE"/>
    <w:rsid w:val="00417EE6"/>
    <w:rsid w:val="00420A6D"/>
    <w:rsid w:val="00420F9D"/>
    <w:rsid w:val="00421E89"/>
    <w:rsid w:val="0042210F"/>
    <w:rsid w:val="00422A79"/>
    <w:rsid w:val="00422AE2"/>
    <w:rsid w:val="004235C5"/>
    <w:rsid w:val="00423D4E"/>
    <w:rsid w:val="00424C99"/>
    <w:rsid w:val="004263FD"/>
    <w:rsid w:val="00427326"/>
    <w:rsid w:val="0042791D"/>
    <w:rsid w:val="00427D9D"/>
    <w:rsid w:val="00430161"/>
    <w:rsid w:val="004308C9"/>
    <w:rsid w:val="00430CC9"/>
    <w:rsid w:val="00432DA5"/>
    <w:rsid w:val="00433341"/>
    <w:rsid w:val="0043390A"/>
    <w:rsid w:val="0043397A"/>
    <w:rsid w:val="00434461"/>
    <w:rsid w:val="004357E6"/>
    <w:rsid w:val="00435C25"/>
    <w:rsid w:val="004370E8"/>
    <w:rsid w:val="00437969"/>
    <w:rsid w:val="00440410"/>
    <w:rsid w:val="0044166C"/>
    <w:rsid w:val="00441D35"/>
    <w:rsid w:val="00441E10"/>
    <w:rsid w:val="0044310E"/>
    <w:rsid w:val="0044353B"/>
    <w:rsid w:val="00443B1E"/>
    <w:rsid w:val="00443C3E"/>
    <w:rsid w:val="00444440"/>
    <w:rsid w:val="00445BAB"/>
    <w:rsid w:val="004460FC"/>
    <w:rsid w:val="0044634C"/>
    <w:rsid w:val="00446562"/>
    <w:rsid w:val="00446C16"/>
    <w:rsid w:val="004473A5"/>
    <w:rsid w:val="00447A5C"/>
    <w:rsid w:val="00450683"/>
    <w:rsid w:val="00450AB2"/>
    <w:rsid w:val="004525A5"/>
    <w:rsid w:val="004525FB"/>
    <w:rsid w:val="00452D7D"/>
    <w:rsid w:val="00453892"/>
    <w:rsid w:val="004545AD"/>
    <w:rsid w:val="004554B5"/>
    <w:rsid w:val="00455BFA"/>
    <w:rsid w:val="00457C4E"/>
    <w:rsid w:val="00457D49"/>
    <w:rsid w:val="00460B2A"/>
    <w:rsid w:val="00460DE6"/>
    <w:rsid w:val="00460E99"/>
    <w:rsid w:val="004614F2"/>
    <w:rsid w:val="004620C4"/>
    <w:rsid w:val="00462721"/>
    <w:rsid w:val="00462C55"/>
    <w:rsid w:val="0046420A"/>
    <w:rsid w:val="00464BCD"/>
    <w:rsid w:val="00464E49"/>
    <w:rsid w:val="00464EF1"/>
    <w:rsid w:val="004669ED"/>
    <w:rsid w:val="00466A5B"/>
    <w:rsid w:val="00467C82"/>
    <w:rsid w:val="00470017"/>
    <w:rsid w:val="00471F35"/>
    <w:rsid w:val="0047268A"/>
    <w:rsid w:val="0047321B"/>
    <w:rsid w:val="00473816"/>
    <w:rsid w:val="00475394"/>
    <w:rsid w:val="00475D06"/>
    <w:rsid w:val="00476134"/>
    <w:rsid w:val="00476B94"/>
    <w:rsid w:val="00477398"/>
    <w:rsid w:val="00477410"/>
    <w:rsid w:val="00477C21"/>
    <w:rsid w:val="0048131C"/>
    <w:rsid w:val="00482312"/>
    <w:rsid w:val="00482443"/>
    <w:rsid w:val="00484468"/>
    <w:rsid w:val="00485349"/>
    <w:rsid w:val="004856CB"/>
    <w:rsid w:val="004928D8"/>
    <w:rsid w:val="0049399C"/>
    <w:rsid w:val="00494CF4"/>
    <w:rsid w:val="00495676"/>
    <w:rsid w:val="00495769"/>
    <w:rsid w:val="00496352"/>
    <w:rsid w:val="00496451"/>
    <w:rsid w:val="00496ACA"/>
    <w:rsid w:val="00497590"/>
    <w:rsid w:val="004A0277"/>
    <w:rsid w:val="004A3957"/>
    <w:rsid w:val="004A3EA8"/>
    <w:rsid w:val="004A5B22"/>
    <w:rsid w:val="004A6E63"/>
    <w:rsid w:val="004A754A"/>
    <w:rsid w:val="004A762E"/>
    <w:rsid w:val="004A7C40"/>
    <w:rsid w:val="004B09AB"/>
    <w:rsid w:val="004B133A"/>
    <w:rsid w:val="004B28BC"/>
    <w:rsid w:val="004B2A9E"/>
    <w:rsid w:val="004B2D2A"/>
    <w:rsid w:val="004B2D68"/>
    <w:rsid w:val="004B360E"/>
    <w:rsid w:val="004B3AE2"/>
    <w:rsid w:val="004B4EEB"/>
    <w:rsid w:val="004B554C"/>
    <w:rsid w:val="004B6A72"/>
    <w:rsid w:val="004B6F56"/>
    <w:rsid w:val="004B7372"/>
    <w:rsid w:val="004B7909"/>
    <w:rsid w:val="004B7968"/>
    <w:rsid w:val="004C0FAB"/>
    <w:rsid w:val="004C1573"/>
    <w:rsid w:val="004C167A"/>
    <w:rsid w:val="004C16D6"/>
    <w:rsid w:val="004C1992"/>
    <w:rsid w:val="004C1B40"/>
    <w:rsid w:val="004C2777"/>
    <w:rsid w:val="004C27C8"/>
    <w:rsid w:val="004C2AA5"/>
    <w:rsid w:val="004C3627"/>
    <w:rsid w:val="004C36E8"/>
    <w:rsid w:val="004C3AB5"/>
    <w:rsid w:val="004C3F70"/>
    <w:rsid w:val="004C6B46"/>
    <w:rsid w:val="004C72C1"/>
    <w:rsid w:val="004C7D1F"/>
    <w:rsid w:val="004D17B6"/>
    <w:rsid w:val="004D20B4"/>
    <w:rsid w:val="004D3268"/>
    <w:rsid w:val="004D3590"/>
    <w:rsid w:val="004D40CA"/>
    <w:rsid w:val="004D40E9"/>
    <w:rsid w:val="004D4F65"/>
    <w:rsid w:val="004D643C"/>
    <w:rsid w:val="004D7C3A"/>
    <w:rsid w:val="004E0067"/>
    <w:rsid w:val="004E035F"/>
    <w:rsid w:val="004E146F"/>
    <w:rsid w:val="004E1933"/>
    <w:rsid w:val="004E1DCA"/>
    <w:rsid w:val="004E1F3F"/>
    <w:rsid w:val="004E501B"/>
    <w:rsid w:val="004E693D"/>
    <w:rsid w:val="004E78F3"/>
    <w:rsid w:val="004E7A7C"/>
    <w:rsid w:val="004F0023"/>
    <w:rsid w:val="004F1DAF"/>
    <w:rsid w:val="004F2193"/>
    <w:rsid w:val="004F3940"/>
    <w:rsid w:val="004F3A7D"/>
    <w:rsid w:val="004F4DCC"/>
    <w:rsid w:val="004F5109"/>
    <w:rsid w:val="004F59B4"/>
    <w:rsid w:val="004F5C04"/>
    <w:rsid w:val="004F7E4F"/>
    <w:rsid w:val="0050021F"/>
    <w:rsid w:val="005004EE"/>
    <w:rsid w:val="00500B38"/>
    <w:rsid w:val="00501008"/>
    <w:rsid w:val="005016F9"/>
    <w:rsid w:val="005023D2"/>
    <w:rsid w:val="00503B89"/>
    <w:rsid w:val="005040E4"/>
    <w:rsid w:val="0050499E"/>
    <w:rsid w:val="0050613C"/>
    <w:rsid w:val="0050629D"/>
    <w:rsid w:val="005066D8"/>
    <w:rsid w:val="00506E0B"/>
    <w:rsid w:val="00506F26"/>
    <w:rsid w:val="00507751"/>
    <w:rsid w:val="00510248"/>
    <w:rsid w:val="005107CD"/>
    <w:rsid w:val="00512251"/>
    <w:rsid w:val="00512499"/>
    <w:rsid w:val="00512662"/>
    <w:rsid w:val="00512A24"/>
    <w:rsid w:val="0051319C"/>
    <w:rsid w:val="005134E3"/>
    <w:rsid w:val="00514777"/>
    <w:rsid w:val="005203E4"/>
    <w:rsid w:val="00520ED2"/>
    <w:rsid w:val="005213A8"/>
    <w:rsid w:val="005215D3"/>
    <w:rsid w:val="005234BB"/>
    <w:rsid w:val="005235C0"/>
    <w:rsid w:val="00524B61"/>
    <w:rsid w:val="0052620E"/>
    <w:rsid w:val="00526D56"/>
    <w:rsid w:val="00526D81"/>
    <w:rsid w:val="00531448"/>
    <w:rsid w:val="005315FD"/>
    <w:rsid w:val="0053182B"/>
    <w:rsid w:val="00531C7A"/>
    <w:rsid w:val="00531E3D"/>
    <w:rsid w:val="00532000"/>
    <w:rsid w:val="005323BB"/>
    <w:rsid w:val="0053260E"/>
    <w:rsid w:val="005330C7"/>
    <w:rsid w:val="005339BB"/>
    <w:rsid w:val="00535CE1"/>
    <w:rsid w:val="00535F84"/>
    <w:rsid w:val="00536A61"/>
    <w:rsid w:val="00537B45"/>
    <w:rsid w:val="00537E21"/>
    <w:rsid w:val="00540621"/>
    <w:rsid w:val="005411C1"/>
    <w:rsid w:val="00542A4B"/>
    <w:rsid w:val="00543747"/>
    <w:rsid w:val="00543DD6"/>
    <w:rsid w:val="00544513"/>
    <w:rsid w:val="005446F6"/>
    <w:rsid w:val="005449D0"/>
    <w:rsid w:val="00544CFD"/>
    <w:rsid w:val="005458A5"/>
    <w:rsid w:val="00545A04"/>
    <w:rsid w:val="00545A76"/>
    <w:rsid w:val="00546510"/>
    <w:rsid w:val="0054653C"/>
    <w:rsid w:val="0054686B"/>
    <w:rsid w:val="005477CD"/>
    <w:rsid w:val="005479E8"/>
    <w:rsid w:val="00550082"/>
    <w:rsid w:val="005507AA"/>
    <w:rsid w:val="00551D34"/>
    <w:rsid w:val="00552807"/>
    <w:rsid w:val="00553072"/>
    <w:rsid w:val="00554076"/>
    <w:rsid w:val="00555DE0"/>
    <w:rsid w:val="0055600C"/>
    <w:rsid w:val="00557205"/>
    <w:rsid w:val="005573B7"/>
    <w:rsid w:val="005575F0"/>
    <w:rsid w:val="005606EC"/>
    <w:rsid w:val="00560C8D"/>
    <w:rsid w:val="00560DE5"/>
    <w:rsid w:val="005617EA"/>
    <w:rsid w:val="0056213C"/>
    <w:rsid w:val="00562655"/>
    <w:rsid w:val="00562CE4"/>
    <w:rsid w:val="00562D3E"/>
    <w:rsid w:val="0056459A"/>
    <w:rsid w:val="00565828"/>
    <w:rsid w:val="005658F0"/>
    <w:rsid w:val="00566697"/>
    <w:rsid w:val="00567576"/>
    <w:rsid w:val="00567935"/>
    <w:rsid w:val="00567E5E"/>
    <w:rsid w:val="00570784"/>
    <w:rsid w:val="00570C12"/>
    <w:rsid w:val="00570C2B"/>
    <w:rsid w:val="00571680"/>
    <w:rsid w:val="00571760"/>
    <w:rsid w:val="005719B8"/>
    <w:rsid w:val="00573038"/>
    <w:rsid w:val="00573DA2"/>
    <w:rsid w:val="005744BE"/>
    <w:rsid w:val="00574BA5"/>
    <w:rsid w:val="0057562F"/>
    <w:rsid w:val="00576255"/>
    <w:rsid w:val="005765FF"/>
    <w:rsid w:val="005768BE"/>
    <w:rsid w:val="00577091"/>
    <w:rsid w:val="0057753D"/>
    <w:rsid w:val="00577FF4"/>
    <w:rsid w:val="005809D8"/>
    <w:rsid w:val="00580AF6"/>
    <w:rsid w:val="00581724"/>
    <w:rsid w:val="005825B4"/>
    <w:rsid w:val="005827DE"/>
    <w:rsid w:val="00582888"/>
    <w:rsid w:val="00583609"/>
    <w:rsid w:val="00583AC6"/>
    <w:rsid w:val="0058485A"/>
    <w:rsid w:val="00584E51"/>
    <w:rsid w:val="00584F14"/>
    <w:rsid w:val="00585117"/>
    <w:rsid w:val="005852D9"/>
    <w:rsid w:val="00585F03"/>
    <w:rsid w:val="00587433"/>
    <w:rsid w:val="005875C9"/>
    <w:rsid w:val="00591236"/>
    <w:rsid w:val="005912E7"/>
    <w:rsid w:val="005918A9"/>
    <w:rsid w:val="00592344"/>
    <w:rsid w:val="00593D14"/>
    <w:rsid w:val="005959A0"/>
    <w:rsid w:val="00595C4B"/>
    <w:rsid w:val="0059644E"/>
    <w:rsid w:val="005A1467"/>
    <w:rsid w:val="005A154A"/>
    <w:rsid w:val="005A217F"/>
    <w:rsid w:val="005A29FC"/>
    <w:rsid w:val="005A2AE9"/>
    <w:rsid w:val="005A35FC"/>
    <w:rsid w:val="005A39AE"/>
    <w:rsid w:val="005A3A88"/>
    <w:rsid w:val="005A4348"/>
    <w:rsid w:val="005A7275"/>
    <w:rsid w:val="005A744D"/>
    <w:rsid w:val="005A75BD"/>
    <w:rsid w:val="005B008A"/>
    <w:rsid w:val="005B067C"/>
    <w:rsid w:val="005B12EC"/>
    <w:rsid w:val="005B2160"/>
    <w:rsid w:val="005B3841"/>
    <w:rsid w:val="005B3ABB"/>
    <w:rsid w:val="005B45CE"/>
    <w:rsid w:val="005B47B9"/>
    <w:rsid w:val="005B48E5"/>
    <w:rsid w:val="005B5A1F"/>
    <w:rsid w:val="005B5A2C"/>
    <w:rsid w:val="005B61EB"/>
    <w:rsid w:val="005B6C2F"/>
    <w:rsid w:val="005B77E0"/>
    <w:rsid w:val="005C19EF"/>
    <w:rsid w:val="005C1F5A"/>
    <w:rsid w:val="005C34E0"/>
    <w:rsid w:val="005C3646"/>
    <w:rsid w:val="005C46D3"/>
    <w:rsid w:val="005C4E96"/>
    <w:rsid w:val="005C4F72"/>
    <w:rsid w:val="005C53B1"/>
    <w:rsid w:val="005C6017"/>
    <w:rsid w:val="005C62AA"/>
    <w:rsid w:val="005C6837"/>
    <w:rsid w:val="005C7312"/>
    <w:rsid w:val="005C7532"/>
    <w:rsid w:val="005D0470"/>
    <w:rsid w:val="005D14A0"/>
    <w:rsid w:val="005D1512"/>
    <w:rsid w:val="005D2DD1"/>
    <w:rsid w:val="005D3617"/>
    <w:rsid w:val="005D3767"/>
    <w:rsid w:val="005D57C2"/>
    <w:rsid w:val="005E04C3"/>
    <w:rsid w:val="005E2CBD"/>
    <w:rsid w:val="005E411D"/>
    <w:rsid w:val="005E6EE8"/>
    <w:rsid w:val="005F0453"/>
    <w:rsid w:val="005F18F6"/>
    <w:rsid w:val="005F1B08"/>
    <w:rsid w:val="005F2A4C"/>
    <w:rsid w:val="005F3753"/>
    <w:rsid w:val="005F3789"/>
    <w:rsid w:val="005F4D48"/>
    <w:rsid w:val="005F4F87"/>
    <w:rsid w:val="005F5FFD"/>
    <w:rsid w:val="005F69C2"/>
    <w:rsid w:val="005F749C"/>
    <w:rsid w:val="005F769C"/>
    <w:rsid w:val="006010F4"/>
    <w:rsid w:val="00601160"/>
    <w:rsid w:val="00601CE7"/>
    <w:rsid w:val="00604A5E"/>
    <w:rsid w:val="00606B14"/>
    <w:rsid w:val="006074E4"/>
    <w:rsid w:val="00611239"/>
    <w:rsid w:val="00612208"/>
    <w:rsid w:val="00614AB5"/>
    <w:rsid w:val="00614C33"/>
    <w:rsid w:val="00615243"/>
    <w:rsid w:val="00615B29"/>
    <w:rsid w:val="00615CE1"/>
    <w:rsid w:val="0061639D"/>
    <w:rsid w:val="00616762"/>
    <w:rsid w:val="00616BDF"/>
    <w:rsid w:val="0061747E"/>
    <w:rsid w:val="00617B6F"/>
    <w:rsid w:val="00617BFE"/>
    <w:rsid w:val="00620D47"/>
    <w:rsid w:val="00621793"/>
    <w:rsid w:val="006223DC"/>
    <w:rsid w:val="006232B0"/>
    <w:rsid w:val="006233BE"/>
    <w:rsid w:val="00623B09"/>
    <w:rsid w:val="00623C4C"/>
    <w:rsid w:val="00623DA1"/>
    <w:rsid w:val="006242B1"/>
    <w:rsid w:val="006245CC"/>
    <w:rsid w:val="00624BB2"/>
    <w:rsid w:val="00626C60"/>
    <w:rsid w:val="006271E1"/>
    <w:rsid w:val="00627284"/>
    <w:rsid w:val="00627460"/>
    <w:rsid w:val="0063134C"/>
    <w:rsid w:val="0063141D"/>
    <w:rsid w:val="00632177"/>
    <w:rsid w:val="00632A63"/>
    <w:rsid w:val="00632ACE"/>
    <w:rsid w:val="00632E74"/>
    <w:rsid w:val="00633529"/>
    <w:rsid w:val="006337CE"/>
    <w:rsid w:val="0063493D"/>
    <w:rsid w:val="00634B78"/>
    <w:rsid w:val="00634CF1"/>
    <w:rsid w:val="00635A5C"/>
    <w:rsid w:val="006367D1"/>
    <w:rsid w:val="00637877"/>
    <w:rsid w:val="00640B79"/>
    <w:rsid w:val="00641499"/>
    <w:rsid w:val="00641A37"/>
    <w:rsid w:val="00641E31"/>
    <w:rsid w:val="00642580"/>
    <w:rsid w:val="006434F2"/>
    <w:rsid w:val="0064378A"/>
    <w:rsid w:val="0064383A"/>
    <w:rsid w:val="00644881"/>
    <w:rsid w:val="00644FF5"/>
    <w:rsid w:val="00645840"/>
    <w:rsid w:val="00646C0A"/>
    <w:rsid w:val="006474A0"/>
    <w:rsid w:val="006475F1"/>
    <w:rsid w:val="0065099D"/>
    <w:rsid w:val="0065104A"/>
    <w:rsid w:val="0065178E"/>
    <w:rsid w:val="00651E48"/>
    <w:rsid w:val="00652786"/>
    <w:rsid w:val="0065295C"/>
    <w:rsid w:val="00654743"/>
    <w:rsid w:val="006559CD"/>
    <w:rsid w:val="006560B6"/>
    <w:rsid w:val="00656F87"/>
    <w:rsid w:val="00660A7D"/>
    <w:rsid w:val="00661466"/>
    <w:rsid w:val="00661D3A"/>
    <w:rsid w:val="00661F01"/>
    <w:rsid w:val="00663347"/>
    <w:rsid w:val="00663613"/>
    <w:rsid w:val="0066376E"/>
    <w:rsid w:val="00663D7F"/>
    <w:rsid w:val="0066450E"/>
    <w:rsid w:val="00664934"/>
    <w:rsid w:val="006657DD"/>
    <w:rsid w:val="00667A89"/>
    <w:rsid w:val="00670A09"/>
    <w:rsid w:val="00670AB8"/>
    <w:rsid w:val="00672823"/>
    <w:rsid w:val="00672CDA"/>
    <w:rsid w:val="00673381"/>
    <w:rsid w:val="00673C2B"/>
    <w:rsid w:val="00673C44"/>
    <w:rsid w:val="00673F19"/>
    <w:rsid w:val="00673FC9"/>
    <w:rsid w:val="006740FF"/>
    <w:rsid w:val="00675782"/>
    <w:rsid w:val="00675B1F"/>
    <w:rsid w:val="00675EC6"/>
    <w:rsid w:val="0068003E"/>
    <w:rsid w:val="006803D9"/>
    <w:rsid w:val="00680A1A"/>
    <w:rsid w:val="006817F9"/>
    <w:rsid w:val="00681B29"/>
    <w:rsid w:val="00682800"/>
    <w:rsid w:val="00682FFA"/>
    <w:rsid w:val="006833FD"/>
    <w:rsid w:val="00684E62"/>
    <w:rsid w:val="00685057"/>
    <w:rsid w:val="006856B6"/>
    <w:rsid w:val="0068586B"/>
    <w:rsid w:val="00686100"/>
    <w:rsid w:val="0068649F"/>
    <w:rsid w:val="00686B56"/>
    <w:rsid w:val="00687377"/>
    <w:rsid w:val="006900AF"/>
    <w:rsid w:val="00691D2F"/>
    <w:rsid w:val="00692D03"/>
    <w:rsid w:val="00692E8E"/>
    <w:rsid w:val="006937C8"/>
    <w:rsid w:val="006962A8"/>
    <w:rsid w:val="006967A5"/>
    <w:rsid w:val="00696990"/>
    <w:rsid w:val="006A0054"/>
    <w:rsid w:val="006A1381"/>
    <w:rsid w:val="006A2A31"/>
    <w:rsid w:val="006A34E7"/>
    <w:rsid w:val="006A3F0E"/>
    <w:rsid w:val="006A57DE"/>
    <w:rsid w:val="006A7875"/>
    <w:rsid w:val="006B05B4"/>
    <w:rsid w:val="006B165A"/>
    <w:rsid w:val="006B179B"/>
    <w:rsid w:val="006B35FD"/>
    <w:rsid w:val="006B3D6B"/>
    <w:rsid w:val="006B48DC"/>
    <w:rsid w:val="006B5AC4"/>
    <w:rsid w:val="006B6373"/>
    <w:rsid w:val="006B64B0"/>
    <w:rsid w:val="006B6C1D"/>
    <w:rsid w:val="006B757A"/>
    <w:rsid w:val="006B77F6"/>
    <w:rsid w:val="006C0854"/>
    <w:rsid w:val="006C1D83"/>
    <w:rsid w:val="006C2AFA"/>
    <w:rsid w:val="006C3390"/>
    <w:rsid w:val="006C36C1"/>
    <w:rsid w:val="006C4091"/>
    <w:rsid w:val="006C4B5B"/>
    <w:rsid w:val="006C4D80"/>
    <w:rsid w:val="006C54F6"/>
    <w:rsid w:val="006C5978"/>
    <w:rsid w:val="006C6122"/>
    <w:rsid w:val="006C7153"/>
    <w:rsid w:val="006C7BDC"/>
    <w:rsid w:val="006C7CC6"/>
    <w:rsid w:val="006D1252"/>
    <w:rsid w:val="006D174E"/>
    <w:rsid w:val="006D2B44"/>
    <w:rsid w:val="006D6675"/>
    <w:rsid w:val="006E0411"/>
    <w:rsid w:val="006E1D80"/>
    <w:rsid w:val="006E20B5"/>
    <w:rsid w:val="006E211A"/>
    <w:rsid w:val="006E28E9"/>
    <w:rsid w:val="006E2F3B"/>
    <w:rsid w:val="006E36B0"/>
    <w:rsid w:val="006E38D0"/>
    <w:rsid w:val="006E3ED9"/>
    <w:rsid w:val="006E3F31"/>
    <w:rsid w:val="006E5974"/>
    <w:rsid w:val="006E5A14"/>
    <w:rsid w:val="006E7C40"/>
    <w:rsid w:val="006F1AAE"/>
    <w:rsid w:val="006F3A96"/>
    <w:rsid w:val="006F406E"/>
    <w:rsid w:val="006F433B"/>
    <w:rsid w:val="006F442B"/>
    <w:rsid w:val="006F47B3"/>
    <w:rsid w:val="006F4E4A"/>
    <w:rsid w:val="006F51F8"/>
    <w:rsid w:val="006F5B14"/>
    <w:rsid w:val="006F6087"/>
    <w:rsid w:val="006F66BD"/>
    <w:rsid w:val="006F6723"/>
    <w:rsid w:val="006F73B1"/>
    <w:rsid w:val="006F74A5"/>
    <w:rsid w:val="00701285"/>
    <w:rsid w:val="00701939"/>
    <w:rsid w:val="00701B33"/>
    <w:rsid w:val="0070221D"/>
    <w:rsid w:val="007025BB"/>
    <w:rsid w:val="0070299B"/>
    <w:rsid w:val="00702F91"/>
    <w:rsid w:val="00703B9A"/>
    <w:rsid w:val="007047B1"/>
    <w:rsid w:val="00704903"/>
    <w:rsid w:val="007051AB"/>
    <w:rsid w:val="0070642A"/>
    <w:rsid w:val="0070679C"/>
    <w:rsid w:val="00706E2A"/>
    <w:rsid w:val="007109EA"/>
    <w:rsid w:val="00711A81"/>
    <w:rsid w:val="007121D0"/>
    <w:rsid w:val="00712504"/>
    <w:rsid w:val="00713F43"/>
    <w:rsid w:val="00714154"/>
    <w:rsid w:val="0071424E"/>
    <w:rsid w:val="0071470A"/>
    <w:rsid w:val="007148E1"/>
    <w:rsid w:val="00714954"/>
    <w:rsid w:val="0071569B"/>
    <w:rsid w:val="007156CD"/>
    <w:rsid w:val="00715DC1"/>
    <w:rsid w:val="00715E61"/>
    <w:rsid w:val="00715EDB"/>
    <w:rsid w:val="007167C8"/>
    <w:rsid w:val="00716CAF"/>
    <w:rsid w:val="007176FC"/>
    <w:rsid w:val="00717A46"/>
    <w:rsid w:val="00720797"/>
    <w:rsid w:val="00722EEF"/>
    <w:rsid w:val="0072339C"/>
    <w:rsid w:val="00725D8F"/>
    <w:rsid w:val="0073371F"/>
    <w:rsid w:val="007346A2"/>
    <w:rsid w:val="007346E1"/>
    <w:rsid w:val="00734A27"/>
    <w:rsid w:val="0073743A"/>
    <w:rsid w:val="007379E3"/>
    <w:rsid w:val="00737FB3"/>
    <w:rsid w:val="00740096"/>
    <w:rsid w:val="0074079B"/>
    <w:rsid w:val="007408F1"/>
    <w:rsid w:val="0074168B"/>
    <w:rsid w:val="00742064"/>
    <w:rsid w:val="007432D9"/>
    <w:rsid w:val="007438C7"/>
    <w:rsid w:val="00743B9A"/>
    <w:rsid w:val="00745609"/>
    <w:rsid w:val="00745BA7"/>
    <w:rsid w:val="00746169"/>
    <w:rsid w:val="007464FF"/>
    <w:rsid w:val="00746965"/>
    <w:rsid w:val="00746B97"/>
    <w:rsid w:val="00746C40"/>
    <w:rsid w:val="00746F04"/>
    <w:rsid w:val="007501CD"/>
    <w:rsid w:val="00750481"/>
    <w:rsid w:val="00750F25"/>
    <w:rsid w:val="00751517"/>
    <w:rsid w:val="00751A28"/>
    <w:rsid w:val="00751A42"/>
    <w:rsid w:val="00752BB9"/>
    <w:rsid w:val="0075312F"/>
    <w:rsid w:val="00753A45"/>
    <w:rsid w:val="00753CD0"/>
    <w:rsid w:val="007540DC"/>
    <w:rsid w:val="00754BB7"/>
    <w:rsid w:val="007559E4"/>
    <w:rsid w:val="00755D22"/>
    <w:rsid w:val="00756F0D"/>
    <w:rsid w:val="00757658"/>
    <w:rsid w:val="0076029D"/>
    <w:rsid w:val="007602E4"/>
    <w:rsid w:val="00761F16"/>
    <w:rsid w:val="00762D9E"/>
    <w:rsid w:val="00764B08"/>
    <w:rsid w:val="00765633"/>
    <w:rsid w:val="00765CAA"/>
    <w:rsid w:val="00766A91"/>
    <w:rsid w:val="00767EAC"/>
    <w:rsid w:val="00770AD1"/>
    <w:rsid w:val="00771189"/>
    <w:rsid w:val="00771FE4"/>
    <w:rsid w:val="007722AC"/>
    <w:rsid w:val="00772433"/>
    <w:rsid w:val="00772C2E"/>
    <w:rsid w:val="00773096"/>
    <w:rsid w:val="0077368A"/>
    <w:rsid w:val="007736D8"/>
    <w:rsid w:val="0077405D"/>
    <w:rsid w:val="007747CE"/>
    <w:rsid w:val="007756BF"/>
    <w:rsid w:val="007779A2"/>
    <w:rsid w:val="00777DE0"/>
    <w:rsid w:val="00780735"/>
    <w:rsid w:val="0078347E"/>
    <w:rsid w:val="0078361A"/>
    <w:rsid w:val="0078414A"/>
    <w:rsid w:val="00785B4A"/>
    <w:rsid w:val="00786C37"/>
    <w:rsid w:val="007875E7"/>
    <w:rsid w:val="0078782B"/>
    <w:rsid w:val="00787A85"/>
    <w:rsid w:val="007908AE"/>
    <w:rsid w:val="00791D3C"/>
    <w:rsid w:val="0079200F"/>
    <w:rsid w:val="00792EE9"/>
    <w:rsid w:val="00793945"/>
    <w:rsid w:val="007948D0"/>
    <w:rsid w:val="00794D2B"/>
    <w:rsid w:val="00794F02"/>
    <w:rsid w:val="007954C2"/>
    <w:rsid w:val="00795A70"/>
    <w:rsid w:val="00797069"/>
    <w:rsid w:val="007974CB"/>
    <w:rsid w:val="007975BA"/>
    <w:rsid w:val="007A0B24"/>
    <w:rsid w:val="007A2254"/>
    <w:rsid w:val="007A40E8"/>
    <w:rsid w:val="007A43E7"/>
    <w:rsid w:val="007A47AF"/>
    <w:rsid w:val="007A57E5"/>
    <w:rsid w:val="007A5DB5"/>
    <w:rsid w:val="007A5F05"/>
    <w:rsid w:val="007A6709"/>
    <w:rsid w:val="007A69D1"/>
    <w:rsid w:val="007A75F5"/>
    <w:rsid w:val="007B0354"/>
    <w:rsid w:val="007B0C53"/>
    <w:rsid w:val="007B0CC7"/>
    <w:rsid w:val="007B13CC"/>
    <w:rsid w:val="007B1785"/>
    <w:rsid w:val="007B188E"/>
    <w:rsid w:val="007B21B4"/>
    <w:rsid w:val="007B2854"/>
    <w:rsid w:val="007B2B33"/>
    <w:rsid w:val="007B6953"/>
    <w:rsid w:val="007B6DB5"/>
    <w:rsid w:val="007B729F"/>
    <w:rsid w:val="007B747A"/>
    <w:rsid w:val="007B7F41"/>
    <w:rsid w:val="007C0082"/>
    <w:rsid w:val="007C0984"/>
    <w:rsid w:val="007C0DB3"/>
    <w:rsid w:val="007C1489"/>
    <w:rsid w:val="007C166A"/>
    <w:rsid w:val="007C1FA5"/>
    <w:rsid w:val="007C26EC"/>
    <w:rsid w:val="007C31F4"/>
    <w:rsid w:val="007C3765"/>
    <w:rsid w:val="007C4E0C"/>
    <w:rsid w:val="007C4E20"/>
    <w:rsid w:val="007C6378"/>
    <w:rsid w:val="007C7B1D"/>
    <w:rsid w:val="007D0263"/>
    <w:rsid w:val="007D0341"/>
    <w:rsid w:val="007D10E8"/>
    <w:rsid w:val="007D24BA"/>
    <w:rsid w:val="007D2984"/>
    <w:rsid w:val="007D4A32"/>
    <w:rsid w:val="007D5C03"/>
    <w:rsid w:val="007D5D9B"/>
    <w:rsid w:val="007D5E00"/>
    <w:rsid w:val="007D65A3"/>
    <w:rsid w:val="007D6965"/>
    <w:rsid w:val="007E2031"/>
    <w:rsid w:val="007E23F0"/>
    <w:rsid w:val="007E6766"/>
    <w:rsid w:val="007E6866"/>
    <w:rsid w:val="007E6E4E"/>
    <w:rsid w:val="007E7114"/>
    <w:rsid w:val="007E7362"/>
    <w:rsid w:val="007E7578"/>
    <w:rsid w:val="007F0ED3"/>
    <w:rsid w:val="007F17DA"/>
    <w:rsid w:val="007F2A07"/>
    <w:rsid w:val="007F2B31"/>
    <w:rsid w:val="007F3124"/>
    <w:rsid w:val="007F40B2"/>
    <w:rsid w:val="007F4165"/>
    <w:rsid w:val="007F4984"/>
    <w:rsid w:val="007F57F6"/>
    <w:rsid w:val="007F6002"/>
    <w:rsid w:val="007F68C0"/>
    <w:rsid w:val="007F6C8B"/>
    <w:rsid w:val="007F733F"/>
    <w:rsid w:val="007F78C5"/>
    <w:rsid w:val="00800939"/>
    <w:rsid w:val="00800CE5"/>
    <w:rsid w:val="00800E66"/>
    <w:rsid w:val="008012CE"/>
    <w:rsid w:val="00801A1A"/>
    <w:rsid w:val="0080239C"/>
    <w:rsid w:val="00802858"/>
    <w:rsid w:val="008036CB"/>
    <w:rsid w:val="008039B9"/>
    <w:rsid w:val="00803E93"/>
    <w:rsid w:val="00804321"/>
    <w:rsid w:val="008047EE"/>
    <w:rsid w:val="008050AA"/>
    <w:rsid w:val="008054F0"/>
    <w:rsid w:val="00805E16"/>
    <w:rsid w:val="0080612E"/>
    <w:rsid w:val="00807AF8"/>
    <w:rsid w:val="00811B5B"/>
    <w:rsid w:val="00811E3F"/>
    <w:rsid w:val="008125F9"/>
    <w:rsid w:val="00812DAE"/>
    <w:rsid w:val="00813181"/>
    <w:rsid w:val="008134F1"/>
    <w:rsid w:val="00813734"/>
    <w:rsid w:val="0081375B"/>
    <w:rsid w:val="008145E4"/>
    <w:rsid w:val="0081569F"/>
    <w:rsid w:val="00815C65"/>
    <w:rsid w:val="00815DD7"/>
    <w:rsid w:val="00817993"/>
    <w:rsid w:val="00820079"/>
    <w:rsid w:val="00821C05"/>
    <w:rsid w:val="0082214F"/>
    <w:rsid w:val="0082288C"/>
    <w:rsid w:val="00822A36"/>
    <w:rsid w:val="00823191"/>
    <w:rsid w:val="00823258"/>
    <w:rsid w:val="00823DBC"/>
    <w:rsid w:val="00823E5B"/>
    <w:rsid w:val="008261A6"/>
    <w:rsid w:val="00826644"/>
    <w:rsid w:val="00827620"/>
    <w:rsid w:val="00827DA3"/>
    <w:rsid w:val="00830249"/>
    <w:rsid w:val="008302A5"/>
    <w:rsid w:val="008311BB"/>
    <w:rsid w:val="00832E88"/>
    <w:rsid w:val="0083349B"/>
    <w:rsid w:val="00833845"/>
    <w:rsid w:val="008338E7"/>
    <w:rsid w:val="00833A15"/>
    <w:rsid w:val="00833C92"/>
    <w:rsid w:val="00836D8F"/>
    <w:rsid w:val="00837254"/>
    <w:rsid w:val="00841021"/>
    <w:rsid w:val="0084168C"/>
    <w:rsid w:val="00841DA7"/>
    <w:rsid w:val="0084291C"/>
    <w:rsid w:val="00844214"/>
    <w:rsid w:val="00845254"/>
    <w:rsid w:val="008454CC"/>
    <w:rsid w:val="00845EC1"/>
    <w:rsid w:val="00846191"/>
    <w:rsid w:val="00846C35"/>
    <w:rsid w:val="00847CB2"/>
    <w:rsid w:val="008524E1"/>
    <w:rsid w:val="008527FB"/>
    <w:rsid w:val="00852827"/>
    <w:rsid w:val="00853A71"/>
    <w:rsid w:val="00854E32"/>
    <w:rsid w:val="0085600D"/>
    <w:rsid w:val="00856CC7"/>
    <w:rsid w:val="00857D0A"/>
    <w:rsid w:val="00857DCF"/>
    <w:rsid w:val="008609EB"/>
    <w:rsid w:val="00860A12"/>
    <w:rsid w:val="00860CC9"/>
    <w:rsid w:val="008627AE"/>
    <w:rsid w:val="00864027"/>
    <w:rsid w:val="0086470B"/>
    <w:rsid w:val="00864914"/>
    <w:rsid w:val="00865998"/>
    <w:rsid w:val="00865CE6"/>
    <w:rsid w:val="00866AD3"/>
    <w:rsid w:val="00867719"/>
    <w:rsid w:val="008712E1"/>
    <w:rsid w:val="008717C5"/>
    <w:rsid w:val="00871D1E"/>
    <w:rsid w:val="00872207"/>
    <w:rsid w:val="008723E0"/>
    <w:rsid w:val="00875265"/>
    <w:rsid w:val="00875C8A"/>
    <w:rsid w:val="008770BD"/>
    <w:rsid w:val="00877630"/>
    <w:rsid w:val="00880861"/>
    <w:rsid w:val="00880959"/>
    <w:rsid w:val="00880E3F"/>
    <w:rsid w:val="008814C5"/>
    <w:rsid w:val="008824D2"/>
    <w:rsid w:val="00883545"/>
    <w:rsid w:val="00883B49"/>
    <w:rsid w:val="0088433E"/>
    <w:rsid w:val="0088447A"/>
    <w:rsid w:val="00885563"/>
    <w:rsid w:val="0088581C"/>
    <w:rsid w:val="00885D33"/>
    <w:rsid w:val="00887757"/>
    <w:rsid w:val="008919D3"/>
    <w:rsid w:val="00891AD6"/>
    <w:rsid w:val="00892DBF"/>
    <w:rsid w:val="00893222"/>
    <w:rsid w:val="00893AEA"/>
    <w:rsid w:val="00894D1B"/>
    <w:rsid w:val="00895952"/>
    <w:rsid w:val="00896668"/>
    <w:rsid w:val="00897BAC"/>
    <w:rsid w:val="008A0438"/>
    <w:rsid w:val="008A1564"/>
    <w:rsid w:val="008A206D"/>
    <w:rsid w:val="008A21A9"/>
    <w:rsid w:val="008A3633"/>
    <w:rsid w:val="008A3D9D"/>
    <w:rsid w:val="008A3F2B"/>
    <w:rsid w:val="008A4973"/>
    <w:rsid w:val="008A6D69"/>
    <w:rsid w:val="008A74C6"/>
    <w:rsid w:val="008B0695"/>
    <w:rsid w:val="008B069D"/>
    <w:rsid w:val="008B0CEC"/>
    <w:rsid w:val="008B0E8C"/>
    <w:rsid w:val="008B32B0"/>
    <w:rsid w:val="008B399B"/>
    <w:rsid w:val="008B4FFA"/>
    <w:rsid w:val="008B589A"/>
    <w:rsid w:val="008B5D47"/>
    <w:rsid w:val="008B5E72"/>
    <w:rsid w:val="008B63E3"/>
    <w:rsid w:val="008B6E48"/>
    <w:rsid w:val="008B7D9A"/>
    <w:rsid w:val="008C003B"/>
    <w:rsid w:val="008C0465"/>
    <w:rsid w:val="008C21D9"/>
    <w:rsid w:val="008C21EC"/>
    <w:rsid w:val="008C3B53"/>
    <w:rsid w:val="008C3D10"/>
    <w:rsid w:val="008C5C06"/>
    <w:rsid w:val="008C5F68"/>
    <w:rsid w:val="008C68A6"/>
    <w:rsid w:val="008D1E66"/>
    <w:rsid w:val="008D1F90"/>
    <w:rsid w:val="008D24C6"/>
    <w:rsid w:val="008D25F7"/>
    <w:rsid w:val="008D2DC7"/>
    <w:rsid w:val="008D39F7"/>
    <w:rsid w:val="008D52A4"/>
    <w:rsid w:val="008D71D1"/>
    <w:rsid w:val="008D7381"/>
    <w:rsid w:val="008D7425"/>
    <w:rsid w:val="008D7BF4"/>
    <w:rsid w:val="008E0125"/>
    <w:rsid w:val="008E0656"/>
    <w:rsid w:val="008E06EE"/>
    <w:rsid w:val="008E0726"/>
    <w:rsid w:val="008E2B17"/>
    <w:rsid w:val="008E2C36"/>
    <w:rsid w:val="008E3090"/>
    <w:rsid w:val="008E3206"/>
    <w:rsid w:val="008E424B"/>
    <w:rsid w:val="008E5C29"/>
    <w:rsid w:val="008E7D6C"/>
    <w:rsid w:val="008F1641"/>
    <w:rsid w:val="008F2822"/>
    <w:rsid w:val="008F2C60"/>
    <w:rsid w:val="008F2F6B"/>
    <w:rsid w:val="008F32E6"/>
    <w:rsid w:val="008F3686"/>
    <w:rsid w:val="008F3855"/>
    <w:rsid w:val="008F41F9"/>
    <w:rsid w:val="008F4B69"/>
    <w:rsid w:val="008F513B"/>
    <w:rsid w:val="008F5D0F"/>
    <w:rsid w:val="008F6D95"/>
    <w:rsid w:val="008F6F3B"/>
    <w:rsid w:val="008F70F9"/>
    <w:rsid w:val="008F7FB0"/>
    <w:rsid w:val="009004D9"/>
    <w:rsid w:val="00901AFF"/>
    <w:rsid w:val="00903327"/>
    <w:rsid w:val="00904562"/>
    <w:rsid w:val="00905ADB"/>
    <w:rsid w:val="00910C7A"/>
    <w:rsid w:val="009124F7"/>
    <w:rsid w:val="00912750"/>
    <w:rsid w:val="00913E61"/>
    <w:rsid w:val="00916694"/>
    <w:rsid w:val="00917E29"/>
    <w:rsid w:val="009203B5"/>
    <w:rsid w:val="00920C2F"/>
    <w:rsid w:val="00925B9A"/>
    <w:rsid w:val="00925E8C"/>
    <w:rsid w:val="00926F9F"/>
    <w:rsid w:val="00927B41"/>
    <w:rsid w:val="00930C0D"/>
    <w:rsid w:val="0093109B"/>
    <w:rsid w:val="00931648"/>
    <w:rsid w:val="009316D1"/>
    <w:rsid w:val="0093282D"/>
    <w:rsid w:val="0093341B"/>
    <w:rsid w:val="009344DA"/>
    <w:rsid w:val="00935D2F"/>
    <w:rsid w:val="00936D1E"/>
    <w:rsid w:val="00936FD8"/>
    <w:rsid w:val="0093737F"/>
    <w:rsid w:val="00937420"/>
    <w:rsid w:val="0094064D"/>
    <w:rsid w:val="009415EF"/>
    <w:rsid w:val="00942E12"/>
    <w:rsid w:val="00942ECA"/>
    <w:rsid w:val="00943E67"/>
    <w:rsid w:val="00944999"/>
    <w:rsid w:val="009453D4"/>
    <w:rsid w:val="00946E78"/>
    <w:rsid w:val="00947355"/>
    <w:rsid w:val="00947808"/>
    <w:rsid w:val="009509A5"/>
    <w:rsid w:val="00951360"/>
    <w:rsid w:val="00951A8F"/>
    <w:rsid w:val="00954704"/>
    <w:rsid w:val="00954BEB"/>
    <w:rsid w:val="00955051"/>
    <w:rsid w:val="009554D3"/>
    <w:rsid w:val="00955A7A"/>
    <w:rsid w:val="00955A82"/>
    <w:rsid w:val="00956621"/>
    <w:rsid w:val="00957113"/>
    <w:rsid w:val="00957823"/>
    <w:rsid w:val="0095799D"/>
    <w:rsid w:val="00960487"/>
    <w:rsid w:val="009605A4"/>
    <w:rsid w:val="00960651"/>
    <w:rsid w:val="00961BEB"/>
    <w:rsid w:val="00961D83"/>
    <w:rsid w:val="009620A8"/>
    <w:rsid w:val="00962381"/>
    <w:rsid w:val="00962575"/>
    <w:rsid w:val="00964368"/>
    <w:rsid w:val="00964666"/>
    <w:rsid w:val="00964D3D"/>
    <w:rsid w:val="00965E3C"/>
    <w:rsid w:val="00966257"/>
    <w:rsid w:val="0096635F"/>
    <w:rsid w:val="00967338"/>
    <w:rsid w:val="0097036E"/>
    <w:rsid w:val="009705AC"/>
    <w:rsid w:val="00970782"/>
    <w:rsid w:val="00970F9B"/>
    <w:rsid w:val="009734E8"/>
    <w:rsid w:val="0097460A"/>
    <w:rsid w:val="00974736"/>
    <w:rsid w:val="00974BDE"/>
    <w:rsid w:val="00974FDC"/>
    <w:rsid w:val="00975EC1"/>
    <w:rsid w:val="00977A38"/>
    <w:rsid w:val="0098194A"/>
    <w:rsid w:val="00981BC1"/>
    <w:rsid w:val="0098267F"/>
    <w:rsid w:val="00983ADB"/>
    <w:rsid w:val="00983FA1"/>
    <w:rsid w:val="009841A9"/>
    <w:rsid w:val="00984BA9"/>
    <w:rsid w:val="00984F93"/>
    <w:rsid w:val="0098510C"/>
    <w:rsid w:val="009860A6"/>
    <w:rsid w:val="00986A8E"/>
    <w:rsid w:val="00987FED"/>
    <w:rsid w:val="00990234"/>
    <w:rsid w:val="009903E9"/>
    <w:rsid w:val="009920EF"/>
    <w:rsid w:val="00992170"/>
    <w:rsid w:val="0099260E"/>
    <w:rsid w:val="00992ACB"/>
    <w:rsid w:val="00992F20"/>
    <w:rsid w:val="00992FA1"/>
    <w:rsid w:val="0099333C"/>
    <w:rsid w:val="0099460C"/>
    <w:rsid w:val="00994CE0"/>
    <w:rsid w:val="009958D3"/>
    <w:rsid w:val="00995B13"/>
    <w:rsid w:val="0099736B"/>
    <w:rsid w:val="009A032C"/>
    <w:rsid w:val="009A0354"/>
    <w:rsid w:val="009A0A1D"/>
    <w:rsid w:val="009A0E2F"/>
    <w:rsid w:val="009A3887"/>
    <w:rsid w:val="009A39E9"/>
    <w:rsid w:val="009A3D03"/>
    <w:rsid w:val="009A3ED3"/>
    <w:rsid w:val="009A4006"/>
    <w:rsid w:val="009A4737"/>
    <w:rsid w:val="009A52E8"/>
    <w:rsid w:val="009A5736"/>
    <w:rsid w:val="009A5807"/>
    <w:rsid w:val="009A6079"/>
    <w:rsid w:val="009A6FF8"/>
    <w:rsid w:val="009A7303"/>
    <w:rsid w:val="009B0B37"/>
    <w:rsid w:val="009B1877"/>
    <w:rsid w:val="009B1BA2"/>
    <w:rsid w:val="009B2A0E"/>
    <w:rsid w:val="009B3022"/>
    <w:rsid w:val="009B3349"/>
    <w:rsid w:val="009B38D2"/>
    <w:rsid w:val="009B47CE"/>
    <w:rsid w:val="009B4812"/>
    <w:rsid w:val="009B6B58"/>
    <w:rsid w:val="009B6C12"/>
    <w:rsid w:val="009B6EC3"/>
    <w:rsid w:val="009B70EF"/>
    <w:rsid w:val="009B7FED"/>
    <w:rsid w:val="009C2F5B"/>
    <w:rsid w:val="009C31CE"/>
    <w:rsid w:val="009C392F"/>
    <w:rsid w:val="009C3B0A"/>
    <w:rsid w:val="009C403A"/>
    <w:rsid w:val="009C5545"/>
    <w:rsid w:val="009C556A"/>
    <w:rsid w:val="009C58BC"/>
    <w:rsid w:val="009C5A04"/>
    <w:rsid w:val="009C6145"/>
    <w:rsid w:val="009C703E"/>
    <w:rsid w:val="009C72FE"/>
    <w:rsid w:val="009C7633"/>
    <w:rsid w:val="009C77BA"/>
    <w:rsid w:val="009D04CF"/>
    <w:rsid w:val="009D1956"/>
    <w:rsid w:val="009D210E"/>
    <w:rsid w:val="009D3AF1"/>
    <w:rsid w:val="009D3C31"/>
    <w:rsid w:val="009D6A73"/>
    <w:rsid w:val="009D6DFE"/>
    <w:rsid w:val="009D776B"/>
    <w:rsid w:val="009D7B68"/>
    <w:rsid w:val="009E03B0"/>
    <w:rsid w:val="009E091B"/>
    <w:rsid w:val="009E1B31"/>
    <w:rsid w:val="009E39B8"/>
    <w:rsid w:val="009E5631"/>
    <w:rsid w:val="009E6436"/>
    <w:rsid w:val="009E65DC"/>
    <w:rsid w:val="009E671E"/>
    <w:rsid w:val="009E6DBC"/>
    <w:rsid w:val="009F093D"/>
    <w:rsid w:val="009F199C"/>
    <w:rsid w:val="009F240B"/>
    <w:rsid w:val="009F4480"/>
    <w:rsid w:val="009F4651"/>
    <w:rsid w:val="009F487B"/>
    <w:rsid w:val="009F4A2A"/>
    <w:rsid w:val="009F4B27"/>
    <w:rsid w:val="009F5158"/>
    <w:rsid w:val="009F5943"/>
    <w:rsid w:val="009F6D41"/>
    <w:rsid w:val="009F71FD"/>
    <w:rsid w:val="00A0153D"/>
    <w:rsid w:val="00A015C7"/>
    <w:rsid w:val="00A01C55"/>
    <w:rsid w:val="00A01E77"/>
    <w:rsid w:val="00A048C3"/>
    <w:rsid w:val="00A04D0B"/>
    <w:rsid w:val="00A05102"/>
    <w:rsid w:val="00A055E9"/>
    <w:rsid w:val="00A0601D"/>
    <w:rsid w:val="00A06B4E"/>
    <w:rsid w:val="00A077F0"/>
    <w:rsid w:val="00A103A0"/>
    <w:rsid w:val="00A105FA"/>
    <w:rsid w:val="00A111D7"/>
    <w:rsid w:val="00A11368"/>
    <w:rsid w:val="00A114B4"/>
    <w:rsid w:val="00A11D2E"/>
    <w:rsid w:val="00A12522"/>
    <w:rsid w:val="00A127EB"/>
    <w:rsid w:val="00A12CA3"/>
    <w:rsid w:val="00A1562C"/>
    <w:rsid w:val="00A15642"/>
    <w:rsid w:val="00A1665C"/>
    <w:rsid w:val="00A1669B"/>
    <w:rsid w:val="00A20686"/>
    <w:rsid w:val="00A20998"/>
    <w:rsid w:val="00A218CE"/>
    <w:rsid w:val="00A2227A"/>
    <w:rsid w:val="00A2336D"/>
    <w:rsid w:val="00A24684"/>
    <w:rsid w:val="00A24FA9"/>
    <w:rsid w:val="00A258A7"/>
    <w:rsid w:val="00A25978"/>
    <w:rsid w:val="00A26944"/>
    <w:rsid w:val="00A27625"/>
    <w:rsid w:val="00A27900"/>
    <w:rsid w:val="00A27E64"/>
    <w:rsid w:val="00A30448"/>
    <w:rsid w:val="00A30980"/>
    <w:rsid w:val="00A309CF"/>
    <w:rsid w:val="00A311C5"/>
    <w:rsid w:val="00A31B2D"/>
    <w:rsid w:val="00A31E76"/>
    <w:rsid w:val="00A3266B"/>
    <w:rsid w:val="00A33794"/>
    <w:rsid w:val="00A33D97"/>
    <w:rsid w:val="00A37079"/>
    <w:rsid w:val="00A4119D"/>
    <w:rsid w:val="00A4377E"/>
    <w:rsid w:val="00A44134"/>
    <w:rsid w:val="00A4444A"/>
    <w:rsid w:val="00A44E56"/>
    <w:rsid w:val="00A465A9"/>
    <w:rsid w:val="00A46AD2"/>
    <w:rsid w:val="00A46F6C"/>
    <w:rsid w:val="00A47053"/>
    <w:rsid w:val="00A473BB"/>
    <w:rsid w:val="00A504D0"/>
    <w:rsid w:val="00A51B2F"/>
    <w:rsid w:val="00A51C90"/>
    <w:rsid w:val="00A525AC"/>
    <w:rsid w:val="00A54CB0"/>
    <w:rsid w:val="00A54E79"/>
    <w:rsid w:val="00A550E9"/>
    <w:rsid w:val="00A5511B"/>
    <w:rsid w:val="00A5606F"/>
    <w:rsid w:val="00A560EC"/>
    <w:rsid w:val="00A56D7A"/>
    <w:rsid w:val="00A56DF2"/>
    <w:rsid w:val="00A57A9C"/>
    <w:rsid w:val="00A6079E"/>
    <w:rsid w:val="00A6099E"/>
    <w:rsid w:val="00A60BD0"/>
    <w:rsid w:val="00A60E7F"/>
    <w:rsid w:val="00A62947"/>
    <w:rsid w:val="00A62DEF"/>
    <w:rsid w:val="00A63101"/>
    <w:rsid w:val="00A6517F"/>
    <w:rsid w:val="00A6545E"/>
    <w:rsid w:val="00A66A1F"/>
    <w:rsid w:val="00A66BA3"/>
    <w:rsid w:val="00A6740A"/>
    <w:rsid w:val="00A70C1A"/>
    <w:rsid w:val="00A7100B"/>
    <w:rsid w:val="00A72177"/>
    <w:rsid w:val="00A72376"/>
    <w:rsid w:val="00A73905"/>
    <w:rsid w:val="00A73946"/>
    <w:rsid w:val="00A73A6D"/>
    <w:rsid w:val="00A750B4"/>
    <w:rsid w:val="00A7521F"/>
    <w:rsid w:val="00A7529D"/>
    <w:rsid w:val="00A75A67"/>
    <w:rsid w:val="00A7637E"/>
    <w:rsid w:val="00A7638E"/>
    <w:rsid w:val="00A77088"/>
    <w:rsid w:val="00A81274"/>
    <w:rsid w:val="00A827D6"/>
    <w:rsid w:val="00A82A99"/>
    <w:rsid w:val="00A830CC"/>
    <w:rsid w:val="00A838AE"/>
    <w:rsid w:val="00A83CBB"/>
    <w:rsid w:val="00A83DCC"/>
    <w:rsid w:val="00A846BA"/>
    <w:rsid w:val="00A8590E"/>
    <w:rsid w:val="00A866F6"/>
    <w:rsid w:val="00A86E23"/>
    <w:rsid w:val="00A90C9D"/>
    <w:rsid w:val="00A92412"/>
    <w:rsid w:val="00A92ACA"/>
    <w:rsid w:val="00A93249"/>
    <w:rsid w:val="00A94B98"/>
    <w:rsid w:val="00A96336"/>
    <w:rsid w:val="00A96F05"/>
    <w:rsid w:val="00A973F8"/>
    <w:rsid w:val="00A97511"/>
    <w:rsid w:val="00AA0EEF"/>
    <w:rsid w:val="00AA2DAD"/>
    <w:rsid w:val="00AA3A47"/>
    <w:rsid w:val="00AA3B0C"/>
    <w:rsid w:val="00AA64AD"/>
    <w:rsid w:val="00AA65F8"/>
    <w:rsid w:val="00AA6EC9"/>
    <w:rsid w:val="00AA771B"/>
    <w:rsid w:val="00AB071A"/>
    <w:rsid w:val="00AB1749"/>
    <w:rsid w:val="00AB17A8"/>
    <w:rsid w:val="00AB2561"/>
    <w:rsid w:val="00AB257F"/>
    <w:rsid w:val="00AB25B6"/>
    <w:rsid w:val="00AB28EA"/>
    <w:rsid w:val="00AB3035"/>
    <w:rsid w:val="00AB32CA"/>
    <w:rsid w:val="00AB3724"/>
    <w:rsid w:val="00AB37B2"/>
    <w:rsid w:val="00AB4600"/>
    <w:rsid w:val="00AB4C62"/>
    <w:rsid w:val="00AB4D00"/>
    <w:rsid w:val="00AB5BB8"/>
    <w:rsid w:val="00AB68A5"/>
    <w:rsid w:val="00AB7985"/>
    <w:rsid w:val="00AC0ACF"/>
    <w:rsid w:val="00AC16A7"/>
    <w:rsid w:val="00AC2BF7"/>
    <w:rsid w:val="00AC2E37"/>
    <w:rsid w:val="00AC3732"/>
    <w:rsid w:val="00AC3FF5"/>
    <w:rsid w:val="00AC522D"/>
    <w:rsid w:val="00AC616E"/>
    <w:rsid w:val="00AC6C50"/>
    <w:rsid w:val="00AC705A"/>
    <w:rsid w:val="00AD0AAF"/>
    <w:rsid w:val="00AD1377"/>
    <w:rsid w:val="00AD2FB1"/>
    <w:rsid w:val="00AD3CC3"/>
    <w:rsid w:val="00AD42B2"/>
    <w:rsid w:val="00AD7735"/>
    <w:rsid w:val="00AE1546"/>
    <w:rsid w:val="00AE3538"/>
    <w:rsid w:val="00AE3A55"/>
    <w:rsid w:val="00AE3C38"/>
    <w:rsid w:val="00AE433F"/>
    <w:rsid w:val="00AE45FE"/>
    <w:rsid w:val="00AE4CBF"/>
    <w:rsid w:val="00AE5331"/>
    <w:rsid w:val="00AE6198"/>
    <w:rsid w:val="00AE78C4"/>
    <w:rsid w:val="00AF0284"/>
    <w:rsid w:val="00AF0467"/>
    <w:rsid w:val="00AF4EBD"/>
    <w:rsid w:val="00AF4F09"/>
    <w:rsid w:val="00AF51A7"/>
    <w:rsid w:val="00AF57D4"/>
    <w:rsid w:val="00AF690E"/>
    <w:rsid w:val="00B0062B"/>
    <w:rsid w:val="00B00EBD"/>
    <w:rsid w:val="00B01C08"/>
    <w:rsid w:val="00B01D46"/>
    <w:rsid w:val="00B020EB"/>
    <w:rsid w:val="00B0271F"/>
    <w:rsid w:val="00B027BF"/>
    <w:rsid w:val="00B02D1A"/>
    <w:rsid w:val="00B039BD"/>
    <w:rsid w:val="00B03E0B"/>
    <w:rsid w:val="00B04160"/>
    <w:rsid w:val="00B04D2D"/>
    <w:rsid w:val="00B05BB5"/>
    <w:rsid w:val="00B06A2C"/>
    <w:rsid w:val="00B07B54"/>
    <w:rsid w:val="00B07EBA"/>
    <w:rsid w:val="00B10232"/>
    <w:rsid w:val="00B10660"/>
    <w:rsid w:val="00B10985"/>
    <w:rsid w:val="00B1155F"/>
    <w:rsid w:val="00B12054"/>
    <w:rsid w:val="00B13146"/>
    <w:rsid w:val="00B14F4A"/>
    <w:rsid w:val="00B15892"/>
    <w:rsid w:val="00B163E1"/>
    <w:rsid w:val="00B1699A"/>
    <w:rsid w:val="00B179B5"/>
    <w:rsid w:val="00B20BA7"/>
    <w:rsid w:val="00B21EED"/>
    <w:rsid w:val="00B224B8"/>
    <w:rsid w:val="00B22D65"/>
    <w:rsid w:val="00B2325D"/>
    <w:rsid w:val="00B23684"/>
    <w:rsid w:val="00B23976"/>
    <w:rsid w:val="00B24AF8"/>
    <w:rsid w:val="00B268D5"/>
    <w:rsid w:val="00B3063F"/>
    <w:rsid w:val="00B30B97"/>
    <w:rsid w:val="00B31A0C"/>
    <w:rsid w:val="00B320C6"/>
    <w:rsid w:val="00B32C36"/>
    <w:rsid w:val="00B333BB"/>
    <w:rsid w:val="00B333BF"/>
    <w:rsid w:val="00B340DD"/>
    <w:rsid w:val="00B34793"/>
    <w:rsid w:val="00B34E5F"/>
    <w:rsid w:val="00B3600E"/>
    <w:rsid w:val="00B3719C"/>
    <w:rsid w:val="00B37DFA"/>
    <w:rsid w:val="00B40405"/>
    <w:rsid w:val="00B42741"/>
    <w:rsid w:val="00B43FEF"/>
    <w:rsid w:val="00B44A22"/>
    <w:rsid w:val="00B4606C"/>
    <w:rsid w:val="00B460C9"/>
    <w:rsid w:val="00B4673D"/>
    <w:rsid w:val="00B475D4"/>
    <w:rsid w:val="00B476AB"/>
    <w:rsid w:val="00B47816"/>
    <w:rsid w:val="00B47A2D"/>
    <w:rsid w:val="00B50705"/>
    <w:rsid w:val="00B51E58"/>
    <w:rsid w:val="00B52754"/>
    <w:rsid w:val="00B529B8"/>
    <w:rsid w:val="00B53003"/>
    <w:rsid w:val="00B530A2"/>
    <w:rsid w:val="00B53A49"/>
    <w:rsid w:val="00B53D6A"/>
    <w:rsid w:val="00B55EC9"/>
    <w:rsid w:val="00B563A8"/>
    <w:rsid w:val="00B568C9"/>
    <w:rsid w:val="00B568D7"/>
    <w:rsid w:val="00B57495"/>
    <w:rsid w:val="00B57F1C"/>
    <w:rsid w:val="00B6084C"/>
    <w:rsid w:val="00B60B35"/>
    <w:rsid w:val="00B60DA1"/>
    <w:rsid w:val="00B612E5"/>
    <w:rsid w:val="00B625F4"/>
    <w:rsid w:val="00B62BAE"/>
    <w:rsid w:val="00B646AB"/>
    <w:rsid w:val="00B64888"/>
    <w:rsid w:val="00B64F19"/>
    <w:rsid w:val="00B6504E"/>
    <w:rsid w:val="00B6617C"/>
    <w:rsid w:val="00B664C3"/>
    <w:rsid w:val="00B7037E"/>
    <w:rsid w:val="00B72785"/>
    <w:rsid w:val="00B746C6"/>
    <w:rsid w:val="00B753BA"/>
    <w:rsid w:val="00B76481"/>
    <w:rsid w:val="00B800DB"/>
    <w:rsid w:val="00B809BF"/>
    <w:rsid w:val="00B81A2D"/>
    <w:rsid w:val="00B81CEE"/>
    <w:rsid w:val="00B8290D"/>
    <w:rsid w:val="00B82A26"/>
    <w:rsid w:val="00B839A0"/>
    <w:rsid w:val="00B83A0E"/>
    <w:rsid w:val="00B83AA8"/>
    <w:rsid w:val="00B83CC3"/>
    <w:rsid w:val="00B84F79"/>
    <w:rsid w:val="00B8570A"/>
    <w:rsid w:val="00B86392"/>
    <w:rsid w:val="00B86916"/>
    <w:rsid w:val="00B87051"/>
    <w:rsid w:val="00B87073"/>
    <w:rsid w:val="00B90727"/>
    <w:rsid w:val="00B91637"/>
    <w:rsid w:val="00B93505"/>
    <w:rsid w:val="00B93C14"/>
    <w:rsid w:val="00B94AFA"/>
    <w:rsid w:val="00B95407"/>
    <w:rsid w:val="00B95C73"/>
    <w:rsid w:val="00B96B39"/>
    <w:rsid w:val="00B96E3A"/>
    <w:rsid w:val="00BA0917"/>
    <w:rsid w:val="00BA09D0"/>
    <w:rsid w:val="00BA1567"/>
    <w:rsid w:val="00BA203F"/>
    <w:rsid w:val="00BA3D71"/>
    <w:rsid w:val="00BA426D"/>
    <w:rsid w:val="00BA4AF3"/>
    <w:rsid w:val="00BA4E1C"/>
    <w:rsid w:val="00BA577D"/>
    <w:rsid w:val="00BA730A"/>
    <w:rsid w:val="00BA7D94"/>
    <w:rsid w:val="00BA7E53"/>
    <w:rsid w:val="00BB000F"/>
    <w:rsid w:val="00BB0DB2"/>
    <w:rsid w:val="00BB1BFA"/>
    <w:rsid w:val="00BB2041"/>
    <w:rsid w:val="00BB2353"/>
    <w:rsid w:val="00BB413D"/>
    <w:rsid w:val="00BB4D8E"/>
    <w:rsid w:val="00BB68E6"/>
    <w:rsid w:val="00BB7673"/>
    <w:rsid w:val="00BB79C6"/>
    <w:rsid w:val="00BB7AD9"/>
    <w:rsid w:val="00BC01E9"/>
    <w:rsid w:val="00BC022C"/>
    <w:rsid w:val="00BC03D0"/>
    <w:rsid w:val="00BC06EB"/>
    <w:rsid w:val="00BC3682"/>
    <w:rsid w:val="00BC49AC"/>
    <w:rsid w:val="00BC5C12"/>
    <w:rsid w:val="00BC6CB3"/>
    <w:rsid w:val="00BC7ED0"/>
    <w:rsid w:val="00BD06ED"/>
    <w:rsid w:val="00BD0730"/>
    <w:rsid w:val="00BD10FA"/>
    <w:rsid w:val="00BD216C"/>
    <w:rsid w:val="00BD24E6"/>
    <w:rsid w:val="00BD2F5F"/>
    <w:rsid w:val="00BD36D8"/>
    <w:rsid w:val="00BD3F41"/>
    <w:rsid w:val="00BD4461"/>
    <w:rsid w:val="00BD5C65"/>
    <w:rsid w:val="00BD67C4"/>
    <w:rsid w:val="00BD6F88"/>
    <w:rsid w:val="00BE09A2"/>
    <w:rsid w:val="00BE09EE"/>
    <w:rsid w:val="00BE29D9"/>
    <w:rsid w:val="00BE4152"/>
    <w:rsid w:val="00BE570B"/>
    <w:rsid w:val="00BE5AD1"/>
    <w:rsid w:val="00BE610B"/>
    <w:rsid w:val="00BE76FA"/>
    <w:rsid w:val="00BE7C5C"/>
    <w:rsid w:val="00BF00BE"/>
    <w:rsid w:val="00BF00D4"/>
    <w:rsid w:val="00BF10F5"/>
    <w:rsid w:val="00BF12A3"/>
    <w:rsid w:val="00BF18DD"/>
    <w:rsid w:val="00BF23A8"/>
    <w:rsid w:val="00BF3E69"/>
    <w:rsid w:val="00BF4CC0"/>
    <w:rsid w:val="00BF4E8F"/>
    <w:rsid w:val="00BF5D18"/>
    <w:rsid w:val="00BF6309"/>
    <w:rsid w:val="00BF6B60"/>
    <w:rsid w:val="00BF723D"/>
    <w:rsid w:val="00C000EE"/>
    <w:rsid w:val="00C00F7E"/>
    <w:rsid w:val="00C029F8"/>
    <w:rsid w:val="00C02CC1"/>
    <w:rsid w:val="00C03DDB"/>
    <w:rsid w:val="00C058C9"/>
    <w:rsid w:val="00C0658B"/>
    <w:rsid w:val="00C07BE3"/>
    <w:rsid w:val="00C102D8"/>
    <w:rsid w:val="00C10E5D"/>
    <w:rsid w:val="00C1110C"/>
    <w:rsid w:val="00C14A9B"/>
    <w:rsid w:val="00C15496"/>
    <w:rsid w:val="00C156A6"/>
    <w:rsid w:val="00C15E29"/>
    <w:rsid w:val="00C176F9"/>
    <w:rsid w:val="00C17766"/>
    <w:rsid w:val="00C17B67"/>
    <w:rsid w:val="00C17E6A"/>
    <w:rsid w:val="00C20514"/>
    <w:rsid w:val="00C20677"/>
    <w:rsid w:val="00C20CB4"/>
    <w:rsid w:val="00C21DB1"/>
    <w:rsid w:val="00C2531E"/>
    <w:rsid w:val="00C2592E"/>
    <w:rsid w:val="00C25B08"/>
    <w:rsid w:val="00C25C9C"/>
    <w:rsid w:val="00C275F7"/>
    <w:rsid w:val="00C2772A"/>
    <w:rsid w:val="00C30288"/>
    <w:rsid w:val="00C31A96"/>
    <w:rsid w:val="00C31FA8"/>
    <w:rsid w:val="00C32688"/>
    <w:rsid w:val="00C33574"/>
    <w:rsid w:val="00C355C4"/>
    <w:rsid w:val="00C35C8D"/>
    <w:rsid w:val="00C367F4"/>
    <w:rsid w:val="00C368B0"/>
    <w:rsid w:val="00C37CF9"/>
    <w:rsid w:val="00C40276"/>
    <w:rsid w:val="00C41868"/>
    <w:rsid w:val="00C420ED"/>
    <w:rsid w:val="00C424F2"/>
    <w:rsid w:val="00C47061"/>
    <w:rsid w:val="00C473E9"/>
    <w:rsid w:val="00C47BA8"/>
    <w:rsid w:val="00C47C69"/>
    <w:rsid w:val="00C50437"/>
    <w:rsid w:val="00C50740"/>
    <w:rsid w:val="00C525EF"/>
    <w:rsid w:val="00C53273"/>
    <w:rsid w:val="00C54DDB"/>
    <w:rsid w:val="00C5637B"/>
    <w:rsid w:val="00C56937"/>
    <w:rsid w:val="00C56B41"/>
    <w:rsid w:val="00C5759B"/>
    <w:rsid w:val="00C60851"/>
    <w:rsid w:val="00C61EF9"/>
    <w:rsid w:val="00C62170"/>
    <w:rsid w:val="00C62AC1"/>
    <w:rsid w:val="00C63703"/>
    <w:rsid w:val="00C63FDD"/>
    <w:rsid w:val="00C6446B"/>
    <w:rsid w:val="00C65269"/>
    <w:rsid w:val="00C65A84"/>
    <w:rsid w:val="00C65E90"/>
    <w:rsid w:val="00C66784"/>
    <w:rsid w:val="00C66DB7"/>
    <w:rsid w:val="00C700E0"/>
    <w:rsid w:val="00C70326"/>
    <w:rsid w:val="00C71377"/>
    <w:rsid w:val="00C71AF7"/>
    <w:rsid w:val="00C72A2C"/>
    <w:rsid w:val="00C733F3"/>
    <w:rsid w:val="00C73FCF"/>
    <w:rsid w:val="00C75177"/>
    <w:rsid w:val="00C75333"/>
    <w:rsid w:val="00C77820"/>
    <w:rsid w:val="00C779BA"/>
    <w:rsid w:val="00C77DCF"/>
    <w:rsid w:val="00C80AB3"/>
    <w:rsid w:val="00C817B9"/>
    <w:rsid w:val="00C81826"/>
    <w:rsid w:val="00C82595"/>
    <w:rsid w:val="00C84096"/>
    <w:rsid w:val="00C850B1"/>
    <w:rsid w:val="00C86DC5"/>
    <w:rsid w:val="00C87C12"/>
    <w:rsid w:val="00C90DBD"/>
    <w:rsid w:val="00C90E26"/>
    <w:rsid w:val="00C91AF9"/>
    <w:rsid w:val="00C92CD8"/>
    <w:rsid w:val="00C93338"/>
    <w:rsid w:val="00C95A49"/>
    <w:rsid w:val="00C95B63"/>
    <w:rsid w:val="00C95DD4"/>
    <w:rsid w:val="00C96F31"/>
    <w:rsid w:val="00C9798D"/>
    <w:rsid w:val="00C979FB"/>
    <w:rsid w:val="00C97CE0"/>
    <w:rsid w:val="00CA0B41"/>
    <w:rsid w:val="00CA1405"/>
    <w:rsid w:val="00CA2E33"/>
    <w:rsid w:val="00CA2E55"/>
    <w:rsid w:val="00CA3697"/>
    <w:rsid w:val="00CA3C64"/>
    <w:rsid w:val="00CA42BA"/>
    <w:rsid w:val="00CA475A"/>
    <w:rsid w:val="00CA4BAA"/>
    <w:rsid w:val="00CA5493"/>
    <w:rsid w:val="00CA6245"/>
    <w:rsid w:val="00CA665F"/>
    <w:rsid w:val="00CA6729"/>
    <w:rsid w:val="00CA77AE"/>
    <w:rsid w:val="00CA7A20"/>
    <w:rsid w:val="00CA7B75"/>
    <w:rsid w:val="00CB04DB"/>
    <w:rsid w:val="00CB1A95"/>
    <w:rsid w:val="00CB1E1D"/>
    <w:rsid w:val="00CB2780"/>
    <w:rsid w:val="00CB45A1"/>
    <w:rsid w:val="00CB4877"/>
    <w:rsid w:val="00CB4C80"/>
    <w:rsid w:val="00CB4E69"/>
    <w:rsid w:val="00CB6BF2"/>
    <w:rsid w:val="00CC0018"/>
    <w:rsid w:val="00CC03AE"/>
    <w:rsid w:val="00CC0EE1"/>
    <w:rsid w:val="00CC229A"/>
    <w:rsid w:val="00CC282B"/>
    <w:rsid w:val="00CC2A95"/>
    <w:rsid w:val="00CC3489"/>
    <w:rsid w:val="00CC3816"/>
    <w:rsid w:val="00CC3866"/>
    <w:rsid w:val="00CC3A74"/>
    <w:rsid w:val="00CC3AC4"/>
    <w:rsid w:val="00CC5C34"/>
    <w:rsid w:val="00CC5FDA"/>
    <w:rsid w:val="00CC63E8"/>
    <w:rsid w:val="00CC7069"/>
    <w:rsid w:val="00CC7960"/>
    <w:rsid w:val="00CD01E3"/>
    <w:rsid w:val="00CD0318"/>
    <w:rsid w:val="00CD0333"/>
    <w:rsid w:val="00CD0C9C"/>
    <w:rsid w:val="00CD1382"/>
    <w:rsid w:val="00CD2264"/>
    <w:rsid w:val="00CD2D7C"/>
    <w:rsid w:val="00CD37F2"/>
    <w:rsid w:val="00CD43AA"/>
    <w:rsid w:val="00CD48EF"/>
    <w:rsid w:val="00CD4D1B"/>
    <w:rsid w:val="00CD5EB4"/>
    <w:rsid w:val="00CD7999"/>
    <w:rsid w:val="00CD7A7F"/>
    <w:rsid w:val="00CE117C"/>
    <w:rsid w:val="00CE1C1E"/>
    <w:rsid w:val="00CE2D8A"/>
    <w:rsid w:val="00CE3EB6"/>
    <w:rsid w:val="00CE547D"/>
    <w:rsid w:val="00CE5F02"/>
    <w:rsid w:val="00CE5FC8"/>
    <w:rsid w:val="00CF04F1"/>
    <w:rsid w:val="00CF0982"/>
    <w:rsid w:val="00CF13B2"/>
    <w:rsid w:val="00CF22FB"/>
    <w:rsid w:val="00CF262E"/>
    <w:rsid w:val="00CF4ADE"/>
    <w:rsid w:val="00CF4CE4"/>
    <w:rsid w:val="00CF51B9"/>
    <w:rsid w:val="00CF558E"/>
    <w:rsid w:val="00CF5AEA"/>
    <w:rsid w:val="00CF65DC"/>
    <w:rsid w:val="00CF74D2"/>
    <w:rsid w:val="00CF7EB2"/>
    <w:rsid w:val="00CF7ED3"/>
    <w:rsid w:val="00D00E2E"/>
    <w:rsid w:val="00D02057"/>
    <w:rsid w:val="00D04533"/>
    <w:rsid w:val="00D0664C"/>
    <w:rsid w:val="00D06743"/>
    <w:rsid w:val="00D06F01"/>
    <w:rsid w:val="00D10261"/>
    <w:rsid w:val="00D10461"/>
    <w:rsid w:val="00D105BA"/>
    <w:rsid w:val="00D11F1C"/>
    <w:rsid w:val="00D12FB1"/>
    <w:rsid w:val="00D145D9"/>
    <w:rsid w:val="00D14DE2"/>
    <w:rsid w:val="00D15444"/>
    <w:rsid w:val="00D15CA5"/>
    <w:rsid w:val="00D16283"/>
    <w:rsid w:val="00D16FC6"/>
    <w:rsid w:val="00D17439"/>
    <w:rsid w:val="00D21579"/>
    <w:rsid w:val="00D21D6C"/>
    <w:rsid w:val="00D21F9A"/>
    <w:rsid w:val="00D2310A"/>
    <w:rsid w:val="00D24FB2"/>
    <w:rsid w:val="00D25594"/>
    <w:rsid w:val="00D258E1"/>
    <w:rsid w:val="00D27BDB"/>
    <w:rsid w:val="00D30B16"/>
    <w:rsid w:val="00D3107F"/>
    <w:rsid w:val="00D32F64"/>
    <w:rsid w:val="00D33EFF"/>
    <w:rsid w:val="00D347EA"/>
    <w:rsid w:val="00D355D3"/>
    <w:rsid w:val="00D358DE"/>
    <w:rsid w:val="00D35AF1"/>
    <w:rsid w:val="00D40AFA"/>
    <w:rsid w:val="00D40DF5"/>
    <w:rsid w:val="00D41BE9"/>
    <w:rsid w:val="00D4200B"/>
    <w:rsid w:val="00D42E01"/>
    <w:rsid w:val="00D444F3"/>
    <w:rsid w:val="00D44FE7"/>
    <w:rsid w:val="00D50407"/>
    <w:rsid w:val="00D50A1B"/>
    <w:rsid w:val="00D50E17"/>
    <w:rsid w:val="00D520C2"/>
    <w:rsid w:val="00D526BE"/>
    <w:rsid w:val="00D55E16"/>
    <w:rsid w:val="00D55FEA"/>
    <w:rsid w:val="00D568FA"/>
    <w:rsid w:val="00D5750B"/>
    <w:rsid w:val="00D57A50"/>
    <w:rsid w:val="00D61F69"/>
    <w:rsid w:val="00D65380"/>
    <w:rsid w:val="00D65CA8"/>
    <w:rsid w:val="00D65F71"/>
    <w:rsid w:val="00D66658"/>
    <w:rsid w:val="00D67844"/>
    <w:rsid w:val="00D67EAB"/>
    <w:rsid w:val="00D70112"/>
    <w:rsid w:val="00D70896"/>
    <w:rsid w:val="00D70AA4"/>
    <w:rsid w:val="00D7126B"/>
    <w:rsid w:val="00D732BC"/>
    <w:rsid w:val="00D7395C"/>
    <w:rsid w:val="00D741E9"/>
    <w:rsid w:val="00D756E8"/>
    <w:rsid w:val="00D76FE0"/>
    <w:rsid w:val="00D7769C"/>
    <w:rsid w:val="00D80E83"/>
    <w:rsid w:val="00D8101B"/>
    <w:rsid w:val="00D8158A"/>
    <w:rsid w:val="00D8246E"/>
    <w:rsid w:val="00D85582"/>
    <w:rsid w:val="00D861BF"/>
    <w:rsid w:val="00D86528"/>
    <w:rsid w:val="00D86702"/>
    <w:rsid w:val="00D86A64"/>
    <w:rsid w:val="00D90ECC"/>
    <w:rsid w:val="00D923B6"/>
    <w:rsid w:val="00D92520"/>
    <w:rsid w:val="00D92677"/>
    <w:rsid w:val="00D939B2"/>
    <w:rsid w:val="00D945CB"/>
    <w:rsid w:val="00D950B6"/>
    <w:rsid w:val="00D970CB"/>
    <w:rsid w:val="00D97BCE"/>
    <w:rsid w:val="00D97D41"/>
    <w:rsid w:val="00DA0C9E"/>
    <w:rsid w:val="00DA2896"/>
    <w:rsid w:val="00DA4899"/>
    <w:rsid w:val="00DA525D"/>
    <w:rsid w:val="00DA5D12"/>
    <w:rsid w:val="00DA7683"/>
    <w:rsid w:val="00DA77AF"/>
    <w:rsid w:val="00DB0598"/>
    <w:rsid w:val="00DB15ED"/>
    <w:rsid w:val="00DB21BC"/>
    <w:rsid w:val="00DB2D9A"/>
    <w:rsid w:val="00DB30B5"/>
    <w:rsid w:val="00DB334A"/>
    <w:rsid w:val="00DB3C56"/>
    <w:rsid w:val="00DB3F6D"/>
    <w:rsid w:val="00DB4BCA"/>
    <w:rsid w:val="00DB4C97"/>
    <w:rsid w:val="00DB53A7"/>
    <w:rsid w:val="00DB7605"/>
    <w:rsid w:val="00DB7A19"/>
    <w:rsid w:val="00DC00AA"/>
    <w:rsid w:val="00DC09FD"/>
    <w:rsid w:val="00DC21DC"/>
    <w:rsid w:val="00DC2C35"/>
    <w:rsid w:val="00DC2D3D"/>
    <w:rsid w:val="00DC42AE"/>
    <w:rsid w:val="00DC44D8"/>
    <w:rsid w:val="00DC4762"/>
    <w:rsid w:val="00DC479C"/>
    <w:rsid w:val="00DC4A95"/>
    <w:rsid w:val="00DC4B62"/>
    <w:rsid w:val="00DC4FC8"/>
    <w:rsid w:val="00DC55FF"/>
    <w:rsid w:val="00DC6B4B"/>
    <w:rsid w:val="00DD0EED"/>
    <w:rsid w:val="00DD0F8C"/>
    <w:rsid w:val="00DD1324"/>
    <w:rsid w:val="00DD1762"/>
    <w:rsid w:val="00DD269C"/>
    <w:rsid w:val="00DD27E5"/>
    <w:rsid w:val="00DD377D"/>
    <w:rsid w:val="00DD423E"/>
    <w:rsid w:val="00DD4AE7"/>
    <w:rsid w:val="00DD4D6B"/>
    <w:rsid w:val="00DD5670"/>
    <w:rsid w:val="00DE087D"/>
    <w:rsid w:val="00DE199B"/>
    <w:rsid w:val="00DE22F9"/>
    <w:rsid w:val="00DE2C74"/>
    <w:rsid w:val="00DE3574"/>
    <w:rsid w:val="00DE3CE7"/>
    <w:rsid w:val="00DE5513"/>
    <w:rsid w:val="00DE5635"/>
    <w:rsid w:val="00DE592C"/>
    <w:rsid w:val="00DE6280"/>
    <w:rsid w:val="00DE62DA"/>
    <w:rsid w:val="00DE7200"/>
    <w:rsid w:val="00DE7E9C"/>
    <w:rsid w:val="00DF0549"/>
    <w:rsid w:val="00DF0EA9"/>
    <w:rsid w:val="00DF1D46"/>
    <w:rsid w:val="00DF235E"/>
    <w:rsid w:val="00DF3FBC"/>
    <w:rsid w:val="00DF4545"/>
    <w:rsid w:val="00DF4ACB"/>
    <w:rsid w:val="00DF5102"/>
    <w:rsid w:val="00DF62C7"/>
    <w:rsid w:val="00DF635E"/>
    <w:rsid w:val="00DF6A94"/>
    <w:rsid w:val="00DF6D4E"/>
    <w:rsid w:val="00DF7F08"/>
    <w:rsid w:val="00E008B5"/>
    <w:rsid w:val="00E011CF"/>
    <w:rsid w:val="00E014D1"/>
    <w:rsid w:val="00E03032"/>
    <w:rsid w:val="00E04A44"/>
    <w:rsid w:val="00E04A71"/>
    <w:rsid w:val="00E04F79"/>
    <w:rsid w:val="00E060EB"/>
    <w:rsid w:val="00E069AB"/>
    <w:rsid w:val="00E07BC5"/>
    <w:rsid w:val="00E10748"/>
    <w:rsid w:val="00E1098A"/>
    <w:rsid w:val="00E10E1A"/>
    <w:rsid w:val="00E11332"/>
    <w:rsid w:val="00E11C93"/>
    <w:rsid w:val="00E11E34"/>
    <w:rsid w:val="00E137D2"/>
    <w:rsid w:val="00E1514C"/>
    <w:rsid w:val="00E1529A"/>
    <w:rsid w:val="00E1546F"/>
    <w:rsid w:val="00E21DEA"/>
    <w:rsid w:val="00E22883"/>
    <w:rsid w:val="00E2289D"/>
    <w:rsid w:val="00E22C48"/>
    <w:rsid w:val="00E23830"/>
    <w:rsid w:val="00E2576D"/>
    <w:rsid w:val="00E26F2D"/>
    <w:rsid w:val="00E27158"/>
    <w:rsid w:val="00E27894"/>
    <w:rsid w:val="00E278FB"/>
    <w:rsid w:val="00E27E31"/>
    <w:rsid w:val="00E27EBB"/>
    <w:rsid w:val="00E34F02"/>
    <w:rsid w:val="00E34FE6"/>
    <w:rsid w:val="00E352E9"/>
    <w:rsid w:val="00E35488"/>
    <w:rsid w:val="00E354C5"/>
    <w:rsid w:val="00E35C47"/>
    <w:rsid w:val="00E371C1"/>
    <w:rsid w:val="00E3723B"/>
    <w:rsid w:val="00E378F2"/>
    <w:rsid w:val="00E37A6A"/>
    <w:rsid w:val="00E4088E"/>
    <w:rsid w:val="00E41646"/>
    <w:rsid w:val="00E42C64"/>
    <w:rsid w:val="00E431BB"/>
    <w:rsid w:val="00E436EB"/>
    <w:rsid w:val="00E43E43"/>
    <w:rsid w:val="00E44CC8"/>
    <w:rsid w:val="00E45057"/>
    <w:rsid w:val="00E451C6"/>
    <w:rsid w:val="00E45D63"/>
    <w:rsid w:val="00E50034"/>
    <w:rsid w:val="00E5034B"/>
    <w:rsid w:val="00E51339"/>
    <w:rsid w:val="00E518E4"/>
    <w:rsid w:val="00E51981"/>
    <w:rsid w:val="00E51C27"/>
    <w:rsid w:val="00E51C44"/>
    <w:rsid w:val="00E52098"/>
    <w:rsid w:val="00E52622"/>
    <w:rsid w:val="00E52858"/>
    <w:rsid w:val="00E52EA7"/>
    <w:rsid w:val="00E52FE5"/>
    <w:rsid w:val="00E534DD"/>
    <w:rsid w:val="00E53D01"/>
    <w:rsid w:val="00E54767"/>
    <w:rsid w:val="00E55E49"/>
    <w:rsid w:val="00E6007E"/>
    <w:rsid w:val="00E609AC"/>
    <w:rsid w:val="00E61082"/>
    <w:rsid w:val="00E62ACA"/>
    <w:rsid w:val="00E62AE7"/>
    <w:rsid w:val="00E62F1B"/>
    <w:rsid w:val="00E63169"/>
    <w:rsid w:val="00E636FE"/>
    <w:rsid w:val="00E6399B"/>
    <w:rsid w:val="00E63EEF"/>
    <w:rsid w:val="00E6550B"/>
    <w:rsid w:val="00E671AC"/>
    <w:rsid w:val="00E67D02"/>
    <w:rsid w:val="00E70923"/>
    <w:rsid w:val="00E70941"/>
    <w:rsid w:val="00E71283"/>
    <w:rsid w:val="00E71406"/>
    <w:rsid w:val="00E71850"/>
    <w:rsid w:val="00E72114"/>
    <w:rsid w:val="00E72B95"/>
    <w:rsid w:val="00E72B9D"/>
    <w:rsid w:val="00E744F2"/>
    <w:rsid w:val="00E7453A"/>
    <w:rsid w:val="00E75361"/>
    <w:rsid w:val="00E75922"/>
    <w:rsid w:val="00E75AF2"/>
    <w:rsid w:val="00E764EC"/>
    <w:rsid w:val="00E7652F"/>
    <w:rsid w:val="00E773C2"/>
    <w:rsid w:val="00E80035"/>
    <w:rsid w:val="00E80789"/>
    <w:rsid w:val="00E8169F"/>
    <w:rsid w:val="00E81AD7"/>
    <w:rsid w:val="00E81D9D"/>
    <w:rsid w:val="00E84533"/>
    <w:rsid w:val="00E85E29"/>
    <w:rsid w:val="00E87562"/>
    <w:rsid w:val="00E90099"/>
    <w:rsid w:val="00E92F09"/>
    <w:rsid w:val="00E934EF"/>
    <w:rsid w:val="00E94226"/>
    <w:rsid w:val="00E945B9"/>
    <w:rsid w:val="00E95907"/>
    <w:rsid w:val="00E95DC7"/>
    <w:rsid w:val="00E96592"/>
    <w:rsid w:val="00E96D52"/>
    <w:rsid w:val="00E96F11"/>
    <w:rsid w:val="00EA0F1B"/>
    <w:rsid w:val="00EA386B"/>
    <w:rsid w:val="00EA3F3A"/>
    <w:rsid w:val="00EA4251"/>
    <w:rsid w:val="00EA4367"/>
    <w:rsid w:val="00EA45C9"/>
    <w:rsid w:val="00EA52B4"/>
    <w:rsid w:val="00EA5992"/>
    <w:rsid w:val="00EA6771"/>
    <w:rsid w:val="00EA70F9"/>
    <w:rsid w:val="00EB4E35"/>
    <w:rsid w:val="00EB5559"/>
    <w:rsid w:val="00EB5E84"/>
    <w:rsid w:val="00EB626D"/>
    <w:rsid w:val="00EB6650"/>
    <w:rsid w:val="00EB713D"/>
    <w:rsid w:val="00EB77CE"/>
    <w:rsid w:val="00EB7936"/>
    <w:rsid w:val="00EB7F58"/>
    <w:rsid w:val="00EC1252"/>
    <w:rsid w:val="00EC1957"/>
    <w:rsid w:val="00EC1EEB"/>
    <w:rsid w:val="00EC2FB4"/>
    <w:rsid w:val="00EC3A09"/>
    <w:rsid w:val="00EC4CE5"/>
    <w:rsid w:val="00EC4DA6"/>
    <w:rsid w:val="00EC4EF1"/>
    <w:rsid w:val="00EC52A0"/>
    <w:rsid w:val="00EC6FEE"/>
    <w:rsid w:val="00EC75C8"/>
    <w:rsid w:val="00ED01B9"/>
    <w:rsid w:val="00ED0588"/>
    <w:rsid w:val="00ED0D26"/>
    <w:rsid w:val="00ED10DE"/>
    <w:rsid w:val="00ED27CD"/>
    <w:rsid w:val="00ED3F40"/>
    <w:rsid w:val="00ED4025"/>
    <w:rsid w:val="00ED45BF"/>
    <w:rsid w:val="00ED4EE6"/>
    <w:rsid w:val="00ED50E6"/>
    <w:rsid w:val="00EE124E"/>
    <w:rsid w:val="00EE1323"/>
    <w:rsid w:val="00EE1E57"/>
    <w:rsid w:val="00EE23E9"/>
    <w:rsid w:val="00EE2C06"/>
    <w:rsid w:val="00EE4D65"/>
    <w:rsid w:val="00EE6C53"/>
    <w:rsid w:val="00EE7E17"/>
    <w:rsid w:val="00EF0526"/>
    <w:rsid w:val="00EF1C29"/>
    <w:rsid w:val="00EF2219"/>
    <w:rsid w:val="00EF25F4"/>
    <w:rsid w:val="00EF538B"/>
    <w:rsid w:val="00EF6B44"/>
    <w:rsid w:val="00F0050E"/>
    <w:rsid w:val="00F00B16"/>
    <w:rsid w:val="00F00EBB"/>
    <w:rsid w:val="00F0213C"/>
    <w:rsid w:val="00F0378F"/>
    <w:rsid w:val="00F03A8C"/>
    <w:rsid w:val="00F043C6"/>
    <w:rsid w:val="00F05700"/>
    <w:rsid w:val="00F062DE"/>
    <w:rsid w:val="00F06D3E"/>
    <w:rsid w:val="00F07A2E"/>
    <w:rsid w:val="00F1092A"/>
    <w:rsid w:val="00F1130C"/>
    <w:rsid w:val="00F11887"/>
    <w:rsid w:val="00F11D9C"/>
    <w:rsid w:val="00F133E9"/>
    <w:rsid w:val="00F137D7"/>
    <w:rsid w:val="00F148EC"/>
    <w:rsid w:val="00F149A9"/>
    <w:rsid w:val="00F14CBF"/>
    <w:rsid w:val="00F16B00"/>
    <w:rsid w:val="00F16D24"/>
    <w:rsid w:val="00F170D3"/>
    <w:rsid w:val="00F1792F"/>
    <w:rsid w:val="00F204F0"/>
    <w:rsid w:val="00F2243A"/>
    <w:rsid w:val="00F232F1"/>
    <w:rsid w:val="00F23560"/>
    <w:rsid w:val="00F242C6"/>
    <w:rsid w:val="00F2525A"/>
    <w:rsid w:val="00F25891"/>
    <w:rsid w:val="00F25EA0"/>
    <w:rsid w:val="00F262D7"/>
    <w:rsid w:val="00F27A04"/>
    <w:rsid w:val="00F27E1C"/>
    <w:rsid w:val="00F302D3"/>
    <w:rsid w:val="00F30784"/>
    <w:rsid w:val="00F309E4"/>
    <w:rsid w:val="00F31327"/>
    <w:rsid w:val="00F32263"/>
    <w:rsid w:val="00F32AD1"/>
    <w:rsid w:val="00F33028"/>
    <w:rsid w:val="00F3324B"/>
    <w:rsid w:val="00F3686A"/>
    <w:rsid w:val="00F36A36"/>
    <w:rsid w:val="00F37251"/>
    <w:rsid w:val="00F4086A"/>
    <w:rsid w:val="00F40C75"/>
    <w:rsid w:val="00F41196"/>
    <w:rsid w:val="00F418A7"/>
    <w:rsid w:val="00F42B15"/>
    <w:rsid w:val="00F42FE2"/>
    <w:rsid w:val="00F4441B"/>
    <w:rsid w:val="00F44A66"/>
    <w:rsid w:val="00F46C2A"/>
    <w:rsid w:val="00F47BBB"/>
    <w:rsid w:val="00F50CF4"/>
    <w:rsid w:val="00F50D39"/>
    <w:rsid w:val="00F53AD5"/>
    <w:rsid w:val="00F53C46"/>
    <w:rsid w:val="00F53E56"/>
    <w:rsid w:val="00F54595"/>
    <w:rsid w:val="00F5693A"/>
    <w:rsid w:val="00F56AA6"/>
    <w:rsid w:val="00F57881"/>
    <w:rsid w:val="00F57931"/>
    <w:rsid w:val="00F57C25"/>
    <w:rsid w:val="00F60678"/>
    <w:rsid w:val="00F60685"/>
    <w:rsid w:val="00F61307"/>
    <w:rsid w:val="00F62EBD"/>
    <w:rsid w:val="00F62F91"/>
    <w:rsid w:val="00F637B6"/>
    <w:rsid w:val="00F63928"/>
    <w:rsid w:val="00F63DE2"/>
    <w:rsid w:val="00F63E72"/>
    <w:rsid w:val="00F65518"/>
    <w:rsid w:val="00F65A16"/>
    <w:rsid w:val="00F65FFB"/>
    <w:rsid w:val="00F662EB"/>
    <w:rsid w:val="00F66532"/>
    <w:rsid w:val="00F66744"/>
    <w:rsid w:val="00F66B95"/>
    <w:rsid w:val="00F714DA"/>
    <w:rsid w:val="00F73943"/>
    <w:rsid w:val="00F772FC"/>
    <w:rsid w:val="00F8118C"/>
    <w:rsid w:val="00F815F3"/>
    <w:rsid w:val="00F81600"/>
    <w:rsid w:val="00F8200F"/>
    <w:rsid w:val="00F8238C"/>
    <w:rsid w:val="00F82F27"/>
    <w:rsid w:val="00F8432E"/>
    <w:rsid w:val="00F84A60"/>
    <w:rsid w:val="00F8520A"/>
    <w:rsid w:val="00F8552A"/>
    <w:rsid w:val="00F86078"/>
    <w:rsid w:val="00F8616C"/>
    <w:rsid w:val="00F86DC5"/>
    <w:rsid w:val="00F90202"/>
    <w:rsid w:val="00F912B3"/>
    <w:rsid w:val="00F91F64"/>
    <w:rsid w:val="00F921EB"/>
    <w:rsid w:val="00F921FD"/>
    <w:rsid w:val="00F922F2"/>
    <w:rsid w:val="00F92788"/>
    <w:rsid w:val="00F92F5B"/>
    <w:rsid w:val="00F93471"/>
    <w:rsid w:val="00F94224"/>
    <w:rsid w:val="00F94610"/>
    <w:rsid w:val="00F94684"/>
    <w:rsid w:val="00F94A47"/>
    <w:rsid w:val="00F950FE"/>
    <w:rsid w:val="00F96D9D"/>
    <w:rsid w:val="00F96E2A"/>
    <w:rsid w:val="00F97213"/>
    <w:rsid w:val="00F97B65"/>
    <w:rsid w:val="00FA0734"/>
    <w:rsid w:val="00FA22DF"/>
    <w:rsid w:val="00FA2BC1"/>
    <w:rsid w:val="00FA363B"/>
    <w:rsid w:val="00FA43F0"/>
    <w:rsid w:val="00FA4D0B"/>
    <w:rsid w:val="00FA746C"/>
    <w:rsid w:val="00FA7D83"/>
    <w:rsid w:val="00FB170F"/>
    <w:rsid w:val="00FB175C"/>
    <w:rsid w:val="00FB459A"/>
    <w:rsid w:val="00FB45BF"/>
    <w:rsid w:val="00FB4BC5"/>
    <w:rsid w:val="00FB4FE3"/>
    <w:rsid w:val="00FB512D"/>
    <w:rsid w:val="00FB55D9"/>
    <w:rsid w:val="00FB5743"/>
    <w:rsid w:val="00FB6964"/>
    <w:rsid w:val="00FB6DF7"/>
    <w:rsid w:val="00FB7468"/>
    <w:rsid w:val="00FC14D2"/>
    <w:rsid w:val="00FC1A54"/>
    <w:rsid w:val="00FC1FA1"/>
    <w:rsid w:val="00FC357F"/>
    <w:rsid w:val="00FC369D"/>
    <w:rsid w:val="00FC3D54"/>
    <w:rsid w:val="00FC3EEE"/>
    <w:rsid w:val="00FC569A"/>
    <w:rsid w:val="00FC58D9"/>
    <w:rsid w:val="00FC5ACD"/>
    <w:rsid w:val="00FC63B1"/>
    <w:rsid w:val="00FC63CF"/>
    <w:rsid w:val="00FC6603"/>
    <w:rsid w:val="00FC70E0"/>
    <w:rsid w:val="00FD0495"/>
    <w:rsid w:val="00FD0C25"/>
    <w:rsid w:val="00FD1E64"/>
    <w:rsid w:val="00FD2C7F"/>
    <w:rsid w:val="00FD2CDB"/>
    <w:rsid w:val="00FD3127"/>
    <w:rsid w:val="00FD3377"/>
    <w:rsid w:val="00FD37A0"/>
    <w:rsid w:val="00FD429A"/>
    <w:rsid w:val="00FD53E9"/>
    <w:rsid w:val="00FD597D"/>
    <w:rsid w:val="00FD5AF4"/>
    <w:rsid w:val="00FD6E50"/>
    <w:rsid w:val="00FD77C5"/>
    <w:rsid w:val="00FE1225"/>
    <w:rsid w:val="00FE1A48"/>
    <w:rsid w:val="00FE1C21"/>
    <w:rsid w:val="00FE2ACE"/>
    <w:rsid w:val="00FE334A"/>
    <w:rsid w:val="00FE3BB5"/>
    <w:rsid w:val="00FE6003"/>
    <w:rsid w:val="00FE66B8"/>
    <w:rsid w:val="00FE6C41"/>
    <w:rsid w:val="00FE726F"/>
    <w:rsid w:val="00FE74F8"/>
    <w:rsid w:val="00FF0761"/>
    <w:rsid w:val="00FF0845"/>
    <w:rsid w:val="00FF11CB"/>
    <w:rsid w:val="00FF1AE6"/>
    <w:rsid w:val="00FF4C45"/>
    <w:rsid w:val="00FF57CC"/>
    <w:rsid w:val="00FF59C3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6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B2D68"/>
    <w:pPr>
      <w:suppressLineNumbers/>
      <w:suppressAutoHyphens/>
      <w:spacing w:after="200" w:line="276" w:lineRule="auto"/>
      <w:ind w:left="283" w:hanging="283"/>
    </w:pPr>
    <w:rPr>
      <w:rFonts w:eastAsia="Arial Unicode MS" w:cs="font303"/>
      <w:kern w:val="1"/>
      <w:lang w:eastAsia="ar-SA"/>
    </w:rPr>
  </w:style>
  <w:style w:type="character" w:customStyle="1" w:styleId="a4">
    <w:name w:val="Текст сноски Знак"/>
    <w:basedOn w:val="a0"/>
    <w:link w:val="a3"/>
    <w:rsid w:val="004B2D68"/>
    <w:rPr>
      <w:rFonts w:eastAsia="Arial Unicode MS" w:cs="font303"/>
      <w:kern w:val="1"/>
      <w:sz w:val="24"/>
      <w:szCs w:val="24"/>
      <w:lang w:eastAsia="ar-SA"/>
    </w:rPr>
  </w:style>
  <w:style w:type="character" w:styleId="a5">
    <w:name w:val="footnote reference"/>
    <w:rsid w:val="004B2D68"/>
    <w:rPr>
      <w:vertAlign w:val="superscript"/>
    </w:rPr>
  </w:style>
  <w:style w:type="paragraph" w:customStyle="1" w:styleId="a6">
    <w:name w:val="Прижатый влево"/>
    <w:basedOn w:val="a"/>
    <w:next w:val="a"/>
    <w:rsid w:val="004B2D68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List Paragraph"/>
    <w:basedOn w:val="a"/>
    <w:uiPriority w:val="34"/>
    <w:qFormat/>
    <w:rsid w:val="00055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ыфьыгтп</dc:creator>
  <cp:lastModifiedBy>ыфьыгтп</cp:lastModifiedBy>
  <cp:revision>3</cp:revision>
  <dcterms:created xsi:type="dcterms:W3CDTF">2017-05-28T14:57:00Z</dcterms:created>
  <dcterms:modified xsi:type="dcterms:W3CDTF">2017-05-28T15:15:00Z</dcterms:modified>
</cp:coreProperties>
</file>