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2D" w:rsidRPr="00AA002D" w:rsidRDefault="00AA002D" w:rsidP="00AA002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A002D">
        <w:rPr>
          <w:rFonts w:ascii="Times New Roman" w:hAnsi="Times New Roman" w:cs="Times New Roman"/>
          <w:sz w:val="28"/>
          <w:szCs w:val="28"/>
        </w:rPr>
        <w:t>Петрова Лариса Викторовна,</w:t>
      </w:r>
    </w:p>
    <w:p w:rsidR="00AA002D" w:rsidRPr="00AA002D" w:rsidRDefault="00AA002D" w:rsidP="00AA00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02D">
        <w:rPr>
          <w:rFonts w:ascii="Times New Roman" w:hAnsi="Times New Roman" w:cs="Times New Roman"/>
          <w:b/>
          <w:i/>
          <w:sz w:val="28"/>
          <w:szCs w:val="28"/>
        </w:rPr>
        <w:t xml:space="preserve">магистрант факультета «Социальная коммуникация» </w:t>
      </w:r>
    </w:p>
    <w:p w:rsidR="00AA002D" w:rsidRPr="00AA002D" w:rsidRDefault="00AA002D" w:rsidP="00AA00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02D">
        <w:rPr>
          <w:rFonts w:ascii="Times New Roman" w:hAnsi="Times New Roman" w:cs="Times New Roman"/>
          <w:b/>
          <w:i/>
          <w:sz w:val="28"/>
          <w:szCs w:val="28"/>
        </w:rPr>
        <w:t>Московского государственного психолого-педагогического университета,</w:t>
      </w:r>
    </w:p>
    <w:p w:rsidR="00AA002D" w:rsidRPr="00AA002D" w:rsidRDefault="00AA002D" w:rsidP="00AA00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02D">
        <w:rPr>
          <w:rFonts w:ascii="Times New Roman" w:hAnsi="Times New Roman" w:cs="Times New Roman"/>
          <w:b/>
          <w:i/>
          <w:sz w:val="28"/>
          <w:szCs w:val="28"/>
        </w:rPr>
        <w:t>Россия, Москва</w:t>
      </w:r>
    </w:p>
    <w:p w:rsidR="00AA002D" w:rsidRPr="00AA002D" w:rsidRDefault="00AA002D" w:rsidP="00AA002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A002D">
        <w:rPr>
          <w:rFonts w:ascii="Times New Roman" w:hAnsi="Times New Roman" w:cs="Times New Roman"/>
          <w:sz w:val="28"/>
          <w:szCs w:val="28"/>
        </w:rPr>
        <w:t>Организация маркетинговой деятельности учреждения дополнительного образования как основа его конкурентоспособности</w:t>
      </w:r>
    </w:p>
    <w:p w:rsidR="00AA002D" w:rsidRPr="00F52D6C" w:rsidRDefault="00AA002D" w:rsidP="00AA002D">
      <w:pPr>
        <w:pStyle w:val="a3"/>
        <w:ind w:left="40" w:right="20" w:firstLine="700"/>
        <w:jc w:val="both"/>
        <w:rPr>
          <w:color w:val="FF0000"/>
          <w:sz w:val="28"/>
          <w:szCs w:val="28"/>
        </w:rPr>
      </w:pPr>
    </w:p>
    <w:p w:rsidR="00AA002D" w:rsidRPr="0017579F" w:rsidRDefault="00AA002D" w:rsidP="00AA002D">
      <w:pPr>
        <w:pStyle w:val="a3"/>
        <w:tabs>
          <w:tab w:val="left" w:pos="1038"/>
        </w:tabs>
        <w:ind w:left="40" w:right="20" w:firstLine="811"/>
        <w:jc w:val="both"/>
        <w:rPr>
          <w:color w:val="FF0000"/>
          <w:sz w:val="28"/>
          <w:szCs w:val="28"/>
        </w:rPr>
      </w:pPr>
      <w:r w:rsidRPr="0017579F">
        <w:rPr>
          <w:sz w:val="28"/>
          <w:szCs w:val="28"/>
        </w:rPr>
        <w:t>Различают традиционные и рыночно ориентированные виды организационных структур, критериями для этого служат используемые полномочия, принципы разделения труда, методы контроля. Наглядный пример структуры на основе иерархической лестницы – линейная структура, которая также может называться пирамидальной, в случае, если число звеньев в ней увеличи</w:t>
      </w:r>
      <w:r>
        <w:rPr>
          <w:sz w:val="28"/>
          <w:szCs w:val="28"/>
        </w:rPr>
        <w:t xml:space="preserve">вается снизу </w:t>
      </w:r>
      <w:r w:rsidRPr="001757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579F">
        <w:rPr>
          <w:sz w:val="28"/>
          <w:szCs w:val="28"/>
        </w:rPr>
        <w:t xml:space="preserve">верх. Линейная структура, обладая чётким устройством, в меньшей степени соответствует условиям рынка, так как не отличается гибкостью. Пирамидальная структура олицетворяет собой классический пример бюрократической структуры, проявляя максимальную устойчивость и постоянство. Разделение рабочих обязанностей, функциональная специализация линий трудовой деятельности – признак, способствующий формированию организационных структур различного типа. При этом, наделение линий примерно равными правами обозначает их, как горизонтально-функциональные. Если же управленческая деятельность отделена от исполнительской, присутствует наглядное разделение прав и полномочий, зон ответственности, структура приобретает вертикальное строение, что неизбежно приводит к формированию многоуровневых иерархических структур.  Обладая лёгкостью в управлении, функциональные структуры, тем не менее, практически не способны к изменениям. </w:t>
      </w:r>
    </w:p>
    <w:p w:rsidR="00AA002D" w:rsidRPr="00F52D6C" w:rsidRDefault="00AA002D" w:rsidP="00AA002D">
      <w:pPr>
        <w:pStyle w:val="a3"/>
        <w:ind w:left="40" w:right="20"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случае использования товаров или услуг с ярко выраженной спецификой (таких, как образовательные программы), целесообразно применение базовой структуры. Наиболее гибко на рыночную ситуацию реагирует товарная структура, однако, её отличают повышенные кадровые расходы. Для учёта поведенческих особенностей в тех случаях, когда наблюдается рыночная сегментация клиентов, оптимально выбрать схожую рыночную структуру – дивизионную, характерной особенностью которой является деление подразделений по рыночным сегментам. Необходимо отметить, что вне зависимости от возможностей и особенностей вышеуказанных структур, обособленные позиции менеджеров во всех случаях являются их существенным недостатком. Тенденции современного рынка, универсальность и гибкость стимулируют переход от однофакторных структур к комбинированным, в которых присутствует одновременное разделение труда по двум и более признакам: товары, регионы, функции и т.д. Тем не менее, даже в таких структурах невозможно в полной мере, а главное – эффективно, разработать и внедрить глобальные маркетинговые решения, </w:t>
      </w:r>
      <w:r>
        <w:rPr>
          <w:sz w:val="28"/>
          <w:szCs w:val="28"/>
        </w:rPr>
        <w:lastRenderedPageBreak/>
        <w:t xml:space="preserve">использовать все плюсы стратегического планирования. В данной ситуации оптимальным решением является штабная структура, в которой обособленные подразделения при линейных руководителях упрощают выполнение ряда задач. Таким образом, значительно повышается эффективность постановки и выполнения задач, а для улучшения результатов появляется возможность привлекать профессионалов более высокого уровня. В то же время, при этом страдает категория ответственности, поскольку разработкой и реализацией тех или иных задач занимаются разные сотрудники. </w:t>
      </w:r>
    </w:p>
    <w:p w:rsidR="00AA002D" w:rsidRPr="00F52D6C" w:rsidRDefault="00AA002D" w:rsidP="00AA002D">
      <w:pPr>
        <w:pStyle w:val="a3"/>
        <w:ind w:left="40" w:right="40" w:firstLine="6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условиях постоянных изменений внешних факторов, многие организации прибегают к применению формата временных структур, отличающихся гибкостью. Самой известной структурой подобного типа является матричная структура. Она обладает следующими преимуществами: </w:t>
      </w:r>
    </w:p>
    <w:p w:rsidR="00AA002D" w:rsidRPr="00F52D6C" w:rsidRDefault="00AA002D" w:rsidP="00AA002D">
      <w:pPr>
        <w:pStyle w:val="a3"/>
        <w:numPr>
          <w:ilvl w:val="0"/>
          <w:numId w:val="3"/>
        </w:numPr>
        <w:tabs>
          <w:tab w:val="left" w:pos="918"/>
        </w:tabs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эффективное ориентирование на спрос и проектные цели; </w:t>
      </w:r>
    </w:p>
    <w:p w:rsidR="00AA002D" w:rsidRPr="00F52D6C" w:rsidRDefault="00AA002D" w:rsidP="00AA002D">
      <w:pPr>
        <w:pStyle w:val="a3"/>
        <w:numPr>
          <w:ilvl w:val="0"/>
          <w:numId w:val="3"/>
        </w:numPr>
        <w:tabs>
          <w:tab w:val="left" w:pos="933"/>
        </w:tabs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сочетание достоинств функциональной структуры и проблемной ориентации управления; </w:t>
      </w:r>
    </w:p>
    <w:p w:rsidR="00AA002D" w:rsidRPr="006E0620" w:rsidRDefault="00AA002D" w:rsidP="00AA002D">
      <w:pPr>
        <w:pStyle w:val="a3"/>
        <w:numPr>
          <w:ilvl w:val="0"/>
          <w:numId w:val="3"/>
        </w:numPr>
        <w:tabs>
          <w:tab w:val="left" w:pos="966"/>
        </w:tabs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использование квалифицированных экспертов в решении срочных задач, привлечение высококлассных профессионалов, минимальное время обратной связи во взаимодействии с клиентами; </w:t>
      </w:r>
    </w:p>
    <w:p w:rsidR="00AA002D" w:rsidRPr="006E0620" w:rsidRDefault="00AA002D" w:rsidP="00AA002D">
      <w:pPr>
        <w:pStyle w:val="a3"/>
        <w:numPr>
          <w:ilvl w:val="0"/>
          <w:numId w:val="3"/>
        </w:numPr>
        <w:tabs>
          <w:tab w:val="left" w:pos="1034"/>
        </w:tabs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прогрессивные методы планирования, позволяющие существенно сократить расходы при одновременном повышении эффективности. </w:t>
      </w:r>
    </w:p>
    <w:p w:rsidR="00AA002D" w:rsidRPr="00F52D6C" w:rsidRDefault="00AA002D" w:rsidP="00AA002D">
      <w:pPr>
        <w:pStyle w:val="a3"/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Как и любая структура, матричная располагает своими недостатками: </w:t>
      </w:r>
    </w:p>
    <w:p w:rsidR="00AA002D" w:rsidRPr="00F52D6C" w:rsidRDefault="00AA002D" w:rsidP="00AA002D">
      <w:pPr>
        <w:pStyle w:val="a3"/>
        <w:numPr>
          <w:ilvl w:val="0"/>
          <w:numId w:val="3"/>
        </w:numPr>
        <w:tabs>
          <w:tab w:val="left" w:pos="923"/>
        </w:tabs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невозможность создания налаженных стабильных связей; </w:t>
      </w:r>
    </w:p>
    <w:p w:rsidR="00AA002D" w:rsidRPr="006E0620" w:rsidRDefault="00AA002D" w:rsidP="00AA002D">
      <w:pPr>
        <w:pStyle w:val="a3"/>
        <w:numPr>
          <w:ilvl w:val="0"/>
          <w:numId w:val="3"/>
        </w:numPr>
        <w:tabs>
          <w:tab w:val="left" w:pos="1053"/>
        </w:tabs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ограничение возможностей управления, влекущее за собой вероятность нарушения корпоративных стандартов и, как следствие, потребность в неусыпном контроле;</w:t>
      </w:r>
    </w:p>
    <w:p w:rsidR="00AA002D" w:rsidRDefault="00AA002D" w:rsidP="00AA002D">
      <w:pPr>
        <w:pStyle w:val="a3"/>
        <w:numPr>
          <w:ilvl w:val="0"/>
          <w:numId w:val="3"/>
        </w:numPr>
        <w:tabs>
          <w:tab w:val="left" w:pos="1125"/>
        </w:tabs>
        <w:ind w:left="40" w:firstLine="720"/>
        <w:jc w:val="both"/>
        <w:rPr>
          <w:color w:val="FF0000"/>
          <w:sz w:val="28"/>
          <w:szCs w:val="28"/>
        </w:rPr>
      </w:pPr>
      <w:r w:rsidRPr="0017579F">
        <w:rPr>
          <w:sz w:val="28"/>
          <w:szCs w:val="28"/>
        </w:rPr>
        <w:t>высокий уровень конфликтности при взаимодействи</w:t>
      </w:r>
      <w:r>
        <w:rPr>
          <w:sz w:val="28"/>
          <w:szCs w:val="28"/>
        </w:rPr>
        <w:t>и</w:t>
      </w:r>
      <w:r w:rsidRPr="0017579F">
        <w:rPr>
          <w:sz w:val="28"/>
          <w:szCs w:val="28"/>
        </w:rPr>
        <w:t xml:space="preserve"> подразделений [</w:t>
      </w:r>
      <w:r>
        <w:rPr>
          <w:sz w:val="28"/>
          <w:szCs w:val="28"/>
        </w:rPr>
        <w:t>3</w:t>
      </w:r>
      <w:r w:rsidRPr="0017579F">
        <w:rPr>
          <w:sz w:val="28"/>
          <w:szCs w:val="28"/>
        </w:rPr>
        <w:t xml:space="preserve">, с. 197]. </w:t>
      </w:r>
    </w:p>
    <w:p w:rsidR="00AA002D" w:rsidRPr="0017579F" w:rsidRDefault="00AA002D" w:rsidP="00AA002D">
      <w:pPr>
        <w:pStyle w:val="a3"/>
        <w:tabs>
          <w:tab w:val="left" w:pos="1125"/>
        </w:tabs>
        <w:ind w:left="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17579F">
        <w:rPr>
          <w:sz w:val="28"/>
          <w:szCs w:val="28"/>
        </w:rPr>
        <w:t>Несмотря на это, роль матричных структур весома – это ступень развития на пути к созданию проблемно-ориентированных команд, важный этап перехода к современным корпоративным, сетевым структурам. Сетевой принцип (в его начальной форме) присутствует также в холдинговых структурах. Роль менеджмента в подобных структура</w:t>
      </w:r>
      <w:r>
        <w:rPr>
          <w:sz w:val="28"/>
          <w:szCs w:val="28"/>
        </w:rPr>
        <w:t>х приобретает особое значение [1</w:t>
      </w:r>
      <w:r w:rsidRPr="0017579F">
        <w:rPr>
          <w:sz w:val="28"/>
          <w:szCs w:val="28"/>
        </w:rPr>
        <w:t xml:space="preserve">, с.8]. </w:t>
      </w:r>
    </w:p>
    <w:p w:rsidR="00AA002D" w:rsidRDefault="00AA002D" w:rsidP="00AA002D">
      <w:pPr>
        <w:pStyle w:val="a3"/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Примеры отечественных и зарубежных учреждения образовательной сферы, использующих в своей работе принципы маркетинга, наглядно демонстрируют их сильные и слабые стороны. </w:t>
      </w:r>
    </w:p>
    <w:p w:rsidR="00AA002D" w:rsidRPr="00F52D6C" w:rsidRDefault="00AA002D" w:rsidP="00AA002D">
      <w:pPr>
        <w:pStyle w:val="a3"/>
        <w:ind w:left="4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Функции и цели маркетинговых подразделений очевидны: это регулярные исследования, составление прогнозов, разработка и реализация маркетинговых активностей, информационное взаимодействие с учащимися и студентами, поиск инвесторов. Стоит отметить, что в западных странах подразделение, занимающееся маркетингом, может быть частью глобальной структуры и одновременно брать на себя функции координатора по внешним связям. </w:t>
      </w:r>
    </w:p>
    <w:p w:rsidR="00AA002D" w:rsidRPr="00F52D6C" w:rsidRDefault="00AA002D" w:rsidP="00AA002D">
      <w:pPr>
        <w:pStyle w:val="a3"/>
        <w:ind w:left="20" w:right="20"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Очевидно, что с учётом целого ряда отличий в </w:t>
      </w:r>
      <w:proofErr w:type="gramStart"/>
      <w:r>
        <w:rPr>
          <w:sz w:val="28"/>
          <w:szCs w:val="28"/>
        </w:rPr>
        <w:t>сфере  образования</w:t>
      </w:r>
      <w:proofErr w:type="gramEnd"/>
      <w:r>
        <w:rPr>
          <w:sz w:val="28"/>
          <w:szCs w:val="28"/>
        </w:rPr>
        <w:t xml:space="preserve"> – в целом, и в управлении образовательными учреждениями – в частности, использование зарубежного опыта в неизменном виде не только не приведёт к положительным результатам, но и вполне способно дать негативный эффект, учитывая, что многие радикальные решения требуют продуманной адаптации в российской действительности. </w:t>
      </w:r>
    </w:p>
    <w:p w:rsidR="00AA002D" w:rsidRPr="00F52D6C" w:rsidRDefault="00AA002D" w:rsidP="00AA002D">
      <w:pPr>
        <w:pStyle w:val="a3"/>
        <w:ind w:left="20" w:right="20"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Говоря об отечественном подходе, изложенном в ряде исследований, рассматривается два основных варианта функциональной организационной структуры: централизованный и децентрализованный </w:t>
      </w:r>
      <w:r w:rsidRPr="0034022C">
        <w:rPr>
          <w:sz w:val="28"/>
          <w:szCs w:val="28"/>
        </w:rPr>
        <w:t>[</w:t>
      </w:r>
      <w:r>
        <w:rPr>
          <w:sz w:val="28"/>
          <w:szCs w:val="28"/>
        </w:rPr>
        <w:t>2</w:t>
      </w:r>
      <w:r>
        <w:rPr>
          <w:sz w:val="28"/>
          <w:szCs w:val="28"/>
        </w:rPr>
        <w:t>, с. 11</w:t>
      </w:r>
      <w:r w:rsidRPr="0034022C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AA002D" w:rsidRDefault="00AA002D" w:rsidP="00AA002D">
      <w:pPr>
        <w:pStyle w:val="a3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мы считаем эффективной структуру, в которой за основу взят матричный принцип. В нашей концепции отделы маркетинга вузов должны подразделяться на 4 группы: </w:t>
      </w:r>
    </w:p>
    <w:p w:rsidR="00AA002D" w:rsidRDefault="00AA002D" w:rsidP="00AA002D">
      <w:pPr>
        <w:pStyle w:val="a3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отдела маркетинга; </w:t>
      </w:r>
    </w:p>
    <w:p w:rsidR="00AA002D" w:rsidRDefault="00AA002D" w:rsidP="00AA002D">
      <w:pPr>
        <w:pStyle w:val="a3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ответственные за маркетинговые исследования; </w:t>
      </w:r>
    </w:p>
    <w:p w:rsidR="00AA002D" w:rsidRDefault="00AA002D" w:rsidP="00AA002D">
      <w:pPr>
        <w:pStyle w:val="a3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ответственные за связи с общественностью; </w:t>
      </w:r>
    </w:p>
    <w:p w:rsidR="00AA002D" w:rsidRDefault="00AA002D" w:rsidP="00AA002D">
      <w:pPr>
        <w:pStyle w:val="a3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менеджеры по продажам. </w:t>
      </w:r>
    </w:p>
    <w:p w:rsidR="00AA002D" w:rsidRPr="00F52D6C" w:rsidRDefault="00AA002D" w:rsidP="00AA002D">
      <w:pPr>
        <w:pStyle w:val="a3"/>
        <w:ind w:right="20" w:firstLine="6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Централизованное управление отделом маркетинга возлагается на </w:t>
      </w:r>
      <w:r>
        <w:rPr>
          <w:sz w:val="28"/>
          <w:szCs w:val="28"/>
        </w:rPr>
        <w:t>заместителя директора</w:t>
      </w:r>
      <w:r>
        <w:rPr>
          <w:sz w:val="28"/>
          <w:szCs w:val="28"/>
        </w:rPr>
        <w:t xml:space="preserve"> по маркетинговой деятельности. </w:t>
      </w:r>
    </w:p>
    <w:p w:rsidR="00AA002D" w:rsidRPr="00F52D6C" w:rsidRDefault="00AA002D" w:rsidP="00AA002D">
      <w:pPr>
        <w:pStyle w:val="a3"/>
        <w:ind w:left="40" w:right="20" w:firstLine="5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Заведующий по вопросам маркетинга и коллектив сотрудников, находящихся в его подчинении, обеспечивают выполнение важнейших функций:</w:t>
      </w:r>
    </w:p>
    <w:p w:rsidR="00AA002D" w:rsidRPr="00F52D6C" w:rsidRDefault="00AA002D" w:rsidP="00AA002D">
      <w:pPr>
        <w:pStyle w:val="a3"/>
        <w:numPr>
          <w:ilvl w:val="0"/>
          <w:numId w:val="4"/>
        </w:numPr>
        <w:tabs>
          <w:tab w:val="left" w:pos="803"/>
        </w:tabs>
        <w:ind w:left="40" w:right="20" w:firstLine="5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развёрнутая аналитическая деятельность – непрерывный сбор и детальная обработка информации; </w:t>
      </w:r>
    </w:p>
    <w:p w:rsidR="00AA002D" w:rsidRPr="00F52D6C" w:rsidRDefault="00AA002D" w:rsidP="00AA002D">
      <w:pPr>
        <w:pStyle w:val="a3"/>
        <w:numPr>
          <w:ilvl w:val="0"/>
          <w:numId w:val="4"/>
        </w:numPr>
        <w:tabs>
          <w:tab w:val="left" w:pos="827"/>
        </w:tabs>
        <w:ind w:left="40" w:right="20" w:firstLine="5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формирование и фактическое обоснование рекомендаций по востребованным сегментам рынка, товарам и услугам, образовательным программам; </w:t>
      </w:r>
    </w:p>
    <w:p w:rsidR="00AA002D" w:rsidRDefault="00AA002D" w:rsidP="00AA002D">
      <w:pPr>
        <w:pStyle w:val="a3"/>
        <w:numPr>
          <w:ilvl w:val="0"/>
          <w:numId w:val="4"/>
        </w:numPr>
        <w:tabs>
          <w:tab w:val="left" w:pos="818"/>
        </w:tabs>
        <w:ind w:left="40" w:right="20" w:firstLine="58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прогнозирование объёмов продаж и их возможной динамики, как результат анализа внешних факторов; </w:t>
      </w:r>
    </w:p>
    <w:p w:rsidR="00AA002D" w:rsidRDefault="00AA002D" w:rsidP="00AA002D">
      <w:pPr>
        <w:pStyle w:val="a3"/>
        <w:numPr>
          <w:ilvl w:val="0"/>
          <w:numId w:val="4"/>
        </w:numPr>
        <w:tabs>
          <w:tab w:val="left" w:pos="818"/>
        </w:tabs>
        <w:ind w:left="40" w:right="20" w:firstLine="580"/>
        <w:rPr>
          <w:color w:val="FF0000"/>
          <w:sz w:val="28"/>
          <w:szCs w:val="28"/>
        </w:rPr>
      </w:pPr>
      <w:r w:rsidRPr="0017579F">
        <w:rPr>
          <w:sz w:val="28"/>
          <w:szCs w:val="28"/>
        </w:rPr>
        <w:t xml:space="preserve">позиционирование компании в конкурентной среде, работа над имиджем и репутацией; </w:t>
      </w:r>
    </w:p>
    <w:p w:rsidR="00AA002D" w:rsidRPr="0017579F" w:rsidRDefault="00AA002D" w:rsidP="00AA002D">
      <w:pPr>
        <w:pStyle w:val="a3"/>
        <w:numPr>
          <w:ilvl w:val="0"/>
          <w:numId w:val="4"/>
        </w:numPr>
        <w:tabs>
          <w:tab w:val="left" w:pos="818"/>
        </w:tabs>
        <w:ind w:left="40" w:right="20" w:firstLine="580"/>
        <w:rPr>
          <w:color w:val="FF0000"/>
          <w:sz w:val="28"/>
          <w:szCs w:val="28"/>
        </w:rPr>
      </w:pPr>
      <w:r w:rsidRPr="0017579F">
        <w:rPr>
          <w:sz w:val="28"/>
          <w:szCs w:val="28"/>
        </w:rPr>
        <w:t xml:space="preserve">контроль следования выработанным рекомендациям в финансовой сфере, кадровых решениях, исследовательской работе. </w:t>
      </w:r>
    </w:p>
    <w:p w:rsidR="00AA002D" w:rsidRPr="00F52D6C" w:rsidRDefault="00AA002D" w:rsidP="00AA002D">
      <w:pPr>
        <w:pStyle w:val="a3"/>
        <w:ind w:left="40" w:right="20" w:firstLine="5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Эффективное взаимодействие отдела маркетинга и иных подразделений учебного заведения возможно только при условии верной организационной структуры последнего. Одновременно с этим важен уровень квалификации сотрудников, занятых в маркетинговой деятельности, понимание ими ответственности и умение следовать принятой маркетинговой концепции. Полномочия и обязанности руководителей отдела маркетинга и его подразделений должны быть строго регламентированы. </w:t>
      </w:r>
    </w:p>
    <w:p w:rsidR="00AA002D" w:rsidRPr="00F52D6C" w:rsidRDefault="00AA002D" w:rsidP="00AA002D">
      <w:pPr>
        <w:pStyle w:val="a3"/>
        <w:ind w:left="20" w:right="20" w:firstLine="5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всё вышесказанное, становится понятно, что только рыночно ориентированные структуры образовательных учреждений, частью которых является служба маркетинга, способны соответствовать требованиям и тенденциям настоящего времени. Но даже в этом случае, эффективность их деятельности напрямую зависит от степени ответственности занятых в них сотрудников, их способности к стратегическому планированию, </w:t>
      </w:r>
      <w:r>
        <w:rPr>
          <w:sz w:val="28"/>
          <w:szCs w:val="28"/>
        </w:rPr>
        <w:lastRenderedPageBreak/>
        <w:t xml:space="preserve">взаимодействию, концептуальному пониманию значения маркетинга и умению достигать поставленные цели в командной работе.  </w:t>
      </w:r>
    </w:p>
    <w:p w:rsidR="0067310E" w:rsidRDefault="0067310E" w:rsidP="00AA002D"/>
    <w:p w:rsidR="00AA002D" w:rsidRPr="009370A2" w:rsidRDefault="00AA002D" w:rsidP="009370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A2">
        <w:rPr>
          <w:rFonts w:ascii="Times New Roman" w:hAnsi="Times New Roman" w:cs="Times New Roman"/>
          <w:b/>
          <w:sz w:val="28"/>
          <w:szCs w:val="28"/>
        </w:rPr>
        <w:t xml:space="preserve">Список литературы. </w:t>
      </w:r>
    </w:p>
    <w:p w:rsidR="00AA002D" w:rsidRPr="009370A2" w:rsidRDefault="00AA002D" w:rsidP="009370A2">
      <w:pPr>
        <w:pStyle w:val="a3"/>
        <w:numPr>
          <w:ilvl w:val="1"/>
          <w:numId w:val="5"/>
        </w:numPr>
        <w:tabs>
          <w:tab w:val="left" w:pos="597"/>
        </w:tabs>
        <w:ind w:left="600" w:right="20" w:hanging="560"/>
        <w:rPr>
          <w:sz w:val="28"/>
          <w:szCs w:val="28"/>
        </w:rPr>
      </w:pPr>
      <w:r w:rsidRPr="009370A2">
        <w:rPr>
          <w:sz w:val="28"/>
          <w:szCs w:val="28"/>
        </w:rPr>
        <w:t xml:space="preserve">Ефремов B.C. Семь граней современного </w:t>
      </w:r>
      <w:r w:rsidR="009370A2" w:rsidRPr="009370A2">
        <w:rPr>
          <w:sz w:val="28"/>
          <w:szCs w:val="28"/>
        </w:rPr>
        <w:t>менеджмента</w:t>
      </w:r>
      <w:r w:rsidRPr="009370A2">
        <w:rPr>
          <w:sz w:val="28"/>
          <w:szCs w:val="28"/>
        </w:rPr>
        <w:t xml:space="preserve"> // Менеджмент в России </w:t>
      </w:r>
      <w:r w:rsidR="009370A2">
        <w:rPr>
          <w:sz w:val="28"/>
          <w:szCs w:val="28"/>
        </w:rPr>
        <w:t xml:space="preserve">и за рубежом, </w:t>
      </w:r>
      <w:proofErr w:type="gramStart"/>
      <w:r w:rsidR="009370A2">
        <w:rPr>
          <w:sz w:val="28"/>
          <w:szCs w:val="28"/>
        </w:rPr>
        <w:t>1997,№</w:t>
      </w:r>
      <w:proofErr w:type="gramEnd"/>
      <w:r w:rsidR="009370A2">
        <w:rPr>
          <w:sz w:val="28"/>
          <w:szCs w:val="28"/>
        </w:rPr>
        <w:t xml:space="preserve"> 1. - 50 с.</w:t>
      </w:r>
    </w:p>
    <w:p w:rsidR="00AA002D" w:rsidRPr="009370A2" w:rsidRDefault="00AA002D" w:rsidP="009370A2">
      <w:pPr>
        <w:pStyle w:val="a3"/>
        <w:numPr>
          <w:ilvl w:val="1"/>
          <w:numId w:val="5"/>
        </w:numPr>
        <w:tabs>
          <w:tab w:val="left" w:pos="606"/>
        </w:tabs>
        <w:ind w:left="600" w:right="20" w:hanging="560"/>
        <w:jc w:val="both"/>
        <w:rPr>
          <w:sz w:val="28"/>
          <w:szCs w:val="28"/>
        </w:rPr>
      </w:pPr>
      <w:r w:rsidRPr="009370A2">
        <w:rPr>
          <w:sz w:val="28"/>
          <w:szCs w:val="28"/>
        </w:rPr>
        <w:t xml:space="preserve">Зиннуров У.Г. Методологические основы и методы маркетинговой деятельности в ВУЗе: Автореферат </w:t>
      </w:r>
      <w:proofErr w:type="spellStart"/>
      <w:r w:rsidRPr="009370A2">
        <w:rPr>
          <w:sz w:val="28"/>
          <w:szCs w:val="28"/>
        </w:rPr>
        <w:t>диссерт</w:t>
      </w:r>
      <w:proofErr w:type="spellEnd"/>
      <w:r w:rsidRPr="009370A2">
        <w:rPr>
          <w:sz w:val="28"/>
          <w:szCs w:val="28"/>
        </w:rPr>
        <w:t xml:space="preserve">. на </w:t>
      </w:r>
      <w:proofErr w:type="spellStart"/>
      <w:r w:rsidRPr="009370A2">
        <w:rPr>
          <w:sz w:val="28"/>
          <w:szCs w:val="28"/>
        </w:rPr>
        <w:t>соиск</w:t>
      </w:r>
      <w:proofErr w:type="spellEnd"/>
      <w:r w:rsidRPr="009370A2">
        <w:rPr>
          <w:sz w:val="28"/>
          <w:szCs w:val="28"/>
        </w:rPr>
        <w:t xml:space="preserve">. </w:t>
      </w:r>
      <w:proofErr w:type="spellStart"/>
      <w:r w:rsidRPr="009370A2">
        <w:rPr>
          <w:sz w:val="28"/>
          <w:szCs w:val="28"/>
        </w:rPr>
        <w:t>учён.степ</w:t>
      </w:r>
      <w:proofErr w:type="spellEnd"/>
      <w:r w:rsidRPr="009370A2">
        <w:rPr>
          <w:sz w:val="28"/>
          <w:szCs w:val="28"/>
        </w:rPr>
        <w:t xml:space="preserve">. канд. </w:t>
      </w:r>
      <w:proofErr w:type="spellStart"/>
      <w:r w:rsidRPr="009370A2">
        <w:rPr>
          <w:sz w:val="28"/>
          <w:szCs w:val="28"/>
        </w:rPr>
        <w:t>экон</w:t>
      </w:r>
      <w:proofErr w:type="spellEnd"/>
      <w:r w:rsidRPr="009370A2">
        <w:rPr>
          <w:sz w:val="28"/>
          <w:szCs w:val="28"/>
        </w:rPr>
        <w:t>. наук. - СПб, 1994. - 36с.</w:t>
      </w:r>
    </w:p>
    <w:p w:rsidR="00AA002D" w:rsidRPr="009370A2" w:rsidRDefault="00AA002D" w:rsidP="009370A2">
      <w:pPr>
        <w:pStyle w:val="a3"/>
        <w:numPr>
          <w:ilvl w:val="1"/>
          <w:numId w:val="5"/>
        </w:numPr>
        <w:tabs>
          <w:tab w:val="left" w:pos="553"/>
        </w:tabs>
        <w:ind w:left="560" w:right="40" w:hanging="540"/>
        <w:jc w:val="both"/>
        <w:rPr>
          <w:sz w:val="28"/>
          <w:szCs w:val="28"/>
        </w:rPr>
      </w:pPr>
      <w:bookmarkStart w:id="0" w:name="_GoBack"/>
      <w:proofErr w:type="spellStart"/>
      <w:r w:rsidRPr="009370A2">
        <w:rPr>
          <w:sz w:val="28"/>
          <w:szCs w:val="28"/>
        </w:rPr>
        <w:t>Панкрухин</w:t>
      </w:r>
      <w:proofErr w:type="spellEnd"/>
      <w:r w:rsidRPr="009370A2">
        <w:rPr>
          <w:sz w:val="28"/>
          <w:szCs w:val="28"/>
        </w:rPr>
        <w:t xml:space="preserve"> А.П. Маркетинг образовательных услуг в высшем и дополнительном образовании: Учебное пособие для студентов </w:t>
      </w:r>
      <w:proofErr w:type="spellStart"/>
      <w:r w:rsidRPr="009370A2">
        <w:rPr>
          <w:sz w:val="28"/>
          <w:szCs w:val="28"/>
        </w:rPr>
        <w:t>экон</w:t>
      </w:r>
      <w:proofErr w:type="spellEnd"/>
      <w:proofErr w:type="gramStart"/>
      <w:r w:rsidRPr="009370A2">
        <w:rPr>
          <w:sz w:val="28"/>
          <w:szCs w:val="28"/>
        </w:rPr>
        <w:t>.</w:t>
      </w:r>
      <w:proofErr w:type="gramEnd"/>
      <w:r w:rsidRPr="009370A2">
        <w:rPr>
          <w:sz w:val="28"/>
          <w:szCs w:val="28"/>
        </w:rPr>
        <w:t xml:space="preserve"> и </w:t>
      </w:r>
      <w:proofErr w:type="spellStart"/>
      <w:r w:rsidRPr="009370A2">
        <w:rPr>
          <w:sz w:val="28"/>
          <w:szCs w:val="28"/>
        </w:rPr>
        <w:t>пед</w:t>
      </w:r>
      <w:proofErr w:type="spellEnd"/>
      <w:r w:rsidRPr="009370A2">
        <w:rPr>
          <w:sz w:val="28"/>
          <w:szCs w:val="28"/>
        </w:rPr>
        <w:t xml:space="preserve">. ВУЗов. -М.: </w:t>
      </w:r>
      <w:proofErr w:type="spellStart"/>
      <w:r w:rsidRPr="009370A2">
        <w:rPr>
          <w:sz w:val="28"/>
          <w:szCs w:val="28"/>
        </w:rPr>
        <w:t>Интерпрайс</w:t>
      </w:r>
      <w:proofErr w:type="spellEnd"/>
      <w:r w:rsidRPr="009370A2">
        <w:rPr>
          <w:sz w:val="28"/>
          <w:szCs w:val="28"/>
        </w:rPr>
        <w:t xml:space="preserve">, </w:t>
      </w:r>
      <w:proofErr w:type="gramStart"/>
      <w:r w:rsidRPr="009370A2">
        <w:rPr>
          <w:sz w:val="28"/>
          <w:szCs w:val="28"/>
        </w:rPr>
        <w:t>1995.-</w:t>
      </w:r>
      <w:proofErr w:type="gramEnd"/>
      <w:r w:rsidRPr="009370A2">
        <w:rPr>
          <w:sz w:val="28"/>
          <w:szCs w:val="28"/>
        </w:rPr>
        <w:t>239 с</w:t>
      </w:r>
      <w:bookmarkEnd w:id="0"/>
      <w:r w:rsidRPr="009370A2">
        <w:rPr>
          <w:sz w:val="28"/>
          <w:szCs w:val="28"/>
        </w:rPr>
        <w:t>.</w:t>
      </w:r>
    </w:p>
    <w:p w:rsidR="00AA002D" w:rsidRPr="00AA002D" w:rsidRDefault="00AA002D" w:rsidP="00AA002D">
      <w:pPr>
        <w:rPr>
          <w:rFonts w:ascii="Times New Roman" w:hAnsi="Times New Roman" w:cs="Times New Roman"/>
          <w:b/>
          <w:sz w:val="28"/>
          <w:szCs w:val="28"/>
        </w:rPr>
      </w:pPr>
    </w:p>
    <w:sectPr w:rsidR="00AA002D" w:rsidRPr="00AA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5B"/>
    <w:multiLevelType w:val="multilevel"/>
    <w:tmpl w:val="3788B5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6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7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  <w:lvl w:ilvl="8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</w:rPr>
    </w:lvl>
  </w:abstractNum>
  <w:abstractNum w:abstractNumId="5" w15:restartNumberingAfterBreak="0">
    <w:nsid w:val="58ED43B4"/>
    <w:multiLevelType w:val="hybridMultilevel"/>
    <w:tmpl w:val="145A40B6"/>
    <w:lvl w:ilvl="0" w:tplc="E31A1A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D"/>
    <w:rsid w:val="0067310E"/>
    <w:rsid w:val="009370A2"/>
    <w:rsid w:val="00A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05B16-7293-4D49-B6AE-8712075E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00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0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AA00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A002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2017-06-13T14:04:00Z</dcterms:created>
  <dcterms:modified xsi:type="dcterms:W3CDTF">2017-06-13T14:20:00Z</dcterms:modified>
</cp:coreProperties>
</file>