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8F73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Аннотация.</w:t>
      </w:r>
      <w:r w:rsidR="008F73F1" w:rsidRPr="008F73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F73F1" w:rsidRPr="008F73F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 статье рассматривается</w:t>
      </w:r>
      <w:r w:rsidR="008F73F1" w:rsidRPr="008F73F1">
        <w:rPr>
          <w:rFonts w:ascii="Times New Roman" w:hAnsi="Times New Roman" w:cs="Times New Roman"/>
          <w:sz w:val="28"/>
          <w:szCs w:val="28"/>
        </w:rPr>
        <w:t xml:space="preserve"> совершенствование форм нормативно-правового регулирования обязательного аудита в Республике Таджикистан</w:t>
      </w:r>
      <w:r w:rsidR="008F73F1">
        <w:rPr>
          <w:rFonts w:ascii="Times New Roman" w:hAnsi="Times New Roman" w:cs="Times New Roman"/>
          <w:sz w:val="28"/>
          <w:szCs w:val="28"/>
        </w:rPr>
        <w:t>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Ключевые слова.</w:t>
      </w:r>
      <w:r w:rsidR="008F73F1" w:rsidRPr="008F73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F73F1" w:rsidRPr="008F73F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Стандарт, приказ, </w:t>
      </w:r>
      <w:proofErr w:type="spellStart"/>
      <w:r w:rsidR="008F73F1" w:rsidRPr="008F73F1">
        <w:rPr>
          <w:rFonts w:ascii="Times New Roman" w:hAnsi="Times New Roman" w:cs="Times New Roman"/>
          <w:sz w:val="28"/>
          <w:szCs w:val="28"/>
        </w:rPr>
        <w:t>Маджилиси</w:t>
      </w:r>
      <w:proofErr w:type="spellEnd"/>
      <w:r w:rsidR="008F73F1" w:rsidRPr="008F73F1">
        <w:rPr>
          <w:rFonts w:ascii="Times New Roman" w:hAnsi="Times New Roman" w:cs="Times New Roman"/>
          <w:sz w:val="28"/>
          <w:szCs w:val="28"/>
        </w:rPr>
        <w:t xml:space="preserve"> Милли </w:t>
      </w:r>
      <w:proofErr w:type="spellStart"/>
      <w:r w:rsidR="008F73F1" w:rsidRPr="008F73F1">
        <w:rPr>
          <w:rFonts w:ascii="Times New Roman" w:hAnsi="Times New Roman" w:cs="Times New Roman"/>
          <w:sz w:val="28"/>
          <w:szCs w:val="28"/>
        </w:rPr>
        <w:t>Маджилиси</w:t>
      </w:r>
      <w:proofErr w:type="spellEnd"/>
      <w:r w:rsidR="008F73F1" w:rsidRPr="008F7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3F1" w:rsidRPr="008F73F1">
        <w:rPr>
          <w:rFonts w:ascii="Times New Roman" w:hAnsi="Times New Roman" w:cs="Times New Roman"/>
          <w:sz w:val="28"/>
          <w:szCs w:val="28"/>
        </w:rPr>
        <w:t>Намояндагон</w:t>
      </w:r>
      <w:proofErr w:type="spellEnd"/>
      <w:r w:rsidR="008F73F1" w:rsidRPr="008F73F1">
        <w:rPr>
          <w:rFonts w:ascii="Times New Roman" w:hAnsi="Times New Roman" w:cs="Times New Roman"/>
          <w:sz w:val="28"/>
          <w:szCs w:val="28"/>
        </w:rPr>
        <w:t>, закон.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В Республике Таджикистан правовая система регулирования аудиторской деятельности включает 3 уровня: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1) Закон Республики Таджикистан «Об аудиторской деятельности», Кодексы Республики Таджикистан, Указы Президента Республики Таджикистан.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2) Постановления Правительства, нормативно-правовые акты, а также приказы и постановления Министерства финансов Республики Таджикистан.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3) Стандарты аудиторской деятельности, созданные на базе международных стандартов, и стандартов, разработанных самими аудиторскими фирмами либо аудиторами.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Основными документами, определяющими правовые основы аудиторской деятельности в Республике Таджикистан являются:</w:t>
      </w:r>
    </w:p>
    <w:p w:rsidR="00FF68F3" w:rsidRPr="008F73F1" w:rsidRDefault="00FF68F3" w:rsidP="00FF68F3">
      <w:pPr>
        <w:numPr>
          <w:ilvl w:val="0"/>
          <w:numId w:val="2"/>
        </w:numPr>
        <w:tabs>
          <w:tab w:val="clear" w:pos="78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Закон Республики Таджикистан «Об аудиторской деятельности» от 22.07.2013 года №993</w:t>
      </w:r>
    </w:p>
    <w:p w:rsidR="00FF68F3" w:rsidRPr="008F73F1" w:rsidRDefault="00FF68F3" w:rsidP="00FF68F3">
      <w:pPr>
        <w:numPr>
          <w:ilvl w:val="0"/>
          <w:numId w:val="2"/>
        </w:numPr>
        <w:tabs>
          <w:tab w:val="clear" w:pos="78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Кодексы Республики Таджикистан: Трудовой, Налоговый, Административный, Гражданский, Уголовный.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clear" w:pos="78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Таджикистан от 19.06.2000г. №259 «Об утверждении Порядка проведения аттестации на право осуществления аудиторской деятельности и порядка выдачи лицензии на осуществление аудиторской деятельности»</w:t>
      </w:r>
    </w:p>
    <w:p w:rsidR="00FF68F3" w:rsidRPr="008F73F1" w:rsidRDefault="00FF68F3" w:rsidP="00FF68F3">
      <w:pPr>
        <w:numPr>
          <w:ilvl w:val="0"/>
          <w:numId w:val="2"/>
        </w:numPr>
        <w:tabs>
          <w:tab w:val="clear" w:pos="78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Приказ Министерства финансов Республики Таджикистан от 29.06.2000г. за №99 об утверждении «Основных критериях (системы показателей) деятельности хозяйствующих субъектов, по которым их бухгалтерская (финансовая) отчетность подлежит обязательной ежегодной аудиторской проверке.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lastRenderedPageBreak/>
        <w:t>Стандарт аудиторской деятельности «Планирование аудита» (АД1\2002) – Приказ Министерства финансов Республики Таджикистан от 12.04.01г. за №65.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Кодекс профессиональной этики аудиторов Республики Таджикистан – Приказ Министерства финансов Республики Таджикистан от 19.04.01г. за №69.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Стандарт аудиторской деятельности «Документирование аудита (АД2\2002)- Приказ Министерства финансов Республики Таджикистан от 29.01.02г. за №14.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Стандарт аудиторской деятельности «Письмо-обязательство аудиторской организации о согласии на проведение аудита» (АД3\2002)- Приказ Министерства финансов от 29.01.2002г. за №25.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Стандарт аудиторской деятельности «Порядок составления аудиторского заключения о бухгалтерской отчетности» (АД4\2002)- Приказ Министерства финансов Республики Таджикистан от 25.07.02г. за №93.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Стандарт аудиторской деятельности «аудиторские доказательства» (АД6\2003) – Приказ Министерства финансов от 10.10.02г. за №117.</w:t>
      </w:r>
    </w:p>
    <w:p w:rsidR="00FF68F3" w:rsidRPr="008F73F1" w:rsidRDefault="00FF68F3" w:rsidP="00FF68F3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Стандарт аудиторской деятельности «Аудиторская выборка» (АД5\2003)- Приказ Министерства финансов Республики Таджикистан от 14.10.02г. за №118.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Главные показатели функционирования экономических субъектов, согласно которым бухгалтерская (финансовая) отчетность должна быть подвержена каждый год обязательной аудиторской проверк</w:t>
      </w:r>
      <w:r w:rsidR="00136577">
        <w:rPr>
          <w:rFonts w:ascii="Times New Roman" w:hAnsi="Times New Roman" w:cs="Times New Roman"/>
          <w:sz w:val="28"/>
          <w:szCs w:val="28"/>
        </w:rPr>
        <w:t>ой</w:t>
      </w:r>
      <w:r w:rsidRPr="008F73F1">
        <w:rPr>
          <w:rFonts w:ascii="Times New Roman" w:hAnsi="Times New Roman" w:cs="Times New Roman"/>
          <w:sz w:val="28"/>
          <w:szCs w:val="28"/>
        </w:rPr>
        <w:t xml:space="preserve"> нижеследующие:</w:t>
      </w:r>
    </w:p>
    <w:p w:rsidR="00FF68F3" w:rsidRPr="008F73F1" w:rsidRDefault="00FF68F3" w:rsidP="00FF68F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а) Организационно-правовая форма экономического субъекта.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Подвержены обязательной аудиторской проверке экономические субъекты, которые обладают организационно-правовой формой ОАО (Открытого Акционерного Общества), невзирая на количество акционеров, а также объема складочного капитала.</w:t>
      </w:r>
    </w:p>
    <w:p w:rsidR="00FF68F3" w:rsidRPr="008F73F1" w:rsidRDefault="00FF68F3" w:rsidP="00FF68F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б) Форма функционирования экономического субъекта.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lastRenderedPageBreak/>
        <w:t>Исходя из формы функционирования обязательной ежегодной аудиторской проверке подлежат: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товарные и фондовые биржи;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страховые организации;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инвестиционные институты (инвестиционные и чековые инвестиционные фонды, холдинговые компании);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внебюджетные фонды, источники, формирования средств которых представлены в виде прописанных в нормативных актах Республики Таджикистан обязательных отчислении, осуществляемые юридическими и физическими лицами;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благотворительные, а также другие т.е. не инвестиционные фонды, основные формы формирования средств которых представлены в виде добровольных отчислении юридических и физических лиц;</w:t>
      </w:r>
    </w:p>
    <w:p w:rsidR="00FF68F3" w:rsidRPr="008F73F1" w:rsidRDefault="00FF68F3" w:rsidP="00FF68F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иные экономические субъекты, в отношении которых каждый год проводится обязательная ежегодная аудиторская проверка по виду их функционирования, предусмотрена Нормативно-правовыми актами Республики Таджикистан и Постановлениями Правительства Республики Таджикистан.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 xml:space="preserve">в) В случае если в собственном капитале экономического субъекта присутствует доля, которая принадлежит иностранным инвесторам, то такой субъект подлежит ежегодной аудиторской проверке. 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 xml:space="preserve">г) Финансовые критерии функционирования экономического субъекта. 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Экономические субъекты (помимо тех, которые числятся полностью в Правительственной (</w:t>
      </w:r>
      <w:proofErr w:type="spellStart"/>
      <w:r w:rsidRPr="008F73F1">
        <w:rPr>
          <w:rFonts w:ascii="Times New Roman" w:hAnsi="Times New Roman" w:cs="Times New Roman"/>
          <w:sz w:val="28"/>
          <w:szCs w:val="28"/>
        </w:rPr>
        <w:t>Хукумат</w:t>
      </w:r>
      <w:proofErr w:type="spellEnd"/>
      <w:r w:rsidRPr="008F73F1">
        <w:rPr>
          <w:rFonts w:ascii="Times New Roman" w:hAnsi="Times New Roman" w:cs="Times New Roman"/>
          <w:sz w:val="28"/>
          <w:szCs w:val="28"/>
        </w:rPr>
        <w:t>) либо местной собственности), в отношении них согласно законодательству, проводится каждый год обязательная аудиторская проверка при выявлении хотя бы одного из ниже представленных финансовых критериев их работы:</w:t>
      </w:r>
    </w:p>
    <w:p w:rsidR="00FF68F3" w:rsidRPr="008F73F1" w:rsidRDefault="00FF68F3" w:rsidP="00FF68F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t>1) Величина прибыли от продажи товаров (работ, услуг) за финансовый год, выше в четыреста раз определенного нормативными актами Республики Таджикистан минимального размера оплаты труда;</w:t>
      </w:r>
    </w:p>
    <w:p w:rsidR="00FF68F3" w:rsidRPr="008F73F1" w:rsidRDefault="00FF68F3" w:rsidP="00FF68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F1">
        <w:rPr>
          <w:rFonts w:ascii="Times New Roman" w:hAnsi="Times New Roman" w:cs="Times New Roman"/>
          <w:sz w:val="28"/>
          <w:szCs w:val="28"/>
        </w:rPr>
        <w:lastRenderedPageBreak/>
        <w:t xml:space="preserve">2) Общей суммы активов баланса, которая на конец финансового года в сто пятьдесят тысяч раз </w:t>
      </w:r>
      <w:r w:rsidR="00136577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8F73F1">
        <w:rPr>
          <w:rFonts w:ascii="Times New Roman" w:hAnsi="Times New Roman" w:cs="Times New Roman"/>
          <w:sz w:val="28"/>
          <w:szCs w:val="28"/>
        </w:rPr>
        <w:t>определенного нормативными актами Республики Таджикистан минимального размера оплаты труда.</w:t>
      </w:r>
    </w:p>
    <w:p w:rsidR="008F73F1" w:rsidRPr="008F73F1" w:rsidRDefault="008F73F1" w:rsidP="008F73F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F73F1">
        <w:rPr>
          <w:rFonts w:ascii="Times New Roman" w:hAnsi="Times New Roman" w:cs="Times New Roman"/>
          <w:b/>
          <w:sz w:val="28"/>
        </w:rPr>
        <w:t>Список литературы</w:t>
      </w:r>
    </w:p>
    <w:p w:rsidR="008F73F1" w:rsidRPr="008F73F1" w:rsidRDefault="008F73F1" w:rsidP="008F73F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8F73F1">
        <w:rPr>
          <w:rFonts w:ascii="Times New Roman" w:hAnsi="Times New Roman" w:cs="Times New Roman"/>
          <w:sz w:val="28"/>
        </w:rPr>
        <w:t>Закон Республики Таджикистан «Об аудиторской деятельности» от 22 июля 2013г.</w:t>
      </w:r>
    </w:p>
    <w:p w:rsidR="008F73F1" w:rsidRPr="008F73F1" w:rsidRDefault="008F73F1" w:rsidP="008F73F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8F73F1">
        <w:rPr>
          <w:rFonts w:ascii="Times New Roman" w:hAnsi="Times New Roman" w:cs="Times New Roman"/>
          <w:sz w:val="28"/>
        </w:rPr>
        <w:t xml:space="preserve">Журнал «Аудитор» - Становление аудита в Республике Таджикистан, автор </w:t>
      </w:r>
      <w:proofErr w:type="spellStart"/>
      <w:r w:rsidRPr="008F73F1">
        <w:rPr>
          <w:rFonts w:ascii="Times New Roman" w:hAnsi="Times New Roman" w:cs="Times New Roman"/>
          <w:sz w:val="28"/>
        </w:rPr>
        <w:t>Гоибназаров</w:t>
      </w:r>
      <w:proofErr w:type="spellEnd"/>
      <w:r w:rsidRPr="008F73F1">
        <w:rPr>
          <w:rFonts w:ascii="Times New Roman" w:hAnsi="Times New Roman" w:cs="Times New Roman"/>
          <w:sz w:val="28"/>
        </w:rPr>
        <w:t xml:space="preserve"> Х.А. – 18 мая 2015г.</w:t>
      </w:r>
    </w:p>
    <w:p w:rsidR="008F73F1" w:rsidRDefault="008F73F1" w:rsidP="008F73F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8F73F1">
        <w:rPr>
          <w:rFonts w:ascii="Times New Roman" w:hAnsi="Times New Roman" w:cs="Times New Roman"/>
          <w:sz w:val="28"/>
        </w:rPr>
        <w:t xml:space="preserve">Людмила Сотникова "Внутренний контроль и аудит" Издательство: ВЗФЭИ, </w:t>
      </w:r>
      <w:proofErr w:type="spellStart"/>
      <w:r w:rsidRPr="008F73F1">
        <w:rPr>
          <w:rFonts w:ascii="Times New Roman" w:hAnsi="Times New Roman" w:cs="Times New Roman"/>
          <w:sz w:val="28"/>
        </w:rPr>
        <w:t>Финстатинформ</w:t>
      </w:r>
      <w:proofErr w:type="spellEnd"/>
      <w:r w:rsidRPr="008F73F1">
        <w:rPr>
          <w:rFonts w:ascii="Times New Roman" w:hAnsi="Times New Roman" w:cs="Times New Roman"/>
          <w:sz w:val="28"/>
        </w:rPr>
        <w:t xml:space="preserve"> – 2012г.</w:t>
      </w:r>
    </w:p>
    <w:p w:rsidR="008F73F1" w:rsidRPr="008F73F1" w:rsidRDefault="008F73F1" w:rsidP="008F73F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5D">
        <w:rPr>
          <w:rFonts w:ascii="Times New Roman" w:hAnsi="Times New Roman" w:cs="Times New Roman"/>
          <w:sz w:val="28"/>
          <w:szCs w:val="28"/>
        </w:rPr>
        <w:t xml:space="preserve">Аудит: Учеб. пособие / Ю.А. Данилевский, С.М. </w:t>
      </w:r>
      <w:proofErr w:type="spellStart"/>
      <w:r w:rsidRPr="00736F5D">
        <w:rPr>
          <w:rFonts w:ascii="Times New Roman" w:hAnsi="Times New Roman" w:cs="Times New Roman"/>
          <w:sz w:val="28"/>
          <w:szCs w:val="28"/>
        </w:rPr>
        <w:t>Шапигузов</w:t>
      </w:r>
      <w:proofErr w:type="spellEnd"/>
      <w:r w:rsidRPr="00736F5D">
        <w:rPr>
          <w:rFonts w:ascii="Times New Roman" w:hAnsi="Times New Roman" w:cs="Times New Roman"/>
          <w:sz w:val="28"/>
          <w:szCs w:val="28"/>
        </w:rPr>
        <w:t xml:space="preserve">, Н.А. Ремизов, Е.В. Старовойтова. – 2-е изд., </w:t>
      </w:r>
      <w:proofErr w:type="spellStart"/>
      <w:r w:rsidRPr="00736F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ИД ФБК-Пресс, 2014г.</w:t>
      </w:r>
    </w:p>
    <w:p w:rsidR="00C761FE" w:rsidRPr="008F73F1" w:rsidRDefault="00C761FE">
      <w:pPr>
        <w:rPr>
          <w:rFonts w:ascii="Times New Roman" w:hAnsi="Times New Roman" w:cs="Times New Roman"/>
          <w:sz w:val="28"/>
          <w:szCs w:val="28"/>
        </w:rPr>
      </w:pPr>
    </w:p>
    <w:sectPr w:rsidR="00C761FE" w:rsidRPr="008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60"/>
    <w:multiLevelType w:val="hybridMultilevel"/>
    <w:tmpl w:val="C46262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AB0183"/>
    <w:multiLevelType w:val="hybridMultilevel"/>
    <w:tmpl w:val="C8C855A8"/>
    <w:lvl w:ilvl="0" w:tplc="81EA6E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99CA4D6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621C5664">
      <w:start w:val="1"/>
      <w:numFmt w:val="decimal"/>
      <w:lvlText w:val="%3)"/>
      <w:lvlJc w:val="left"/>
      <w:pPr>
        <w:tabs>
          <w:tab w:val="num" w:pos="3150"/>
        </w:tabs>
        <w:ind w:left="3150" w:hanging="11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96292"/>
    <w:multiLevelType w:val="hybridMultilevel"/>
    <w:tmpl w:val="6876CFA0"/>
    <w:lvl w:ilvl="0" w:tplc="B274C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36A"/>
    <w:multiLevelType w:val="hybridMultilevel"/>
    <w:tmpl w:val="3D1E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E37F0"/>
    <w:multiLevelType w:val="singleLevel"/>
    <w:tmpl w:val="6B82E34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F3"/>
    <w:rsid w:val="00101B6C"/>
    <w:rsid w:val="00136577"/>
    <w:rsid w:val="004F6E1B"/>
    <w:rsid w:val="008F73F1"/>
    <w:rsid w:val="00C761FE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68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7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68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808</Words>
  <Characters>4607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2017-05-23T10:14:00Z</dcterms:created>
  <dcterms:modified xsi:type="dcterms:W3CDTF">2017-06-14T15:25:00Z</dcterms:modified>
</cp:coreProperties>
</file>