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2" w:rsidRPr="00FC7448" w:rsidRDefault="003527D2" w:rsidP="00352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C7448">
        <w:rPr>
          <w:rFonts w:ascii="Times New Roman" w:hAnsi="Times New Roman" w:cs="Times New Roman"/>
          <w:b/>
        </w:rPr>
        <w:t>СОЦИАЛЬНО-ЭКОНОМИЧЕСКОЕ</w:t>
      </w:r>
    </w:p>
    <w:p w:rsidR="003527D2" w:rsidRPr="00FC7448" w:rsidRDefault="003527D2" w:rsidP="00352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C7448">
        <w:rPr>
          <w:rFonts w:ascii="Times New Roman" w:hAnsi="Times New Roman" w:cs="Times New Roman"/>
          <w:b/>
        </w:rPr>
        <w:t>РАЗВИТИЕ</w:t>
      </w:r>
      <w:r>
        <w:rPr>
          <w:rFonts w:ascii="Times New Roman" w:hAnsi="Times New Roman" w:cs="Times New Roman"/>
          <w:b/>
        </w:rPr>
        <w:t xml:space="preserve"> </w:t>
      </w:r>
      <w:r w:rsidRPr="00FC7448">
        <w:rPr>
          <w:rFonts w:ascii="Times New Roman" w:hAnsi="Times New Roman" w:cs="Times New Roman"/>
          <w:b/>
        </w:rPr>
        <w:t>ОТРАСЛИ «ФИЗИЧЕСКАЯ КУЛЬТУРА И СПОРТ»</w:t>
      </w:r>
    </w:p>
    <w:p w:rsidR="003527D2" w:rsidRPr="00FC7448" w:rsidRDefault="003527D2" w:rsidP="00352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C7448">
        <w:rPr>
          <w:rFonts w:ascii="Times New Roman" w:hAnsi="Times New Roman" w:cs="Times New Roman"/>
          <w:b/>
        </w:rPr>
        <w:t>МУНИЦИПАЛЬНОГО ОБРАЗОВАНИЯ</w:t>
      </w:r>
      <w:r w:rsidRPr="00FC7448">
        <w:rPr>
          <w:rFonts w:ascii="Times New Roman" w:hAnsi="Times New Roman" w:cs="Times New Roman"/>
          <w:b/>
        </w:rPr>
        <w:tab/>
        <w:t>ГОРОДА БРАТСКА</w:t>
      </w:r>
    </w:p>
    <w:p w:rsidR="00FC7448" w:rsidRDefault="00FC7448" w:rsidP="00FC7448">
      <w:pPr>
        <w:spacing w:after="0" w:line="360" w:lineRule="auto"/>
        <w:ind w:firstLine="709"/>
        <w:jc w:val="both"/>
        <w:rPr>
          <w:b/>
          <w:bCs/>
        </w:rPr>
      </w:pP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C7448">
        <w:rPr>
          <w:rFonts w:ascii="Times New Roman" w:hAnsi="Times New Roman" w:cs="Times New Roman"/>
          <w:b/>
          <w:bCs/>
        </w:rPr>
        <w:t>Гарус И.А.</w:t>
      </w:r>
    </w:p>
    <w:p w:rsid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448">
        <w:rPr>
          <w:rFonts w:ascii="Times New Roman" w:hAnsi="Times New Roman" w:cs="Times New Roman"/>
          <w:iCs/>
          <w:sz w:val="24"/>
          <w:szCs w:val="24"/>
        </w:rPr>
        <w:t>ФГБОУ ВО «</w:t>
      </w:r>
      <w:proofErr w:type="spellStart"/>
      <w:r w:rsidRPr="00FC7448">
        <w:rPr>
          <w:rFonts w:ascii="Times New Roman" w:hAnsi="Times New Roman" w:cs="Times New Roman"/>
          <w:iCs/>
          <w:sz w:val="24"/>
          <w:szCs w:val="24"/>
        </w:rPr>
        <w:t>БрГУ</w:t>
      </w:r>
      <w:proofErr w:type="spellEnd"/>
      <w:r w:rsidRPr="00FC7448">
        <w:rPr>
          <w:rFonts w:ascii="Times New Roman" w:hAnsi="Times New Roman" w:cs="Times New Roman"/>
          <w:iCs/>
          <w:sz w:val="24"/>
          <w:szCs w:val="24"/>
        </w:rPr>
        <w:t>», аспирант АС-14(г. Братск)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7448">
        <w:rPr>
          <w:rFonts w:ascii="Times New Roman" w:hAnsi="Times New Roman" w:cs="Times New Roman"/>
          <w:iCs/>
          <w:sz w:val="24"/>
          <w:szCs w:val="24"/>
        </w:rPr>
        <w:t>Ключевые слова: Экономическое развитие, муниципальное образование, программа.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C651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>Систематические занятия физическими упражнениями и здо</w:t>
      </w:r>
      <w:r w:rsidRPr="00FC7448">
        <w:rPr>
          <w:rFonts w:ascii="Times New Roman" w:hAnsi="Times New Roman" w:cs="Times New Roman"/>
          <w:i/>
          <w:iCs/>
          <w:sz w:val="24"/>
          <w:szCs w:val="24"/>
        </w:rPr>
        <w:t>ровый</w:t>
      </w:r>
      <w:r w:rsidRPr="00FC7448">
        <w:rPr>
          <w:rFonts w:ascii="Times New Roman" w:hAnsi="Times New Roman" w:cs="Times New Roman"/>
          <w:sz w:val="24"/>
          <w:szCs w:val="24"/>
        </w:rPr>
        <w:t xml:space="preserve"> образ жизни являются неотъемлемой частью общей культуры современного человека. Воспитывать в человеке потребность в ежедневных физических нагрузках и прививать навыки здорового</w:t>
      </w:r>
      <w:r w:rsidRPr="00FC7448">
        <w:rPr>
          <w:rFonts w:ascii="Times New Roman" w:hAnsi="Times New Roman" w:cs="Times New Roman"/>
          <w:sz w:val="24"/>
          <w:szCs w:val="24"/>
        </w:rPr>
        <w:br/>
        <w:t>образа жизни необходимо с раннего детства, продолжать эту работу в юности и не забывать в зрелом возрасте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>В городе налажена определенная система работы с детьми и подростками по месту жительства, наиболее популярными и до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ступными видами спорта в данном направлении являются футбол и хоккей. Данная форма работы позволяет охватить детей и подростков, не занимающихся в детско-юношеских спортивных школах. В спортивных секциях на сегодняшний день занято 311 человек, за</w:t>
      </w:r>
      <w:r w:rsidRPr="00FC7448">
        <w:rPr>
          <w:rFonts w:ascii="Times New Roman" w:hAnsi="Times New Roman" w:cs="Times New Roman"/>
          <w:sz w:val="24"/>
          <w:szCs w:val="24"/>
        </w:rPr>
        <w:softHyphen/>
        <w:t xml:space="preserve">нятия с которыми проводят 10 специалистов. 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>Выбор проблем для программной проработки в каждом кон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кретном случае определяется на основе выделения приоритетных направлений развития региона с учетом его специфики.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 xml:space="preserve">Успешность реализации любой целевой программы, прежде всего, зависит от правильности ее разработки, соблюдения всех требований, присущих программно-целевому планированию. Тем более от методической строгости разработки целевых программ зависит возможность действенного </w:t>
      </w:r>
      <w:proofErr w:type="gramStart"/>
      <w:r w:rsidRPr="00FC74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7448">
        <w:rPr>
          <w:rFonts w:ascii="Times New Roman" w:hAnsi="Times New Roman" w:cs="Times New Roman"/>
          <w:sz w:val="24"/>
          <w:szCs w:val="24"/>
        </w:rPr>
        <w:t xml:space="preserve"> ходом их реализации и особенно за целевым и эффективным использованием н</w:t>
      </w:r>
      <w:r>
        <w:rPr>
          <w:rFonts w:ascii="Times New Roman" w:hAnsi="Times New Roman" w:cs="Times New Roman"/>
          <w:sz w:val="24"/>
          <w:szCs w:val="24"/>
        </w:rPr>
        <w:t>аправляемых бюджетных средств.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>Рассмотрев программно-целевой метод, можно сделать вывод, что поскольку целевая программа является одним из инструментов целевого программирования, то она же является и эффективным средством комплексного решения социально-экономических проблем. Так, с помощью целевых программ, как инструмента регули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рования, государство в лице федеральных, региональных, муниципальных органов власти способно оказывать значительное воздействие на развитие всех сфер жизни человека</w:t>
      </w:r>
      <w:proofErr w:type="gramStart"/>
      <w:r w:rsidRPr="00FC7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4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74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744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lastRenderedPageBreak/>
        <w:t>Поскольку мы рассматриваем муниципальный уровень управления, то, прежде всего, необходимо отметить что, генеральной</w:t>
      </w:r>
      <w:r w:rsidRPr="00FC7448">
        <w:rPr>
          <w:rFonts w:ascii="Times New Roman" w:hAnsi="Times New Roman" w:cs="Times New Roman"/>
          <w:sz w:val="24"/>
          <w:szCs w:val="24"/>
        </w:rPr>
        <w:tab/>
        <w:t>целью муниципальной деятельности и стратегической задачей «тотальной политики является - повышение качества жизни насе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ления муниципального образования. И именно через целевые программы, как часть программно-целевого метода обеспечивается достижение поставленных задач.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>За 1 полугодие по результатам соревнований 88 спортсмен и присвоены спортивные разряды, в том числе: 39 человек - «Канди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дат в мастера спорта России», 49 человек - 1 спортивный разряд.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 xml:space="preserve">Значимым направлением деятельности департамента </w:t>
      </w:r>
      <w:proofErr w:type="spellStart"/>
      <w:r w:rsidRPr="00FC7448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 xml:space="preserve"> культуры и спорта является взаимодействие со СМИ: </w:t>
      </w:r>
      <w:r w:rsidRPr="00FC7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ежене</w:t>
      </w:r>
      <w:r w:rsidRPr="00FC7448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дельно</w:t>
      </w:r>
      <w:r w:rsidRPr="00FC7448">
        <w:rPr>
          <w:rFonts w:ascii="Times New Roman" w:hAnsi="Times New Roman" w:cs="Times New Roman"/>
          <w:sz w:val="24"/>
          <w:szCs w:val="24"/>
        </w:rPr>
        <w:t xml:space="preserve"> информация о спортивной жизни Братска размешается $ новостных программах на телевидении и местных радиостанция*, на официальном сайте администрации, а также в еженедельнике «Спорт Тайм». Кроме того, Братская студия телевидения обращу </w:t>
      </w:r>
      <w:proofErr w:type="spellStart"/>
      <w:r w:rsidRPr="00FC7448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 xml:space="preserve"> к истокам братского спорта под рубрикой «Летопись спорта», в которой воссоздается история развития видов спорта в нашем городе в воспоминаниях «старожилов» и современнико</w:t>
      </w:r>
      <w:proofErr w:type="gramStart"/>
      <w:r w:rsidRPr="00FC7448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FC7448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 xml:space="preserve"> сего</w:t>
      </w:r>
      <w:r w:rsidRPr="00FC7448">
        <w:rPr>
          <w:rFonts w:ascii="Times New Roman" w:hAnsi="Times New Roman" w:cs="Times New Roman"/>
          <w:sz w:val="24"/>
          <w:szCs w:val="24"/>
        </w:rPr>
        <w:softHyphen/>
        <w:t xml:space="preserve">дняшний день </w:t>
      </w:r>
      <w:proofErr w:type="spellStart"/>
      <w:r w:rsidRPr="00FC7448">
        <w:rPr>
          <w:rFonts w:ascii="Times New Roman" w:hAnsi="Times New Roman" w:cs="Times New Roman"/>
          <w:sz w:val="24"/>
          <w:szCs w:val="24"/>
        </w:rPr>
        <w:t>братчане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 xml:space="preserve"> могли познакомиться с историей 21 вида спорта).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>«Новинкой» летней городской акции «За здоровье нации» ста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ла в этом году специально разработанная программа - тематиче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ский час «Братск-территория спорта» для детей и подростков, находящихся в лагерях с дневным пребыванием, и участников эко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логических отрядов с привлечением спортсменов-инструкторов и призеров различного уровня соревнований. В рамках выездных те</w:t>
      </w:r>
      <w:r w:rsidRPr="00FC7448">
        <w:rPr>
          <w:rFonts w:ascii="Times New Roman" w:hAnsi="Times New Roman" w:cs="Times New Roman"/>
          <w:sz w:val="24"/>
          <w:szCs w:val="24"/>
        </w:rPr>
        <w:softHyphen/>
        <w:t>матических занятий осуществлялся показ медиа-презентации о культивируемых видах спорта, о детских юношеских спортивных школах и объектах спорта и о достижениях братских спортсменов, кроме того, были проведены встречи и мастер-классы с участием известных спортсменов города, развлекательная викторина.</w:t>
      </w:r>
    </w:p>
    <w:p w:rsidR="00FC7448" w:rsidRPr="00FC7448" w:rsidRDefault="00FC7448" w:rsidP="00FC74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448">
        <w:rPr>
          <w:rFonts w:ascii="Times New Roman" w:hAnsi="Times New Roman" w:cs="Times New Roman"/>
          <w:b/>
          <w:bCs/>
          <w:iCs/>
          <w:sz w:val="24"/>
          <w:szCs w:val="24"/>
        </w:rPr>
        <w:t>Список</w:t>
      </w:r>
      <w:r w:rsidRPr="00FC7448">
        <w:rPr>
          <w:rFonts w:ascii="Times New Roman" w:hAnsi="Times New Roman" w:cs="Times New Roman"/>
          <w:b/>
          <w:sz w:val="24"/>
          <w:szCs w:val="24"/>
        </w:rPr>
        <w:t xml:space="preserve"> использованных источников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 xml:space="preserve">1. </w:t>
      </w:r>
      <w:r w:rsidRPr="00FC7448">
        <w:rPr>
          <w:rFonts w:ascii="Times New Roman" w:hAnsi="Times New Roman" w:cs="Times New Roman"/>
          <w:i/>
          <w:iCs/>
          <w:sz w:val="24"/>
          <w:szCs w:val="24"/>
        </w:rPr>
        <w:t>Распоряжение</w:t>
      </w:r>
      <w:r w:rsidRPr="00FC7448">
        <w:rPr>
          <w:rFonts w:ascii="Times New Roman" w:hAnsi="Times New Roman" w:cs="Times New Roman"/>
          <w:sz w:val="24"/>
          <w:szCs w:val="24"/>
        </w:rPr>
        <w:t xml:space="preserve"> от 5 июля 2010 г. №1120-р «Об утверждении Стратегии социально-экономического развития Сибири до 202 ода». «Консультант-Плюс».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448">
        <w:rPr>
          <w:rFonts w:ascii="Times New Roman" w:hAnsi="Times New Roman" w:cs="Times New Roman"/>
          <w:sz w:val="24"/>
          <w:szCs w:val="24"/>
        </w:rPr>
        <w:t>2. Распоряжение Правительства РФ от 17.11.2008  1662-р «К</w:t>
      </w:r>
      <w:r w:rsidRPr="00FC7448">
        <w:rPr>
          <w:rFonts w:ascii="Times New Roman" w:hAnsi="Times New Roman" w:cs="Times New Roman"/>
          <w:i/>
          <w:iCs/>
          <w:sz w:val="24"/>
          <w:szCs w:val="24"/>
        </w:rPr>
        <w:t>онцепции долгосрочного</w:t>
      </w:r>
      <w:r w:rsidRPr="00FC7448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 Федерации на период до 2020 года» (вместе </w:t>
      </w:r>
      <w:proofErr w:type="gramStart"/>
      <w:r w:rsidRPr="00FC74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7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448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FC7448">
        <w:rPr>
          <w:rFonts w:ascii="Times New Roman" w:hAnsi="Times New Roman" w:cs="Times New Roman"/>
          <w:sz w:val="24"/>
          <w:szCs w:val="24"/>
        </w:rPr>
        <w:t xml:space="preserve"> гей долгосрочного социально-экономического развития Росси ой Федерации на период до 2</w:t>
      </w:r>
      <w:r w:rsidR="005939F1">
        <w:rPr>
          <w:rFonts w:ascii="Times New Roman" w:hAnsi="Times New Roman" w:cs="Times New Roman"/>
          <w:sz w:val="24"/>
          <w:szCs w:val="24"/>
        </w:rPr>
        <w:t>020 года») 7/ СПС «Консультант</w:t>
      </w:r>
      <w:r w:rsidRPr="00FC7448">
        <w:rPr>
          <w:rFonts w:ascii="Times New Roman" w:hAnsi="Times New Roman" w:cs="Times New Roman"/>
          <w:sz w:val="24"/>
          <w:szCs w:val="24"/>
        </w:rPr>
        <w:t>».</w:t>
      </w:r>
    </w:p>
    <w:p w:rsidR="00FC7448" w:rsidRPr="00FC7448" w:rsidRDefault="00FC7448" w:rsidP="00FC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7448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FC7448">
        <w:rPr>
          <w:rFonts w:ascii="Times New Roman" w:hAnsi="Times New Roman" w:cs="Times New Roman"/>
          <w:sz w:val="24"/>
          <w:szCs w:val="24"/>
        </w:rPr>
        <w:t xml:space="preserve"> Информация о выполнении программных плана социально-экономического развития гор </w:t>
      </w:r>
      <w:proofErr w:type="spellStart"/>
      <w:r w:rsidRPr="00FC7448">
        <w:rPr>
          <w:rFonts w:ascii="Times New Roman" w:hAnsi="Times New Roman" w:cs="Times New Roman"/>
          <w:sz w:val="24"/>
          <w:szCs w:val="24"/>
        </w:rPr>
        <w:t>тска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 xml:space="preserve"> за 2013-2017 годы. Интернет-ресурс: </w:t>
      </w:r>
      <w:hyperlink r:id="rId5" w:history="1">
        <w:r w:rsidRPr="00FC74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C744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C74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744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C74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bra</w:t>
        </w:r>
      </w:hyperlink>
      <w:r w:rsidRPr="00FC74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C7448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>/</w:t>
      </w:r>
      <w:r w:rsidRPr="00FC7448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FC74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C7448">
        <w:rPr>
          <w:rFonts w:ascii="Times New Roman" w:hAnsi="Times New Roman" w:cs="Times New Roman"/>
          <w:sz w:val="24"/>
          <w:szCs w:val="24"/>
          <w:lang w:val="en-US"/>
        </w:rPr>
        <w:t>ekonomika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>/</w:t>
      </w:r>
      <w:r w:rsidRPr="00FC7448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FC7448">
        <w:rPr>
          <w:rFonts w:ascii="Times New Roman" w:hAnsi="Times New Roman" w:cs="Times New Roman"/>
          <w:sz w:val="24"/>
          <w:szCs w:val="24"/>
        </w:rPr>
        <w:t>_2013_6.</w:t>
      </w:r>
      <w:proofErr w:type="spellStart"/>
      <w:r w:rsidRPr="00FC7448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FC7448">
        <w:rPr>
          <w:rFonts w:ascii="Times New Roman" w:hAnsi="Times New Roman" w:cs="Times New Roman"/>
          <w:sz w:val="24"/>
          <w:szCs w:val="24"/>
        </w:rPr>
        <w:t xml:space="preserve">. Дата обращения </w:t>
      </w:r>
      <w:r w:rsidRPr="00FC7448">
        <w:rPr>
          <w:rFonts w:ascii="Times New Roman" w:hAnsi="Times New Roman" w:cs="Times New Roman"/>
          <w:i/>
          <w:iCs/>
          <w:sz w:val="24"/>
          <w:szCs w:val="24"/>
        </w:rPr>
        <w:t>2014</w:t>
      </w:r>
      <w:bookmarkEnd w:id="0"/>
    </w:p>
    <w:sectPr w:rsidR="00FC7448" w:rsidRPr="00FC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89"/>
    <w:rsid w:val="003527D2"/>
    <w:rsid w:val="003D7889"/>
    <w:rsid w:val="005939F1"/>
    <w:rsid w:val="00C65148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2017-07-27T08:32:00Z</dcterms:created>
  <dcterms:modified xsi:type="dcterms:W3CDTF">2017-07-27T08:59:00Z</dcterms:modified>
</cp:coreProperties>
</file>