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BC" w:rsidRDefault="003502BC" w:rsidP="003502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АУДИТОРСКАЯ ПРОВЕРКА КРЕДИТОВ И ЗАЙМОВ</w:t>
      </w:r>
    </w:p>
    <w:p w:rsidR="003502BC" w:rsidRPr="003502BC" w:rsidRDefault="003502BC" w:rsidP="003502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Ракитина Софья Алексеевна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студентка 4 курса финансового факультета,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ФГОБУ ВО «РЭУ имени Г.В. Плеханова»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г. Москва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Тарабанова Анастасия Владиславовна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студентка 4 курса финансового факультета,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ФГОБУ ВО «РЭУ имени Г.В. Плеханова»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г. Москва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 w:cs="Times New Roman"/>
          <w:sz w:val="24"/>
          <w:szCs w:val="24"/>
        </w:rPr>
        <w:t>Петров Александр Николаевич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02BC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3502BC">
        <w:rPr>
          <w:rFonts w:ascii="Times New Roman" w:hAnsi="Times New Roman" w:cs="Times New Roman"/>
          <w:sz w:val="24"/>
          <w:szCs w:val="24"/>
        </w:rPr>
        <w:t xml:space="preserve">., доцент кафедры </w:t>
      </w:r>
      <w:r>
        <w:rPr>
          <w:rFonts w:ascii="Times New Roman" w:hAnsi="Times New Roman" w:cs="Times New Roman"/>
          <w:sz w:val="24"/>
          <w:szCs w:val="24"/>
        </w:rPr>
        <w:t>финансового контроля, анализа и аудита</w:t>
      </w:r>
    </w:p>
    <w:p w:rsidR="003502BC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ФГОБУ ВО «РЭУ имени Г.В. Плеханова»</w:t>
      </w:r>
    </w:p>
    <w:p w:rsidR="00572437" w:rsidRPr="003502BC" w:rsidRDefault="003502BC" w:rsidP="003502B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BC">
        <w:rPr>
          <w:rFonts w:ascii="Times New Roman" w:hAnsi="Times New Roman" w:cs="Times New Roman"/>
          <w:sz w:val="24"/>
          <w:szCs w:val="24"/>
        </w:rPr>
        <w:t>г. Москва</w:t>
      </w:r>
    </w:p>
    <w:p w:rsidR="00642543" w:rsidRPr="001C7573" w:rsidRDefault="00642543" w:rsidP="009C1FAB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4CF" w:rsidRPr="001C7573" w:rsidRDefault="00E964CF" w:rsidP="00E964C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73">
        <w:rPr>
          <w:rFonts w:ascii="Times New Roman" w:hAnsi="Times New Roman" w:cs="Times New Roman"/>
          <w:sz w:val="24"/>
          <w:szCs w:val="24"/>
        </w:rPr>
        <w:t>Сегодня в России нестабильная экономическая ситуация, поэтому и при нехватке денежных средств компании вынуждены привлекать заемные средства. Развитие бизнеса любой компании также нуждается в привлечении заемных средств. Основными кредиторами, обычно, являются банки. Поэтому контроль за погашением такого кредита имеет очень важное значение. Контроль за движением денежных средств, расчетами, а также банковским кредитом является одной из основных задач предприятий. Обычно контроль осуществляется аудиторами</w:t>
      </w:r>
      <w:r w:rsidR="00442A02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1C7573">
        <w:rPr>
          <w:rFonts w:ascii="Times New Roman" w:hAnsi="Times New Roman" w:cs="Times New Roman"/>
          <w:sz w:val="24"/>
          <w:szCs w:val="24"/>
        </w:rPr>
        <w:t>.</w:t>
      </w:r>
    </w:p>
    <w:p w:rsidR="006F7ABC" w:rsidRPr="001C7573" w:rsidRDefault="006851A0" w:rsidP="00C37E6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573">
        <w:rPr>
          <w:rFonts w:ascii="Times New Roman" w:hAnsi="Times New Roman" w:cs="Times New Roman"/>
          <w:sz w:val="24"/>
          <w:szCs w:val="24"/>
        </w:rPr>
        <w:t>Таким образом, н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а сегодняшний день можно говорить о </w:t>
      </w:r>
      <w:r w:rsidR="006F7ABC" w:rsidRPr="001C7573">
        <w:rPr>
          <w:rFonts w:ascii="Times New Roman" w:hAnsi="Times New Roman" w:cs="Times New Roman"/>
          <w:sz w:val="24"/>
          <w:szCs w:val="24"/>
        </w:rPr>
        <w:t>резко</w:t>
      </w:r>
      <w:r w:rsidR="00342F56" w:rsidRPr="001C7573">
        <w:rPr>
          <w:rFonts w:ascii="Times New Roman" w:hAnsi="Times New Roman" w:cs="Times New Roman"/>
          <w:sz w:val="24"/>
          <w:szCs w:val="24"/>
        </w:rPr>
        <w:t>м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возр</w:t>
      </w:r>
      <w:r w:rsidR="00342F56" w:rsidRPr="001C7573">
        <w:rPr>
          <w:rFonts w:ascii="Times New Roman" w:hAnsi="Times New Roman" w:cs="Times New Roman"/>
          <w:sz w:val="24"/>
          <w:szCs w:val="24"/>
        </w:rPr>
        <w:t>а</w:t>
      </w:r>
      <w:r w:rsidR="006F7ABC" w:rsidRPr="001C7573">
        <w:rPr>
          <w:rFonts w:ascii="Times New Roman" w:hAnsi="Times New Roman" w:cs="Times New Roman"/>
          <w:sz w:val="24"/>
          <w:szCs w:val="24"/>
        </w:rPr>
        <w:t>с</w:t>
      </w:r>
      <w:r w:rsidR="00342F56" w:rsidRPr="001C7573">
        <w:rPr>
          <w:rFonts w:ascii="Times New Roman" w:hAnsi="Times New Roman" w:cs="Times New Roman"/>
          <w:sz w:val="24"/>
          <w:szCs w:val="24"/>
        </w:rPr>
        <w:t>тании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рол</w:t>
      </w:r>
      <w:r w:rsidR="00342F56" w:rsidRPr="001C7573">
        <w:rPr>
          <w:rFonts w:ascii="Times New Roman" w:hAnsi="Times New Roman" w:cs="Times New Roman"/>
          <w:sz w:val="24"/>
          <w:szCs w:val="24"/>
        </w:rPr>
        <w:t>и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кредитов и займов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 в связи с переходом России к рыночной системе управления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. </w:t>
      </w:r>
      <w:r w:rsidR="00342F56" w:rsidRPr="001C7573">
        <w:rPr>
          <w:rFonts w:ascii="Times New Roman" w:hAnsi="Times New Roman" w:cs="Times New Roman"/>
          <w:sz w:val="24"/>
          <w:szCs w:val="24"/>
        </w:rPr>
        <w:t>В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се большая роль 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6F7ABC" w:rsidRPr="001C7573">
        <w:rPr>
          <w:rFonts w:ascii="Times New Roman" w:hAnsi="Times New Roman" w:cs="Times New Roman"/>
          <w:sz w:val="24"/>
          <w:szCs w:val="24"/>
        </w:rPr>
        <w:t>отводится кредит</w:t>
      </w:r>
      <w:r w:rsidR="00342F56" w:rsidRPr="001C7573">
        <w:rPr>
          <w:rFonts w:ascii="Times New Roman" w:hAnsi="Times New Roman" w:cs="Times New Roman"/>
          <w:sz w:val="24"/>
          <w:szCs w:val="24"/>
        </w:rPr>
        <w:t>ам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и займ</w:t>
      </w:r>
      <w:r w:rsidR="00342F56" w:rsidRPr="001C7573">
        <w:rPr>
          <w:rFonts w:ascii="Times New Roman" w:hAnsi="Times New Roman" w:cs="Times New Roman"/>
          <w:sz w:val="24"/>
          <w:szCs w:val="24"/>
        </w:rPr>
        <w:t>ам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, </w:t>
      </w:r>
      <w:r w:rsidR="00342F56" w:rsidRPr="001C7573">
        <w:rPr>
          <w:rFonts w:ascii="Times New Roman" w:hAnsi="Times New Roman" w:cs="Times New Roman"/>
          <w:sz w:val="24"/>
          <w:szCs w:val="24"/>
        </w:rPr>
        <w:t>способным оказать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разреш</w:t>
      </w:r>
      <w:r w:rsidR="00342F56" w:rsidRPr="001C7573">
        <w:rPr>
          <w:rFonts w:ascii="Times New Roman" w:hAnsi="Times New Roman" w:cs="Times New Roman"/>
          <w:sz w:val="24"/>
          <w:szCs w:val="24"/>
        </w:rPr>
        <w:t>ение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342F56" w:rsidRPr="001C7573">
        <w:rPr>
          <w:rFonts w:ascii="Times New Roman" w:hAnsi="Times New Roman" w:cs="Times New Roman"/>
          <w:sz w:val="24"/>
          <w:szCs w:val="24"/>
        </w:rPr>
        <w:t>ы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нехватки оборотных средств 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и неплатежей 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у </w:t>
      </w:r>
      <w:r w:rsidR="00342F56" w:rsidRPr="001C7573">
        <w:rPr>
          <w:rFonts w:ascii="Times New Roman" w:hAnsi="Times New Roman" w:cs="Times New Roman"/>
          <w:sz w:val="24"/>
          <w:szCs w:val="24"/>
        </w:rPr>
        <w:t>организаций</w:t>
      </w:r>
      <w:r w:rsidR="006F7ABC" w:rsidRPr="001C7573">
        <w:rPr>
          <w:rFonts w:ascii="Times New Roman" w:hAnsi="Times New Roman" w:cs="Times New Roman"/>
          <w:sz w:val="24"/>
          <w:szCs w:val="24"/>
        </w:rPr>
        <w:t>, подготовить для подъема производства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. </w:t>
      </w:r>
      <w:r w:rsidR="00342F56" w:rsidRPr="001C7573">
        <w:rPr>
          <w:rFonts w:ascii="Times New Roman" w:hAnsi="Times New Roman" w:cs="Times New Roman"/>
          <w:sz w:val="24"/>
          <w:szCs w:val="24"/>
        </w:rPr>
        <w:t>Но следует отметить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, 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что в </w:t>
      </w:r>
      <w:r w:rsidR="006F7ABC" w:rsidRPr="001C7573">
        <w:rPr>
          <w:rFonts w:ascii="Times New Roman" w:hAnsi="Times New Roman" w:cs="Times New Roman"/>
          <w:sz w:val="24"/>
          <w:szCs w:val="24"/>
        </w:rPr>
        <w:t>нестабильной обстановке</w:t>
      </w:r>
      <w:r w:rsidR="00342F56" w:rsidRPr="001C7573">
        <w:rPr>
          <w:rFonts w:ascii="Times New Roman" w:hAnsi="Times New Roman" w:cs="Times New Roman"/>
          <w:sz w:val="24"/>
          <w:szCs w:val="24"/>
        </w:rPr>
        <w:t>, которая сложилась,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ва</w:t>
      </w:r>
      <w:r w:rsidR="00342F56" w:rsidRPr="001C7573">
        <w:rPr>
          <w:rFonts w:ascii="Times New Roman" w:hAnsi="Times New Roman" w:cs="Times New Roman"/>
          <w:sz w:val="24"/>
          <w:szCs w:val="24"/>
        </w:rPr>
        <w:t>жным является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не только сам факт кредитования, но и то, как кредит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 именно оформлен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, правильный </w:t>
      </w:r>
      <w:r w:rsidR="00342F56" w:rsidRPr="001C7573">
        <w:rPr>
          <w:rFonts w:ascii="Times New Roman" w:hAnsi="Times New Roman" w:cs="Times New Roman"/>
          <w:sz w:val="24"/>
          <w:szCs w:val="24"/>
        </w:rPr>
        <w:t xml:space="preserve">и своевременный </w:t>
      </w:r>
      <w:r w:rsidR="006F7ABC" w:rsidRPr="001C7573">
        <w:rPr>
          <w:rFonts w:ascii="Times New Roman" w:hAnsi="Times New Roman" w:cs="Times New Roman"/>
          <w:sz w:val="24"/>
          <w:szCs w:val="24"/>
        </w:rPr>
        <w:t>его учет.</w:t>
      </w:r>
    </w:p>
    <w:p w:rsidR="00A35E66" w:rsidRPr="001C7573" w:rsidRDefault="00A35E66" w:rsidP="00A35E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твердой уверенности в правильности учета кредитов и проводки, руководители, которых заботит платежеспособность фирмы и плавное развитие без неожиданных дополнительных уплат в бюджет</w:t>
      </w:r>
      <w:r w:rsidR="00442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приглашают аудит.</w:t>
      </w:r>
    </w:p>
    <w:p w:rsidR="00A35E66" w:rsidRPr="001C7573" w:rsidRDefault="00A35E66" w:rsidP="00A35E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 выступает гарантом достоверности отчетности, как особый вид предпринимательской деятельности, который </w:t>
      </w:r>
      <w:r w:rsidR="0044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независимой экспертизой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бухгалтерской отчетности. Это позволяет </w:t>
      </w:r>
      <w:r w:rsidR="0044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уменьшить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риск пользователей до приемлемого уровня. Стратегию ау</w:t>
      </w:r>
      <w:r w:rsidR="00442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дита определяют элементы риска</w:t>
      </w:r>
      <w:r w:rsidR="00442A02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44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E66" w:rsidRPr="001C7573" w:rsidRDefault="00A35E66" w:rsidP="00A35E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которые оказывают аудиторские услуги, располагают высококвалифицированными кадрами, имеющими базовое профильное образование и аттестацию на право ведения проверочной деятельности.</w:t>
      </w:r>
    </w:p>
    <w:p w:rsidR="00A35E66" w:rsidRPr="001C7573" w:rsidRDefault="00A35E66" w:rsidP="00A35E6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оформляются договором, после проведения проверки выдается аудиторское заключение, которое страхует риски, что является гарантом для учредителя или руководителя при налогоисчислении.</w:t>
      </w:r>
      <w:r w:rsidR="000B0A38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том,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вся работа по учету движения средств и списания в расходы имеет в помощь программное обеспечение</w:t>
      </w:r>
      <w:r w:rsidR="00442A02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DB2" w:rsidRPr="001C7573" w:rsidRDefault="00DB483A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эффективность аудиторской проверки, к</w:t>
      </w:r>
      <w:r w:rsidR="00957DB2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онечный результат аудита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правильности выбора его процедур</w:t>
      </w:r>
      <w:r w:rsidR="00957DB2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543" w:rsidRPr="001C7573" w:rsidRDefault="00D03DB1" w:rsidP="00C37E6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573">
        <w:rPr>
          <w:rFonts w:ascii="Times New Roman" w:hAnsi="Times New Roman" w:cs="Times New Roman"/>
          <w:sz w:val="24"/>
          <w:szCs w:val="24"/>
        </w:rPr>
        <w:t>К</w:t>
      </w:r>
      <w:r w:rsidR="006F7ABC" w:rsidRPr="001C7573">
        <w:rPr>
          <w:rFonts w:ascii="Times New Roman" w:hAnsi="Times New Roman" w:cs="Times New Roman"/>
          <w:sz w:val="24"/>
          <w:szCs w:val="24"/>
        </w:rPr>
        <w:t>редиты банков</w:t>
      </w:r>
      <w:r w:rsidR="000B0A38" w:rsidRPr="001C7573">
        <w:rPr>
          <w:rFonts w:ascii="Times New Roman" w:hAnsi="Times New Roman" w:cs="Times New Roman"/>
          <w:sz w:val="24"/>
          <w:szCs w:val="24"/>
        </w:rPr>
        <w:t>,</w:t>
      </w:r>
      <w:r w:rsidRPr="001C7573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0B0A38" w:rsidRPr="001C7573">
        <w:rPr>
          <w:rFonts w:ascii="Times New Roman" w:hAnsi="Times New Roman" w:cs="Times New Roman"/>
          <w:sz w:val="24"/>
          <w:szCs w:val="24"/>
        </w:rPr>
        <w:t>,</w:t>
      </w:r>
      <w:r w:rsidRPr="001C7573">
        <w:rPr>
          <w:rFonts w:ascii="Times New Roman" w:hAnsi="Times New Roman" w:cs="Times New Roman"/>
          <w:sz w:val="24"/>
          <w:szCs w:val="24"/>
        </w:rPr>
        <w:t xml:space="preserve"> осуществляя </w:t>
      </w:r>
      <w:r w:rsidR="006F7ABC" w:rsidRPr="001C7573">
        <w:rPr>
          <w:rFonts w:ascii="Times New Roman" w:hAnsi="Times New Roman" w:cs="Times New Roman"/>
          <w:sz w:val="24"/>
          <w:szCs w:val="24"/>
        </w:rPr>
        <w:t>обеспеч</w:t>
      </w:r>
      <w:r w:rsidRPr="001C7573">
        <w:rPr>
          <w:rFonts w:ascii="Times New Roman" w:hAnsi="Times New Roman" w:cs="Times New Roman"/>
          <w:sz w:val="24"/>
          <w:szCs w:val="24"/>
        </w:rPr>
        <w:t xml:space="preserve">ение </w:t>
      </w:r>
      <w:r w:rsidR="006F7ABC" w:rsidRPr="001C7573">
        <w:rPr>
          <w:rFonts w:ascii="Times New Roman" w:hAnsi="Times New Roman" w:cs="Times New Roman"/>
          <w:sz w:val="24"/>
          <w:szCs w:val="24"/>
        </w:rPr>
        <w:t>хозяйствен</w:t>
      </w:r>
      <w:r w:rsidRPr="001C7573">
        <w:rPr>
          <w:rFonts w:ascii="Times New Roman" w:hAnsi="Times New Roman" w:cs="Times New Roman"/>
          <w:sz w:val="24"/>
          <w:szCs w:val="24"/>
        </w:rPr>
        <w:t>ной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1C7573">
        <w:rPr>
          <w:rFonts w:ascii="Times New Roman" w:hAnsi="Times New Roman" w:cs="Times New Roman"/>
          <w:sz w:val="24"/>
          <w:szCs w:val="24"/>
        </w:rPr>
        <w:t>и</w:t>
      </w:r>
      <w:r w:rsidR="007365DB" w:rsidRPr="001C7573">
        <w:rPr>
          <w:rFonts w:ascii="Times New Roman" w:hAnsi="Times New Roman" w:cs="Times New Roman"/>
          <w:sz w:val="24"/>
          <w:szCs w:val="24"/>
        </w:rPr>
        <w:t xml:space="preserve"> </w:t>
      </w:r>
      <w:r w:rsidRPr="001C7573">
        <w:rPr>
          <w:rFonts w:ascii="Times New Roman" w:hAnsi="Times New Roman" w:cs="Times New Roman"/>
          <w:sz w:val="24"/>
          <w:szCs w:val="24"/>
        </w:rPr>
        <w:t>организаций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, </w:t>
      </w:r>
      <w:r w:rsidRPr="001C7573"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6F7ABC" w:rsidRPr="001C7573">
        <w:rPr>
          <w:rFonts w:ascii="Times New Roman" w:hAnsi="Times New Roman" w:cs="Times New Roman"/>
          <w:sz w:val="24"/>
          <w:szCs w:val="24"/>
        </w:rPr>
        <w:t>содейств</w:t>
      </w:r>
      <w:r w:rsidRPr="001C7573">
        <w:rPr>
          <w:rFonts w:ascii="Times New Roman" w:hAnsi="Times New Roman" w:cs="Times New Roman"/>
          <w:sz w:val="24"/>
          <w:szCs w:val="24"/>
        </w:rPr>
        <w:t>овать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их развитию, увелич</w:t>
      </w:r>
      <w:r w:rsidRPr="001C7573">
        <w:rPr>
          <w:rFonts w:ascii="Times New Roman" w:hAnsi="Times New Roman" w:cs="Times New Roman"/>
          <w:sz w:val="24"/>
          <w:szCs w:val="24"/>
        </w:rPr>
        <w:t>ивать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1C7573">
        <w:rPr>
          <w:rFonts w:ascii="Times New Roman" w:hAnsi="Times New Roman" w:cs="Times New Roman"/>
          <w:sz w:val="24"/>
          <w:szCs w:val="24"/>
        </w:rPr>
        <w:t>ы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производства работ, </w:t>
      </w:r>
      <w:r w:rsidRPr="001C7573">
        <w:rPr>
          <w:rFonts w:ascii="Times New Roman" w:hAnsi="Times New Roman" w:cs="Times New Roman"/>
          <w:sz w:val="24"/>
          <w:szCs w:val="24"/>
        </w:rPr>
        <w:t xml:space="preserve">продукции, </w:t>
      </w:r>
      <w:r w:rsidR="00642543" w:rsidRPr="001C7573">
        <w:rPr>
          <w:rFonts w:ascii="Times New Roman" w:hAnsi="Times New Roman" w:cs="Times New Roman"/>
          <w:sz w:val="24"/>
          <w:szCs w:val="24"/>
        </w:rPr>
        <w:t>услуг.</w:t>
      </w:r>
    </w:p>
    <w:p w:rsidR="006F7ABC" w:rsidRPr="001C7573" w:rsidRDefault="000762ED" w:rsidP="007463E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hAnsi="Times New Roman" w:cs="Times New Roman"/>
          <w:sz w:val="24"/>
          <w:szCs w:val="24"/>
          <w:lang w:val="uk-UA"/>
        </w:rPr>
        <w:t xml:space="preserve">Кредит – </w:t>
      </w:r>
      <w:r w:rsidRPr="001C7573">
        <w:rPr>
          <w:rFonts w:ascii="Times New Roman" w:hAnsi="Times New Roman" w:cs="Times New Roman"/>
          <w:sz w:val="24"/>
          <w:szCs w:val="24"/>
        </w:rPr>
        <w:t xml:space="preserve">это 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ссуда, которую предоставляет кредитор (как правило им является банк) </w:t>
      </w:r>
      <w:hyperlink r:id="rId8" w:tooltip="заемщику" w:history="1">
        <w:r w:rsidRPr="001C757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заемщику</w:t>
        </w:r>
      </w:hyperlink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 под определенные проценты за пользование </w:t>
      </w:r>
      <w:hyperlink r:id="rId9" w:tooltip="деньгами" w:history="1">
        <w:r w:rsidRPr="001C757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деньгами</w:t>
        </w:r>
      </w:hyperlink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Кредит </w:t>
      </w:r>
      <w:r w:rsidR="00311B2E" w:rsidRPr="001C7573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6F7ABC" w:rsidRPr="001C7573">
        <w:rPr>
          <w:rFonts w:ascii="Times New Roman" w:hAnsi="Times New Roman" w:cs="Times New Roman"/>
          <w:sz w:val="24"/>
          <w:szCs w:val="24"/>
        </w:rPr>
        <w:t>опор</w:t>
      </w:r>
      <w:r w:rsidR="00311B2E" w:rsidRPr="001C7573">
        <w:rPr>
          <w:rFonts w:ascii="Times New Roman" w:hAnsi="Times New Roman" w:cs="Times New Roman"/>
          <w:sz w:val="24"/>
          <w:szCs w:val="24"/>
        </w:rPr>
        <w:t>а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современной экономики, неотъемлемы</w:t>
      </w:r>
      <w:r w:rsidR="00311B2E" w:rsidRPr="001C7573">
        <w:rPr>
          <w:rFonts w:ascii="Times New Roman" w:hAnsi="Times New Roman" w:cs="Times New Roman"/>
          <w:sz w:val="24"/>
          <w:szCs w:val="24"/>
        </w:rPr>
        <w:t>й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7365DB" w:rsidRPr="001C7573">
        <w:rPr>
          <w:rFonts w:ascii="Times New Roman" w:hAnsi="Times New Roman" w:cs="Times New Roman"/>
          <w:sz w:val="24"/>
          <w:szCs w:val="24"/>
        </w:rPr>
        <w:t xml:space="preserve"> 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экономического развития. </w:t>
      </w:r>
      <w:r w:rsidR="00311B2E" w:rsidRPr="001C7573">
        <w:rPr>
          <w:rFonts w:ascii="Times New Roman" w:hAnsi="Times New Roman" w:cs="Times New Roman"/>
          <w:sz w:val="24"/>
          <w:szCs w:val="24"/>
        </w:rPr>
        <w:t xml:space="preserve">Им пользуются 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как </w:t>
      </w:r>
      <w:r w:rsidR="00311B2E" w:rsidRPr="001C7573">
        <w:rPr>
          <w:rFonts w:ascii="Times New Roman" w:hAnsi="Times New Roman" w:cs="Times New Roman"/>
          <w:sz w:val="24"/>
          <w:szCs w:val="24"/>
        </w:rPr>
        <w:t>большие организации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и объединения, так и малые сельскохозяйственные</w:t>
      </w:r>
      <w:r w:rsidR="00311B2E" w:rsidRPr="001C7573">
        <w:rPr>
          <w:rFonts w:ascii="Times New Roman" w:hAnsi="Times New Roman" w:cs="Times New Roman"/>
          <w:sz w:val="24"/>
          <w:szCs w:val="24"/>
        </w:rPr>
        <w:t xml:space="preserve"> производственные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и торговые структуры; как правительств</w:t>
      </w:r>
      <w:r w:rsidR="00311B2E" w:rsidRPr="001C7573">
        <w:rPr>
          <w:rFonts w:ascii="Times New Roman" w:hAnsi="Times New Roman" w:cs="Times New Roman"/>
          <w:sz w:val="24"/>
          <w:szCs w:val="24"/>
        </w:rPr>
        <w:t>о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, </w:t>
      </w:r>
      <w:r w:rsidR="00311B2E" w:rsidRPr="001C7573">
        <w:rPr>
          <w:rFonts w:ascii="Times New Roman" w:hAnsi="Times New Roman" w:cs="Times New Roman"/>
          <w:sz w:val="24"/>
          <w:szCs w:val="24"/>
        </w:rPr>
        <w:t xml:space="preserve">государство, </w:t>
      </w:r>
      <w:r w:rsidR="006F7ABC" w:rsidRPr="001C7573">
        <w:rPr>
          <w:rFonts w:ascii="Times New Roman" w:hAnsi="Times New Roman" w:cs="Times New Roman"/>
          <w:sz w:val="24"/>
          <w:szCs w:val="24"/>
        </w:rPr>
        <w:t>так и граждане</w:t>
      </w:r>
      <w:r w:rsidR="0071608E">
        <w:rPr>
          <w:rStyle w:val="af4"/>
          <w:rFonts w:ascii="Times New Roman" w:hAnsi="Times New Roman" w:cs="Times New Roman"/>
          <w:sz w:val="24"/>
          <w:szCs w:val="24"/>
        </w:rPr>
        <w:footnoteReference w:id="4"/>
      </w:r>
      <w:r w:rsidR="006F7ABC" w:rsidRPr="001C7573">
        <w:rPr>
          <w:rFonts w:ascii="Times New Roman" w:hAnsi="Times New Roman" w:cs="Times New Roman"/>
          <w:sz w:val="24"/>
          <w:szCs w:val="24"/>
        </w:rPr>
        <w:t>.</w:t>
      </w:r>
    </w:p>
    <w:p w:rsidR="006F7ABC" w:rsidRPr="001C7573" w:rsidRDefault="0085323F" w:rsidP="007463E7">
      <w:pPr>
        <w:pStyle w:val="21"/>
        <w:spacing w:after="0" w:line="360" w:lineRule="auto"/>
        <w:ind w:left="0" w:firstLine="720"/>
        <w:jc w:val="both"/>
      </w:pPr>
      <w:r w:rsidRPr="001C7573">
        <w:t>Н</w:t>
      </w:r>
      <w:r w:rsidR="006F7ABC" w:rsidRPr="001C7573">
        <w:t xml:space="preserve">а стадии становления </w:t>
      </w:r>
      <w:r w:rsidRPr="001C7573">
        <w:t>организации особенно проявляется значение кредитов банка, которые выступают дополнительным источником финансирования коммерческой деятельности</w:t>
      </w:r>
      <w:r w:rsidR="006F7ABC" w:rsidRPr="001C7573">
        <w:t xml:space="preserve">. </w:t>
      </w:r>
      <w:r w:rsidRPr="001C7573">
        <w:t>Д</w:t>
      </w:r>
      <w:r w:rsidR="006F7ABC" w:rsidRPr="001C7573">
        <w:t>олгосрочные кредиты банков</w:t>
      </w:r>
      <w:r w:rsidRPr="001C7573">
        <w:t xml:space="preserve"> имеют огромное значение на этом этапе</w:t>
      </w:r>
      <w:r w:rsidR="006F7ABC" w:rsidRPr="001C7573">
        <w:t xml:space="preserve">. </w:t>
      </w:r>
      <w:r w:rsidRPr="001C7573">
        <w:t>Благодаря к</w:t>
      </w:r>
      <w:r w:rsidR="006F7ABC" w:rsidRPr="001C7573">
        <w:t>раткосрочны</w:t>
      </w:r>
      <w:r w:rsidRPr="001C7573">
        <w:t>м</w:t>
      </w:r>
      <w:r w:rsidR="006F7ABC" w:rsidRPr="001C7573">
        <w:t xml:space="preserve"> кредит</w:t>
      </w:r>
      <w:r w:rsidRPr="001C7573">
        <w:t>ам</w:t>
      </w:r>
      <w:r w:rsidR="007365DB" w:rsidRPr="001C7573">
        <w:t xml:space="preserve"> </w:t>
      </w:r>
      <w:r w:rsidRPr="001C7573">
        <w:t>организация способна</w:t>
      </w:r>
      <w:r w:rsidR="006F7ABC" w:rsidRPr="001C7573">
        <w:t xml:space="preserve"> поддерживать</w:t>
      </w:r>
      <w:r w:rsidRPr="001C7573">
        <w:t xml:space="preserve"> на постоянной основе</w:t>
      </w:r>
      <w:r w:rsidR="006F7ABC" w:rsidRPr="001C7573">
        <w:t xml:space="preserve"> н</w:t>
      </w:r>
      <w:r w:rsidRPr="001C7573">
        <w:t xml:space="preserve">ужный </w:t>
      </w:r>
      <w:r w:rsidR="006F7ABC" w:rsidRPr="001C7573">
        <w:t xml:space="preserve">уровень оборотных средств, </w:t>
      </w:r>
      <w:r w:rsidRPr="001C7573">
        <w:t>они способны ускорить</w:t>
      </w:r>
      <w:r w:rsidR="006F7ABC" w:rsidRPr="001C7573">
        <w:t xml:space="preserve"> оборачиваемост</w:t>
      </w:r>
      <w:r w:rsidRPr="001C7573">
        <w:t>ь</w:t>
      </w:r>
      <w:r w:rsidR="006F7ABC" w:rsidRPr="001C7573">
        <w:t xml:space="preserve"> средств </w:t>
      </w:r>
      <w:r w:rsidRPr="001C7573">
        <w:t>компании</w:t>
      </w:r>
      <w:r w:rsidR="006F7ABC" w:rsidRPr="001C7573">
        <w:t>.</w:t>
      </w:r>
    </w:p>
    <w:p w:rsidR="00AF57A9" w:rsidRPr="001C7573" w:rsidRDefault="00AF57A9" w:rsidP="00AF57A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Займ </w:t>
      </w:r>
      <w:r w:rsidRPr="001C7573">
        <w:rPr>
          <w:rFonts w:ascii="Times New Roman" w:hAnsi="Times New Roman" w:cs="Times New Roman"/>
          <w:sz w:val="24"/>
          <w:szCs w:val="24"/>
        </w:rPr>
        <w:t>можно обозначить разновидностью движения капитала, который предоставляется заемщику кредитором (заимодавцем)  в долг с уплатой процентов прописанных в договоре.</w:t>
      </w:r>
    </w:p>
    <w:p w:rsidR="006F7ABC" w:rsidRPr="001C7573" w:rsidRDefault="00D16454" w:rsidP="00C37E6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573">
        <w:rPr>
          <w:rFonts w:ascii="Times New Roman" w:hAnsi="Times New Roman" w:cs="Times New Roman"/>
          <w:sz w:val="24"/>
          <w:szCs w:val="24"/>
        </w:rPr>
        <w:lastRenderedPageBreak/>
        <w:t>Займы, при выполнении ф</w:t>
      </w:r>
      <w:r w:rsidR="006F7ABC" w:rsidRPr="001C7573">
        <w:rPr>
          <w:rFonts w:ascii="Times New Roman" w:hAnsi="Times New Roman" w:cs="Times New Roman"/>
          <w:sz w:val="24"/>
          <w:szCs w:val="24"/>
        </w:rPr>
        <w:t>ункци</w:t>
      </w:r>
      <w:r w:rsidRPr="001C7573">
        <w:rPr>
          <w:rFonts w:ascii="Times New Roman" w:hAnsi="Times New Roman" w:cs="Times New Roman"/>
          <w:sz w:val="24"/>
          <w:szCs w:val="24"/>
        </w:rPr>
        <w:t>й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кредита, </w:t>
      </w:r>
      <w:r w:rsidRPr="001C7573">
        <w:rPr>
          <w:rFonts w:ascii="Times New Roman" w:hAnsi="Times New Roman" w:cs="Times New Roman"/>
          <w:sz w:val="24"/>
          <w:szCs w:val="24"/>
        </w:rPr>
        <w:t>характеризуются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Pr="001C7573">
        <w:rPr>
          <w:rFonts w:ascii="Times New Roman" w:hAnsi="Times New Roman" w:cs="Times New Roman"/>
          <w:sz w:val="24"/>
          <w:szCs w:val="24"/>
        </w:rPr>
        <w:t xml:space="preserve">ми </w:t>
      </w:r>
      <w:r w:rsidR="006F7ABC" w:rsidRPr="001C7573">
        <w:rPr>
          <w:rFonts w:ascii="Times New Roman" w:hAnsi="Times New Roman" w:cs="Times New Roman"/>
          <w:sz w:val="24"/>
          <w:szCs w:val="24"/>
        </w:rPr>
        <w:t>форм</w:t>
      </w:r>
      <w:r w:rsidRPr="001C7573">
        <w:rPr>
          <w:rFonts w:ascii="Times New Roman" w:hAnsi="Times New Roman" w:cs="Times New Roman"/>
          <w:sz w:val="24"/>
          <w:szCs w:val="24"/>
        </w:rPr>
        <w:t>ами. С их помощью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полученные средства</w:t>
      </w:r>
      <w:r w:rsidRPr="001C7573">
        <w:rPr>
          <w:rFonts w:ascii="Times New Roman" w:hAnsi="Times New Roman" w:cs="Times New Roman"/>
          <w:sz w:val="24"/>
          <w:szCs w:val="24"/>
        </w:rPr>
        <w:t xml:space="preserve"> можно использовать более гибко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. </w:t>
      </w:r>
      <w:r w:rsidRPr="001C7573">
        <w:rPr>
          <w:rFonts w:ascii="Times New Roman" w:hAnsi="Times New Roman" w:cs="Times New Roman"/>
          <w:sz w:val="24"/>
          <w:szCs w:val="24"/>
        </w:rPr>
        <w:t>В</w:t>
      </w:r>
      <w:r w:rsidR="007463E7" w:rsidRPr="001C7573">
        <w:rPr>
          <w:rFonts w:ascii="Times New Roman" w:hAnsi="Times New Roman" w:cs="Times New Roman"/>
          <w:sz w:val="24"/>
          <w:szCs w:val="24"/>
        </w:rPr>
        <w:t xml:space="preserve"> </w:t>
      </w:r>
      <w:r w:rsidRPr="001C7573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6F7ABC" w:rsidRPr="001C7573">
        <w:rPr>
          <w:rFonts w:ascii="Times New Roman" w:hAnsi="Times New Roman" w:cs="Times New Roman"/>
          <w:sz w:val="24"/>
          <w:szCs w:val="24"/>
        </w:rPr>
        <w:t>удобной для себя форме</w:t>
      </w:r>
      <w:r w:rsidRPr="001C7573">
        <w:rPr>
          <w:rFonts w:ascii="Times New Roman" w:hAnsi="Times New Roman" w:cs="Times New Roman"/>
          <w:sz w:val="24"/>
          <w:szCs w:val="24"/>
        </w:rPr>
        <w:t xml:space="preserve"> организация может получить заем, к примеру, это может быть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вексельн</w:t>
      </w:r>
      <w:r w:rsidRPr="001C7573">
        <w:rPr>
          <w:rFonts w:ascii="Times New Roman" w:hAnsi="Times New Roman" w:cs="Times New Roman"/>
          <w:sz w:val="24"/>
          <w:szCs w:val="24"/>
        </w:rPr>
        <w:t>ая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1C7573">
        <w:rPr>
          <w:rFonts w:ascii="Times New Roman" w:hAnsi="Times New Roman" w:cs="Times New Roman"/>
          <w:sz w:val="24"/>
          <w:szCs w:val="24"/>
        </w:rPr>
        <w:t>а</w:t>
      </w:r>
      <w:r w:rsidR="007463E7" w:rsidRPr="001C7573">
        <w:rPr>
          <w:rFonts w:ascii="Times New Roman" w:hAnsi="Times New Roman" w:cs="Times New Roman"/>
          <w:sz w:val="24"/>
          <w:szCs w:val="24"/>
        </w:rPr>
        <w:t xml:space="preserve"> </w:t>
      </w:r>
      <w:r w:rsidRPr="001C7573">
        <w:rPr>
          <w:rFonts w:ascii="Times New Roman" w:hAnsi="Times New Roman" w:cs="Times New Roman"/>
          <w:sz w:val="24"/>
          <w:szCs w:val="24"/>
        </w:rPr>
        <w:t>или же</w:t>
      </w:r>
      <w:r w:rsidR="006F7ABC" w:rsidRPr="001C7573">
        <w:rPr>
          <w:rFonts w:ascii="Times New Roman" w:hAnsi="Times New Roman" w:cs="Times New Roman"/>
          <w:sz w:val="24"/>
          <w:szCs w:val="24"/>
        </w:rPr>
        <w:t xml:space="preserve"> выпу</w:t>
      </w:r>
      <w:r w:rsidRPr="001C7573">
        <w:rPr>
          <w:rFonts w:ascii="Times New Roman" w:hAnsi="Times New Roman" w:cs="Times New Roman"/>
          <w:sz w:val="24"/>
          <w:szCs w:val="24"/>
        </w:rPr>
        <w:t>щенные</w:t>
      </w:r>
      <w:r w:rsidR="0071608E">
        <w:rPr>
          <w:rFonts w:ascii="Times New Roman" w:hAnsi="Times New Roman" w:cs="Times New Roman"/>
          <w:sz w:val="24"/>
          <w:szCs w:val="24"/>
        </w:rPr>
        <w:t xml:space="preserve"> облигации.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аудита кредитов</w:t>
      </w:r>
      <w:r w:rsidR="00D2401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займов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45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</w:t>
      </w:r>
      <w:r w:rsidR="00D1645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методики бухгалтерского учета</w:t>
      </w:r>
      <w:r w:rsidR="007160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45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применяемой в организации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нормативным документам</w:t>
      </w:r>
      <w:r w:rsidR="00D1645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анализируемом периоде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3E7" w:rsidRPr="001C7573" w:rsidRDefault="007463E7" w:rsidP="007463E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кредитным и заемным средствам существуют нюансы и тонкости, определяемые законодательством и подзаконными актами. При этом списание процентов в основном происходит ручными проводками, для чего нужно знать все частности исчисления.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160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аудитор</w:t>
      </w:r>
      <w:r w:rsidR="001C75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ской проверки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кредитов</w:t>
      </w:r>
      <w:r w:rsidR="00780EF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займов: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изуч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займа;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оцен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синтетического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кредитов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займов, изуч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правомерно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едитов</w:t>
      </w:r>
      <w:r w:rsidR="00DE6291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займов;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провер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счетах бухгалтерского учета 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займов, в бухгалтерской отчетности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 показателей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провер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погашения кредитов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займов;</w:t>
      </w:r>
    </w:p>
    <w:p w:rsidR="00A35E66" w:rsidRPr="001C7573" w:rsidRDefault="00096E53" w:rsidP="007463E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5) за пользование кредитами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займами </w:t>
      </w:r>
      <w:r w:rsidR="00550E5E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правильность начисления процентов, а также их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списание</w:t>
      </w:r>
      <w:r w:rsidR="003351F2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3E7" w:rsidRPr="001C7573" w:rsidRDefault="007463E7" w:rsidP="007463E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учета бюджетных кредитов основным моментов аудита является контроль целевого назначения полученных средств, а также расходования согласно назначению. Также подвергается изучению условия, на которых получались ссудные суммы, наличие проводимых конкурсов на предмет поиска наиболее благоприятных процентов и дополнительных условий банков. Бюджетным организациям запрещено пользоваться деньгами физ</w:t>
      </w:r>
      <w:r w:rsidR="003D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все заемные средства поступают от учреждений. Учет выданных кредитов должен производит</w:t>
      </w:r>
      <w:r w:rsidR="007365DB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Бюджетным Кодексом и при участии контроля казначейства.</w:t>
      </w:r>
    </w:p>
    <w:p w:rsidR="00096E53" w:rsidRPr="001C7573" w:rsidRDefault="00A35E66" w:rsidP="007463E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проверке аудитор исследует соответствие учета законодательству и наличие дополнительных условий в договоре, поскольку долговременные обязательства могут предусматривать условия пересчета процентов кредитования.</w:t>
      </w:r>
      <w:r w:rsidR="0033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E53" w:rsidRPr="001C7573" w:rsidRDefault="00B10F24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сторона (заимодавец) передает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займа (в соответствии со ст. 807 ГК РФ) 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другой стороне (заемщику) деньги или другие вещи,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родовыми признаками, а заемщик такую же сумму денег (сумму займа)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возвратить заимодавцу 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равное количество других вещей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им 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же качества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рода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передачи денег или других вещей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заключенным договор займа</w:t>
      </w:r>
      <w:r w:rsidR="00096E53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 (ст. 819 ГК РФ).</w:t>
      </w:r>
    </w:p>
    <w:p w:rsidR="00096E53" w:rsidRPr="001C7573" w:rsidRDefault="00096E5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 проводит экспертизу кредитных договоров на соответствие содержания представленных документов требованиям гражданского законодательства: цель объекта кредитования, срок выдачи и возврата кредита, формы обеспечения обязательств, предусмотренные ст. 329 ГК РФ, процентные ставки и порядок их уплаты, права и ответственность сторон и другие условия.</w:t>
      </w:r>
    </w:p>
    <w:p w:rsidR="00DB56D3" w:rsidRPr="001C7573" w:rsidRDefault="00957DB2" w:rsidP="00824C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аудиторской проверки кредитов и займов немаловажное значение имеет уровень существенности. 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остаточно субъективно</w:t>
      </w:r>
      <w:r w:rsidR="004363E8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уждение аудитора о степени существенности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 него 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требует 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значительного опыта работы,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профессионализма, 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знания специфики деятельности клиента, особенностей социальной </w:t>
      </w:r>
      <w:r w:rsidR="004363E8" w:rsidRPr="001C7573">
        <w:rPr>
          <w:rFonts w:ascii="Times New Roman" w:hAnsi="Times New Roman" w:cs="Times New Roman"/>
          <w:sz w:val="24"/>
          <w:szCs w:val="24"/>
        </w:rPr>
        <w:t>и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экономической </w:t>
      </w:r>
      <w:r w:rsidRPr="001C7573">
        <w:rPr>
          <w:rFonts w:ascii="Times New Roman" w:hAnsi="Times New Roman" w:cs="Times New Roman"/>
          <w:sz w:val="24"/>
          <w:szCs w:val="24"/>
        </w:rPr>
        <w:t>среды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удитор должен решить 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проверки 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основываясь на 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внутрифирменны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стандарт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), какую можно считать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общую сумму ошибки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материальной</w:t>
      </w:r>
      <w:r w:rsidR="004363E8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существенной</w:t>
      </w:r>
      <w:r w:rsidR="003351F2">
        <w:rPr>
          <w:rStyle w:val="af4"/>
          <w:rFonts w:ascii="Times New Roman" w:hAnsi="Times New Roman" w:cs="Times New Roman"/>
          <w:sz w:val="24"/>
          <w:szCs w:val="24"/>
          <w:shd w:val="clear" w:color="auto" w:fill="FFFFFF"/>
        </w:rPr>
        <w:footnoteReference w:id="6"/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2ED0" w:rsidRPr="001C7573" w:rsidRDefault="00372ED0" w:rsidP="00E724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нахождения искажений нужно </w:t>
      </w:r>
      <w:r w:rsidR="00824C00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учитывать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 существенности</w:t>
      </w:r>
      <w:r w:rsidRPr="001C7573">
        <w:rPr>
          <w:rFonts w:ascii="Times New Roman" w:hAnsi="Times New Roman" w:cs="Times New Roman"/>
          <w:sz w:val="24"/>
          <w:szCs w:val="24"/>
        </w:rPr>
        <w:t>.</w:t>
      </w:r>
    </w:p>
    <w:p w:rsidR="003351F2" w:rsidRDefault="003351F2" w:rsidP="003351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факторам, влияющим на уровень существенности можно отнести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51F2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абсолютную величину ошибки, которая допускается</w:t>
      </w:r>
    </w:p>
    <w:p w:rsidR="003351F2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относительную величину существенности ошибки</w:t>
      </w:r>
    </w:p>
    <w:p w:rsidR="003351F2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экономическое содержание и значимость конкретной статьи, относительно которой происходит определение существенности</w:t>
      </w:r>
    </w:p>
    <w:p w:rsidR="003351F2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масштабы хозяйственной деятельности организации</w:t>
      </w:r>
    </w:p>
    <w:p w:rsidR="003351F2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пользователей информации (заинтересованных сторон) и цель проведения аудита</w:t>
      </w:r>
    </w:p>
    <w:p w:rsidR="003351F2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возможность дальнейшего функционирования организации</w:t>
      </w:r>
    </w:p>
    <w:p w:rsidR="00824C00" w:rsidRPr="003351F2" w:rsidRDefault="003351F2" w:rsidP="00335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F2">
        <w:rPr>
          <w:rFonts w:ascii="Times New Roman" w:hAnsi="Times New Roman" w:cs="Times New Roman"/>
          <w:sz w:val="24"/>
          <w:szCs w:val="24"/>
        </w:rPr>
        <w:t>всех выявленных ошибок суммарный (кумулятивный) эффект и возможных ошибок, оставшихся аудитором незамеченными</w:t>
      </w:r>
      <w:bookmarkStart w:id="0" w:name="536"/>
    </w:p>
    <w:p w:rsidR="00824C00" w:rsidRPr="001C7573" w:rsidRDefault="00824C00" w:rsidP="00824C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целевого использования привлеченных средств целевого финансирования аудиторы изучают договоры, сметы, на основании кот</w:t>
      </w:r>
      <w:r w:rsidR="0035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 средства были выделены</w:t>
      </w:r>
      <w:r w:rsidR="00356004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356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DB2" w:rsidRPr="001C7573" w:rsidRDefault="00A12613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957DB2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удиторская проверка кредитов и займов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сегодняшний день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имеет </w:t>
      </w:r>
      <w:r w:rsidR="00DB56D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широко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DB56D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примен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ение </w:t>
      </w:r>
      <w:proofErr w:type="gramStart"/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организация</w:t>
      </w:r>
      <w:r w:rsidR="00DB56D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регулируется такими</w:t>
      </w:r>
      <w:r w:rsidR="00957DB2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основными нормативными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законодательными</w:t>
      </w:r>
      <w:r w:rsidR="00957DB2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актами: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Граждански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Налоговы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кодекс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Федеральны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 бухгалтерском учете» № 129-ФЗ от 21.11.1996 г.;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Федеральны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«Об аудиторской деятельности» от №307-ФЗ от 30.12.2008 г.;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Положение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ведению бухгалтерской отчетности </w:t>
      </w:r>
      <w:r w:rsidR="00A12613" w:rsidRPr="001C7573">
        <w:rPr>
          <w:sz w:val="24"/>
          <w:szCs w:val="24"/>
        </w:rPr>
        <w:t>и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бухгалтерского учета </w:t>
      </w:r>
      <w:r w:rsidRPr="001C7573">
        <w:rPr>
          <w:sz w:val="24"/>
          <w:szCs w:val="24"/>
          <w:lang w:eastAsia="ru-RU"/>
        </w:rPr>
        <w:t>в</w:t>
      </w:r>
      <w:r w:rsidR="007463E7" w:rsidRPr="001C7573">
        <w:rPr>
          <w:sz w:val="24"/>
          <w:szCs w:val="24"/>
          <w:lang w:eastAsia="ru-RU"/>
        </w:rPr>
        <w:t xml:space="preserve"> 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РФ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ПБУ 15/2008 «Учет расходов по займам и кредитам»;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Федеральны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правила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(стандарт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аудиторской деятельности;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8) План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счетов бухгалтерского учета финансово-хозяйственной деятельности организаций;</w:t>
      </w:r>
    </w:p>
    <w:p w:rsidR="00957DB2" w:rsidRPr="001C7573" w:rsidRDefault="00957DB2" w:rsidP="00C37E6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9) Методически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указания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инвентаризации финансовых обязательств</w:t>
      </w:r>
      <w:r w:rsidR="00A12613"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имущества</w:t>
      </w:r>
      <w:r w:rsidR="00356004">
        <w:rPr>
          <w:rStyle w:val="af4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ootnoteReference w:id="8"/>
      </w:r>
      <w:r w:rsidRPr="001C7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375F4" w:rsidRPr="001C7573" w:rsidRDefault="00842BC5" w:rsidP="00C375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375F4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бнаружить нарушения порядка ведения учёта заёмных средств</w:t>
      </w:r>
      <w:r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вовремя проведённый аудит кредитов и займов</w:t>
      </w:r>
      <w:r w:rsidR="00FE27B1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="00C375F4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375F4" w:rsidRPr="001C7573" w:rsidRDefault="00FE27B1" w:rsidP="00C375F4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кредитных соглашений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первичных документов;</w:t>
      </w:r>
    </w:p>
    <w:p w:rsidR="00C375F4" w:rsidRPr="001C7573" w:rsidRDefault="00FE27B1" w:rsidP="00C375F4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63E7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7365DB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займам, которые насчитаны и выплачены,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себестоимость производимой продукции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C375F4" w:rsidRPr="001C7573" w:rsidRDefault="00FE27B1" w:rsidP="00C375F4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льгот,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финансированием капитальных вложений, осуществлённых за счёт заёмных средств,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рассчитывая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на прибыль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5F4" w:rsidRPr="001C7573" w:rsidRDefault="00FE27B1" w:rsidP="00C375F4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ансовых </w:t>
      </w:r>
      <w:r w:rsidR="00C375F4"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деятельности </w:t>
      </w:r>
      <w:r w:rsidRPr="001C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56004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="00356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1C7573" w:rsidRPr="00741FCE" w:rsidRDefault="00C37E68" w:rsidP="00741FCE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57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41FCE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своевременного аудита кредитов и займов</w:t>
      </w:r>
      <w:r w:rsidR="005B3699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</w:t>
      </w:r>
      <w:r w:rsidR="005B3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3699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и устранить нарушения</w:t>
      </w:r>
      <w:r w:rsidR="00741FCE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в ведении налогового</w:t>
      </w:r>
      <w:r w:rsidR="004B6F4F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бухгалтерского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учёта заёмных 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средств</w:t>
      </w:r>
      <w:r w:rsidR="007463E7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4B6F4F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 избежать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применения санкций </w:t>
      </w:r>
      <w:r w:rsidR="004B6F4F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контролирующими государственными органами в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</w:t>
      </w:r>
      <w:r w:rsidR="004B6F4F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«провинившейся» </w:t>
      </w:r>
      <w:r w:rsidR="004B6F4F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</w:t>
      </w:r>
      <w:r w:rsidR="00780EF3" w:rsidRPr="001C75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:rsidR="001C7573" w:rsidRDefault="001C7573" w:rsidP="00741FCE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41FCE" w:rsidRDefault="00741FCE" w:rsidP="00741FCE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44D96" w:rsidRPr="001C7573" w:rsidRDefault="00D06E8A" w:rsidP="00C26C95">
      <w:pPr>
        <w:spacing w:line="360" w:lineRule="auto"/>
        <w:ind w:right="-1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73">
        <w:rPr>
          <w:rFonts w:ascii="Times New Roman" w:hAnsi="Times New Roman" w:cs="Times New Roman"/>
          <w:b/>
          <w:sz w:val="24"/>
          <w:szCs w:val="24"/>
        </w:rPr>
        <w:t>Список</w:t>
      </w:r>
      <w:r w:rsidR="00244D96" w:rsidRPr="001C7573">
        <w:rPr>
          <w:rFonts w:ascii="Times New Roman" w:hAnsi="Times New Roman" w:cs="Times New Roman"/>
          <w:b/>
          <w:sz w:val="24"/>
          <w:szCs w:val="24"/>
        </w:rPr>
        <w:t xml:space="preserve"> использованной литературы</w:t>
      </w:r>
    </w:p>
    <w:p w:rsidR="00442A02" w:rsidRPr="001C7573" w:rsidRDefault="00442A02" w:rsidP="00442A02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573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1C7573">
        <w:rPr>
          <w:rFonts w:ascii="Times New Roman" w:hAnsi="Times New Roman" w:cs="Times New Roman"/>
          <w:sz w:val="24"/>
          <w:szCs w:val="24"/>
        </w:rPr>
        <w:t xml:space="preserve"> О.Л. Анализ аудиторских рисков // Учет и статистика. - 2015. - №6. - С. 27-29.</w:t>
      </w:r>
    </w:p>
    <w:p w:rsidR="00442A02" w:rsidRDefault="00442A02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442A02">
        <w:rPr>
          <w:b w:val="0"/>
          <w:sz w:val="24"/>
          <w:szCs w:val="24"/>
        </w:rPr>
        <w:t>Медведева О.В., Федоренко И.В. Особенности аудиторской проверки кредитов и займов // Учет, анализ и аудит: проблемы теории и практики. - 2015. - № 14. - С. 84-93.</w:t>
      </w:r>
    </w:p>
    <w:p w:rsidR="00442A02" w:rsidRDefault="00442A02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1C7573">
        <w:rPr>
          <w:b w:val="0"/>
          <w:sz w:val="24"/>
          <w:szCs w:val="24"/>
        </w:rPr>
        <w:t>Цели, задачи и методика проведения аудита кредитов и займов</w:t>
      </w:r>
      <w:r w:rsidRPr="001C7573">
        <w:rPr>
          <w:rStyle w:val="a7"/>
          <w:rFonts w:eastAsia="TimesNewRomanPSMT"/>
          <w:b w:val="0"/>
          <w:color w:val="auto"/>
          <w:sz w:val="24"/>
          <w:szCs w:val="24"/>
          <w:u w:val="none"/>
        </w:rPr>
        <w:t xml:space="preserve">// </w:t>
      </w:r>
      <w:r>
        <w:rPr>
          <w:rFonts w:eastAsia="Calibri"/>
          <w:b w:val="0"/>
          <w:sz w:val="24"/>
          <w:szCs w:val="24"/>
          <w:shd w:val="clear" w:color="auto" w:fill="FFFFFF"/>
        </w:rPr>
        <w:t xml:space="preserve">[Электронный </w:t>
      </w:r>
      <w:r w:rsidRPr="001C7573">
        <w:rPr>
          <w:rFonts w:eastAsia="Calibri"/>
          <w:b w:val="0"/>
          <w:sz w:val="24"/>
          <w:szCs w:val="24"/>
          <w:shd w:val="clear" w:color="auto" w:fill="FFFFFF"/>
        </w:rPr>
        <w:t>ресурс]. - URL:</w:t>
      </w:r>
      <w:r w:rsidRPr="001C7573">
        <w:rPr>
          <w:b w:val="0"/>
          <w:sz w:val="24"/>
          <w:szCs w:val="24"/>
        </w:rPr>
        <w:t xml:space="preserve"> https://vuzlit.ru/500473/audit_kreditov_zaymov_apelsin_rekomendatsii_sovershenstvovaniyu_ispolzovaniya (дата обращения </w:t>
      </w:r>
      <w:r>
        <w:rPr>
          <w:b w:val="0"/>
          <w:sz w:val="24"/>
          <w:szCs w:val="24"/>
          <w:lang w:val="uk-UA"/>
        </w:rPr>
        <w:t>13</w:t>
      </w:r>
      <w:r>
        <w:rPr>
          <w:b w:val="0"/>
          <w:sz w:val="24"/>
          <w:szCs w:val="24"/>
        </w:rPr>
        <w:t>.1</w:t>
      </w:r>
      <w:r>
        <w:rPr>
          <w:b w:val="0"/>
          <w:sz w:val="24"/>
          <w:szCs w:val="24"/>
          <w:lang w:val="uk-UA"/>
        </w:rPr>
        <w:t>2</w:t>
      </w:r>
      <w:r w:rsidRPr="001C7573">
        <w:rPr>
          <w:b w:val="0"/>
          <w:sz w:val="24"/>
          <w:szCs w:val="24"/>
        </w:rPr>
        <w:t>.2017)</w:t>
      </w:r>
      <w:r w:rsidR="007F7FE5">
        <w:rPr>
          <w:b w:val="0"/>
          <w:sz w:val="24"/>
          <w:szCs w:val="24"/>
        </w:rPr>
        <w:t>.</w:t>
      </w:r>
    </w:p>
    <w:p w:rsidR="007F7FE5" w:rsidRDefault="007F7FE5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1C7573">
        <w:rPr>
          <w:rStyle w:val="a7"/>
          <w:rFonts w:eastAsia="TimesNewRomanPSMT"/>
          <w:b w:val="0"/>
          <w:color w:val="auto"/>
          <w:sz w:val="24"/>
          <w:szCs w:val="24"/>
          <w:u w:val="none"/>
        </w:rPr>
        <w:t xml:space="preserve">Учет кредитов и займов // </w:t>
      </w:r>
      <w:r w:rsidRPr="001C7573">
        <w:rPr>
          <w:rFonts w:eastAsia="Calibri"/>
          <w:b w:val="0"/>
          <w:sz w:val="24"/>
          <w:szCs w:val="24"/>
          <w:shd w:val="clear" w:color="auto" w:fill="FFFFFF"/>
        </w:rPr>
        <w:t>[Электронный ресурс]. - URL:</w:t>
      </w:r>
      <w:r w:rsidRPr="001C7573">
        <w:rPr>
          <w:b w:val="0"/>
          <w:sz w:val="24"/>
          <w:szCs w:val="24"/>
        </w:rPr>
        <w:t xml:space="preserve"> </w:t>
      </w:r>
      <w:r w:rsidRPr="001C7573">
        <w:rPr>
          <w:rFonts w:eastAsia="Calibri"/>
          <w:b w:val="0"/>
          <w:sz w:val="24"/>
          <w:szCs w:val="24"/>
          <w:shd w:val="clear" w:color="auto" w:fill="FFFFFF"/>
        </w:rPr>
        <w:t>https://moluch.ru/conf/econ/archive/130/6132/</w:t>
      </w:r>
      <w:r w:rsidRPr="001C7573">
        <w:rPr>
          <w:b w:val="0"/>
          <w:sz w:val="24"/>
          <w:szCs w:val="24"/>
        </w:rPr>
        <w:t xml:space="preserve"> (дата обращения </w:t>
      </w:r>
      <w:r>
        <w:rPr>
          <w:b w:val="0"/>
          <w:sz w:val="24"/>
          <w:szCs w:val="24"/>
          <w:lang w:val="uk-UA"/>
        </w:rPr>
        <w:t>11</w:t>
      </w:r>
      <w:r>
        <w:rPr>
          <w:b w:val="0"/>
          <w:sz w:val="24"/>
          <w:szCs w:val="24"/>
        </w:rPr>
        <w:t>.1</w:t>
      </w:r>
      <w:r>
        <w:rPr>
          <w:b w:val="0"/>
          <w:sz w:val="24"/>
          <w:szCs w:val="24"/>
          <w:lang w:val="uk-UA"/>
        </w:rPr>
        <w:t>2</w:t>
      </w:r>
      <w:r w:rsidRPr="001C7573">
        <w:rPr>
          <w:b w:val="0"/>
          <w:sz w:val="24"/>
          <w:szCs w:val="24"/>
        </w:rPr>
        <w:t>.2017)</w:t>
      </w:r>
      <w:r>
        <w:rPr>
          <w:b w:val="0"/>
          <w:sz w:val="24"/>
          <w:szCs w:val="24"/>
        </w:rPr>
        <w:t>.</w:t>
      </w:r>
    </w:p>
    <w:p w:rsidR="0071608E" w:rsidRDefault="00B800EF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hyperlink r:id="rId10" w:history="1">
        <w:r w:rsidR="003351F2" w:rsidRPr="001C7573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Бухгалтерский учёт, анализ и аудит</w:t>
        </w:r>
      </w:hyperlink>
      <w:r w:rsidR="003351F2" w:rsidRPr="001C7573">
        <w:rPr>
          <w:b w:val="0"/>
          <w:bCs w:val="0"/>
          <w:sz w:val="24"/>
          <w:szCs w:val="24"/>
        </w:rPr>
        <w:t xml:space="preserve"> </w:t>
      </w:r>
      <w:r w:rsidR="003351F2" w:rsidRPr="001C7573">
        <w:rPr>
          <w:rStyle w:val="a7"/>
          <w:rFonts w:eastAsia="TimesNewRomanPSMT"/>
          <w:b w:val="0"/>
          <w:color w:val="auto"/>
          <w:sz w:val="24"/>
          <w:szCs w:val="24"/>
          <w:u w:val="none"/>
        </w:rPr>
        <w:t xml:space="preserve">// </w:t>
      </w:r>
      <w:r w:rsidR="003351F2" w:rsidRPr="001C7573">
        <w:rPr>
          <w:rFonts w:eastAsia="Calibri"/>
          <w:b w:val="0"/>
          <w:sz w:val="24"/>
          <w:szCs w:val="24"/>
          <w:shd w:val="clear" w:color="auto" w:fill="FFFFFF"/>
        </w:rPr>
        <w:t>[Электронный ресурс]. - URL:</w:t>
      </w:r>
      <w:r w:rsidR="003351F2" w:rsidRPr="001C7573">
        <w:rPr>
          <w:b w:val="0"/>
          <w:sz w:val="24"/>
          <w:szCs w:val="24"/>
        </w:rPr>
        <w:t xml:space="preserve"> </w:t>
      </w:r>
      <w:proofErr w:type="spellStart"/>
      <w:r w:rsidR="003351F2" w:rsidRPr="001C7573">
        <w:rPr>
          <w:b w:val="0"/>
          <w:sz w:val="24"/>
          <w:szCs w:val="24"/>
          <w:shd w:val="clear" w:color="auto" w:fill="FFFFFF"/>
        </w:rPr>
        <w:t>www.moiup.ru</w:t>
      </w:r>
      <w:proofErr w:type="spellEnd"/>
      <w:r w:rsidR="003351F2" w:rsidRPr="001C7573">
        <w:rPr>
          <w:b w:val="0"/>
          <w:sz w:val="24"/>
          <w:szCs w:val="24"/>
          <w:shd w:val="clear" w:color="auto" w:fill="FFFFFF"/>
        </w:rPr>
        <w:t>/</w:t>
      </w:r>
      <w:proofErr w:type="spellStart"/>
      <w:r w:rsidR="003351F2" w:rsidRPr="001C7573">
        <w:rPr>
          <w:b w:val="0"/>
          <w:sz w:val="24"/>
          <w:szCs w:val="24"/>
          <w:shd w:val="clear" w:color="auto" w:fill="FFFFFF"/>
        </w:rPr>
        <w:t>d</w:t>
      </w:r>
      <w:proofErr w:type="spellEnd"/>
      <w:r w:rsidR="003351F2" w:rsidRPr="001C7573">
        <w:rPr>
          <w:b w:val="0"/>
          <w:sz w:val="24"/>
          <w:szCs w:val="24"/>
          <w:shd w:val="clear" w:color="auto" w:fill="FFFFFF"/>
        </w:rPr>
        <w:t>/37923/</w:t>
      </w:r>
      <w:proofErr w:type="spellStart"/>
      <w:r w:rsidR="003351F2" w:rsidRPr="001C7573">
        <w:rPr>
          <w:b w:val="0"/>
          <w:sz w:val="24"/>
          <w:szCs w:val="24"/>
          <w:shd w:val="clear" w:color="auto" w:fill="FFFFFF"/>
        </w:rPr>
        <w:t>d</w:t>
      </w:r>
      <w:proofErr w:type="spellEnd"/>
      <w:r w:rsidR="003351F2" w:rsidRPr="001C7573">
        <w:rPr>
          <w:b w:val="0"/>
          <w:sz w:val="24"/>
          <w:szCs w:val="24"/>
          <w:shd w:val="clear" w:color="auto" w:fill="FFFFFF"/>
        </w:rPr>
        <w:t>/</w:t>
      </w:r>
      <w:proofErr w:type="spellStart"/>
      <w:r w:rsidR="003351F2" w:rsidRPr="001C7573">
        <w:rPr>
          <w:b w:val="0"/>
          <w:sz w:val="24"/>
          <w:szCs w:val="24"/>
          <w:shd w:val="clear" w:color="auto" w:fill="FFFFFF"/>
        </w:rPr>
        <w:t>primernayatematikavkr.docx</w:t>
      </w:r>
      <w:proofErr w:type="spellEnd"/>
      <w:r w:rsidR="003351F2" w:rsidRPr="001C7573">
        <w:rPr>
          <w:b w:val="0"/>
          <w:sz w:val="24"/>
          <w:szCs w:val="24"/>
        </w:rPr>
        <w:t xml:space="preserve"> (дата обращения </w:t>
      </w:r>
      <w:r w:rsidR="003351F2">
        <w:rPr>
          <w:b w:val="0"/>
          <w:sz w:val="24"/>
          <w:szCs w:val="24"/>
          <w:lang w:val="uk-UA"/>
        </w:rPr>
        <w:t>13</w:t>
      </w:r>
      <w:r w:rsidR="003351F2">
        <w:rPr>
          <w:b w:val="0"/>
          <w:sz w:val="24"/>
          <w:szCs w:val="24"/>
        </w:rPr>
        <w:t>.1</w:t>
      </w:r>
      <w:r w:rsidR="003351F2">
        <w:rPr>
          <w:b w:val="0"/>
          <w:sz w:val="24"/>
          <w:szCs w:val="24"/>
          <w:lang w:val="uk-UA"/>
        </w:rPr>
        <w:t>2</w:t>
      </w:r>
      <w:r w:rsidR="003351F2" w:rsidRPr="001C7573">
        <w:rPr>
          <w:b w:val="0"/>
          <w:sz w:val="24"/>
          <w:szCs w:val="24"/>
        </w:rPr>
        <w:t>.2017)</w:t>
      </w:r>
      <w:r w:rsidR="003351F2">
        <w:rPr>
          <w:b w:val="0"/>
          <w:sz w:val="24"/>
          <w:szCs w:val="24"/>
        </w:rPr>
        <w:t>.</w:t>
      </w:r>
    </w:p>
    <w:p w:rsidR="003351F2" w:rsidRDefault="00F01372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Савин А.А., Савин И.А. </w:t>
      </w:r>
      <w:r w:rsidR="003351F2" w:rsidRPr="003351F2">
        <w:rPr>
          <w:b w:val="0"/>
          <w:sz w:val="24"/>
          <w:szCs w:val="24"/>
        </w:rPr>
        <w:t xml:space="preserve">Аудит: учебник и практикум для </w:t>
      </w:r>
      <w:r>
        <w:rPr>
          <w:b w:val="0"/>
          <w:sz w:val="24"/>
          <w:szCs w:val="24"/>
        </w:rPr>
        <w:t xml:space="preserve">академического </w:t>
      </w:r>
      <w:proofErr w:type="spellStart"/>
      <w:r>
        <w:rPr>
          <w:b w:val="0"/>
          <w:sz w:val="24"/>
          <w:szCs w:val="24"/>
        </w:rPr>
        <w:t>бакалавриата</w:t>
      </w:r>
      <w:proofErr w:type="spellEnd"/>
      <w:r>
        <w:rPr>
          <w:b w:val="0"/>
          <w:sz w:val="24"/>
          <w:szCs w:val="24"/>
        </w:rPr>
        <w:t xml:space="preserve"> </w:t>
      </w:r>
      <w:r w:rsidR="003351F2" w:rsidRPr="003351F2">
        <w:rPr>
          <w:b w:val="0"/>
          <w:sz w:val="24"/>
          <w:szCs w:val="24"/>
        </w:rPr>
        <w:t>— М.</w:t>
      </w:r>
      <w:proofErr w:type="gramStart"/>
      <w:r w:rsidR="003351F2" w:rsidRPr="003351F2">
        <w:rPr>
          <w:b w:val="0"/>
          <w:sz w:val="24"/>
          <w:szCs w:val="24"/>
        </w:rPr>
        <w:t xml:space="preserve"> :</w:t>
      </w:r>
      <w:proofErr w:type="gramEnd"/>
      <w:r w:rsidR="003351F2" w:rsidRPr="003351F2">
        <w:rPr>
          <w:b w:val="0"/>
          <w:sz w:val="24"/>
          <w:szCs w:val="24"/>
        </w:rPr>
        <w:t xml:space="preserve"> Издательство </w:t>
      </w:r>
      <w:proofErr w:type="spellStart"/>
      <w:r w:rsidR="003351F2" w:rsidRPr="003351F2">
        <w:rPr>
          <w:b w:val="0"/>
          <w:sz w:val="24"/>
          <w:szCs w:val="24"/>
        </w:rPr>
        <w:t>Юрайт</w:t>
      </w:r>
      <w:proofErr w:type="spellEnd"/>
      <w:r w:rsidR="003351F2" w:rsidRPr="003351F2">
        <w:rPr>
          <w:b w:val="0"/>
          <w:sz w:val="24"/>
          <w:szCs w:val="24"/>
        </w:rPr>
        <w:t>, 2015. — 599 с.</w:t>
      </w:r>
    </w:p>
    <w:p w:rsidR="00356004" w:rsidRDefault="00356004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356004">
        <w:rPr>
          <w:b w:val="0"/>
          <w:sz w:val="24"/>
          <w:szCs w:val="24"/>
        </w:rPr>
        <w:t xml:space="preserve">Кондраков Н.П. Бухгалтерский учет. М: </w:t>
      </w:r>
      <w:proofErr w:type="spellStart"/>
      <w:r w:rsidRPr="00356004">
        <w:rPr>
          <w:b w:val="0"/>
          <w:sz w:val="24"/>
          <w:szCs w:val="24"/>
        </w:rPr>
        <w:t>Инфра-М</w:t>
      </w:r>
      <w:proofErr w:type="spellEnd"/>
      <w:r w:rsidRPr="00356004">
        <w:rPr>
          <w:b w:val="0"/>
          <w:sz w:val="24"/>
          <w:szCs w:val="24"/>
        </w:rPr>
        <w:t>, 2015. – 355с.</w:t>
      </w:r>
    </w:p>
    <w:p w:rsidR="00356004" w:rsidRDefault="00356004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spellStart"/>
      <w:r w:rsidRPr="00356004">
        <w:rPr>
          <w:b w:val="0"/>
          <w:sz w:val="24"/>
          <w:szCs w:val="24"/>
        </w:rPr>
        <w:t>Пизенголъц</w:t>
      </w:r>
      <w:proofErr w:type="spellEnd"/>
      <w:r w:rsidRPr="00356004">
        <w:rPr>
          <w:b w:val="0"/>
          <w:sz w:val="24"/>
          <w:szCs w:val="24"/>
        </w:rPr>
        <w:t xml:space="preserve"> М.З. Бухгалтерский учет: Учебник. 4-е изд., перераб. и доп. М.: Финансы и статистика, 2014. – 287с.</w:t>
      </w:r>
    </w:p>
    <w:p w:rsidR="00356004" w:rsidRDefault="00B800EF" w:rsidP="00442A02">
      <w:pPr>
        <w:pStyle w:val="1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hyperlink r:id="rId11" w:tgtFrame="_blank" w:history="1">
        <w:proofErr w:type="spellStart"/>
        <w:r w:rsidR="00356004" w:rsidRPr="00741FCE">
          <w:rPr>
            <w:rStyle w:val="a7"/>
            <w:b w:val="0"/>
            <w:color w:val="auto"/>
            <w:sz w:val="24"/>
            <w:szCs w:val="24"/>
            <w:u w:val="none"/>
          </w:rPr>
          <w:t>Рогуленко</w:t>
        </w:r>
        <w:proofErr w:type="spellEnd"/>
        <w:r w:rsidR="00356004" w:rsidRPr="00741FCE">
          <w:rPr>
            <w:rStyle w:val="a7"/>
            <w:b w:val="0"/>
            <w:color w:val="auto"/>
            <w:sz w:val="24"/>
            <w:szCs w:val="24"/>
            <w:u w:val="none"/>
          </w:rPr>
          <w:t xml:space="preserve"> Т. М.</w:t>
        </w:r>
      </w:hyperlink>
      <w:r w:rsidR="00356004" w:rsidRPr="00741FCE">
        <w:rPr>
          <w:b w:val="0"/>
          <w:sz w:val="24"/>
          <w:szCs w:val="24"/>
        </w:rPr>
        <w:t>, </w:t>
      </w:r>
      <w:hyperlink r:id="rId12" w:tgtFrame="_blank" w:history="1">
        <w:r w:rsidR="00356004" w:rsidRPr="00741FCE">
          <w:rPr>
            <w:rStyle w:val="a7"/>
            <w:b w:val="0"/>
            <w:color w:val="auto"/>
            <w:sz w:val="24"/>
            <w:szCs w:val="24"/>
            <w:u w:val="none"/>
          </w:rPr>
          <w:t>Пономарева С. В.</w:t>
        </w:r>
      </w:hyperlink>
      <w:r w:rsidR="00356004" w:rsidRPr="00741FCE">
        <w:rPr>
          <w:b w:val="0"/>
          <w:sz w:val="24"/>
          <w:szCs w:val="24"/>
        </w:rPr>
        <w:t xml:space="preserve"> Основы ауди</w:t>
      </w:r>
      <w:r w:rsidR="00356004" w:rsidRPr="00356004">
        <w:rPr>
          <w:b w:val="0"/>
          <w:sz w:val="24"/>
          <w:szCs w:val="24"/>
        </w:rPr>
        <w:t>та: учебник/</w:t>
      </w:r>
      <w:proofErr w:type="spellStart"/>
      <w:r w:rsidR="00356004" w:rsidRPr="00356004">
        <w:rPr>
          <w:b w:val="0"/>
          <w:sz w:val="24"/>
          <w:szCs w:val="24"/>
        </w:rPr>
        <w:t>М.:Флинта</w:t>
      </w:r>
      <w:proofErr w:type="spellEnd"/>
      <w:r w:rsidR="00356004" w:rsidRPr="00356004">
        <w:rPr>
          <w:b w:val="0"/>
          <w:sz w:val="24"/>
          <w:szCs w:val="24"/>
        </w:rPr>
        <w:t xml:space="preserve">, 2017. -508 </w:t>
      </w:r>
      <w:proofErr w:type="gramStart"/>
      <w:r w:rsidR="00356004" w:rsidRPr="00356004">
        <w:rPr>
          <w:b w:val="0"/>
          <w:sz w:val="24"/>
          <w:szCs w:val="24"/>
        </w:rPr>
        <w:t>с</w:t>
      </w:r>
      <w:proofErr w:type="gramEnd"/>
      <w:r w:rsidR="00356004" w:rsidRPr="00356004">
        <w:rPr>
          <w:b w:val="0"/>
          <w:sz w:val="24"/>
          <w:szCs w:val="24"/>
        </w:rPr>
        <w:t>.</w:t>
      </w:r>
    </w:p>
    <w:p w:rsidR="00C26C95" w:rsidRPr="001C7573" w:rsidRDefault="00C26C95" w:rsidP="00E57C55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C26C95" w:rsidRPr="001C7573" w:rsidSect="00EE75F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43" w:rsidRDefault="00C52443" w:rsidP="007C25C7">
      <w:r>
        <w:separator/>
      </w:r>
    </w:p>
  </w:endnote>
  <w:endnote w:type="continuationSeparator" w:id="0">
    <w:p w:rsidR="00C52443" w:rsidRDefault="00C52443" w:rsidP="007C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9126"/>
    </w:sdtPr>
    <w:sdtContent>
      <w:p w:rsidR="004634EC" w:rsidRDefault="00B800EF">
        <w:pPr>
          <w:pStyle w:val="a5"/>
          <w:jc w:val="center"/>
        </w:pPr>
        <w:r>
          <w:fldChar w:fldCharType="begin"/>
        </w:r>
        <w:r w:rsidR="00EC30DF">
          <w:instrText xml:space="preserve"> PAGE   \* MERGEFORMAT </w:instrText>
        </w:r>
        <w:r>
          <w:fldChar w:fldCharType="separate"/>
        </w:r>
        <w:r w:rsidR="00F013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737A" w:rsidRDefault="00FE73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43" w:rsidRDefault="00C52443" w:rsidP="007C25C7">
      <w:r>
        <w:separator/>
      </w:r>
    </w:p>
  </w:footnote>
  <w:footnote w:type="continuationSeparator" w:id="0">
    <w:p w:rsidR="00C52443" w:rsidRDefault="00C52443" w:rsidP="007C25C7">
      <w:r>
        <w:continuationSeparator/>
      </w:r>
    </w:p>
  </w:footnote>
  <w:footnote w:id="1">
    <w:p w:rsidR="00442A02" w:rsidRDefault="00442A02" w:rsidP="00442A02">
      <w:pPr>
        <w:pStyle w:val="af2"/>
        <w:numPr>
          <w:ilvl w:val="0"/>
          <w:numId w:val="11"/>
        </w:numPr>
      </w:pPr>
      <w:r>
        <w:rPr>
          <w:rStyle w:val="af4"/>
        </w:rPr>
        <w:footnoteRef/>
      </w:r>
      <w:r>
        <w:t xml:space="preserve"> </w:t>
      </w:r>
      <w:proofErr w:type="spellStart"/>
      <w:r w:rsidRPr="00442A02">
        <w:t>Байкова</w:t>
      </w:r>
      <w:proofErr w:type="spellEnd"/>
      <w:r w:rsidRPr="00442A02">
        <w:t xml:space="preserve"> О.Л. Анализ аудиторских рисков // Учет и статистика. - 2015. - №6. - С. 27-29.</w:t>
      </w:r>
    </w:p>
  </w:footnote>
  <w:footnote w:id="2">
    <w:p w:rsidR="00442A02" w:rsidRDefault="00442A02">
      <w:pPr>
        <w:pStyle w:val="af2"/>
      </w:pPr>
      <w:r>
        <w:rPr>
          <w:rStyle w:val="af4"/>
        </w:rPr>
        <w:footnoteRef/>
      </w:r>
      <w:r>
        <w:t xml:space="preserve"> </w:t>
      </w:r>
      <w:r w:rsidRPr="00442A02">
        <w:t>Медведева О.В., Федоренко И.В. Особенности аудиторской проверки кредитов и займов // Учет, анализ и аудит: проблемы теории и практики. - 2015. - № 14. - С. 84-93.</w:t>
      </w:r>
    </w:p>
  </w:footnote>
  <w:footnote w:id="3">
    <w:p w:rsidR="00442A02" w:rsidRDefault="00442A02">
      <w:pPr>
        <w:pStyle w:val="af2"/>
      </w:pPr>
      <w:r>
        <w:rPr>
          <w:rStyle w:val="af4"/>
        </w:rPr>
        <w:footnoteRef/>
      </w:r>
      <w:r>
        <w:t xml:space="preserve"> </w:t>
      </w:r>
      <w:r w:rsidRPr="00442A02">
        <w:t>Цели, задачи и методика проведения аудита кредитов и займов// [Электронный</w:t>
      </w:r>
      <w:r w:rsidRPr="00442A02">
        <w:rPr>
          <w:b/>
        </w:rPr>
        <w:t xml:space="preserve"> </w:t>
      </w:r>
      <w:r w:rsidRPr="00442A02">
        <w:t xml:space="preserve">ресурс]. - URL: https://vuzlit.ru/500473/audit_kreditov_zaymov_apelsin_rekomendatsii_sovershenstvovaniyu_ispolzovaniya (дата обращения </w:t>
      </w:r>
      <w:r w:rsidRPr="00442A02">
        <w:rPr>
          <w:lang w:val="uk-UA"/>
        </w:rPr>
        <w:t>13</w:t>
      </w:r>
      <w:r w:rsidRPr="00442A02">
        <w:t>.1</w:t>
      </w:r>
      <w:r w:rsidRPr="00442A02">
        <w:rPr>
          <w:lang w:val="uk-UA"/>
        </w:rPr>
        <w:t>2</w:t>
      </w:r>
      <w:r w:rsidRPr="00442A02">
        <w:t>.2017)</w:t>
      </w:r>
      <w:r w:rsidR="007F7FE5">
        <w:t>.</w:t>
      </w:r>
    </w:p>
  </w:footnote>
  <w:footnote w:id="4">
    <w:p w:rsidR="0071608E" w:rsidRDefault="0071608E">
      <w:pPr>
        <w:pStyle w:val="af2"/>
      </w:pPr>
      <w:r>
        <w:rPr>
          <w:rStyle w:val="af4"/>
        </w:rPr>
        <w:footnoteRef/>
      </w:r>
      <w:r>
        <w:t xml:space="preserve"> </w:t>
      </w:r>
      <w:r w:rsidRPr="007F7FE5">
        <w:t xml:space="preserve">Учет кредитов и займов // [Электронный ресурс]. - URL: https://moluch.ru/conf/econ/archive/130/6132/ (дата обращения </w:t>
      </w:r>
      <w:r w:rsidRPr="007F7FE5">
        <w:rPr>
          <w:lang w:val="uk-UA"/>
        </w:rPr>
        <w:t>11</w:t>
      </w:r>
      <w:r w:rsidRPr="007F7FE5">
        <w:t>.1</w:t>
      </w:r>
      <w:r w:rsidRPr="007F7FE5">
        <w:rPr>
          <w:lang w:val="uk-UA"/>
        </w:rPr>
        <w:t>2</w:t>
      </w:r>
      <w:r w:rsidRPr="007F7FE5">
        <w:t>.2017)</w:t>
      </w:r>
      <w:r>
        <w:t>.</w:t>
      </w:r>
    </w:p>
  </w:footnote>
  <w:footnote w:id="5">
    <w:p w:rsidR="003351F2" w:rsidRDefault="003351F2">
      <w:pPr>
        <w:pStyle w:val="af2"/>
      </w:pPr>
      <w:r>
        <w:rPr>
          <w:rStyle w:val="af4"/>
        </w:rPr>
        <w:footnoteRef/>
      </w:r>
      <w:r>
        <w:t xml:space="preserve"> </w:t>
      </w:r>
      <w:hyperlink r:id="rId1" w:history="1">
        <w:r w:rsidRPr="00741FCE">
          <w:rPr>
            <w:rStyle w:val="a7"/>
            <w:color w:val="auto"/>
            <w:u w:val="none"/>
          </w:rPr>
          <w:t>Бухгалтерский учёт, анализ и аудит</w:t>
        </w:r>
      </w:hyperlink>
      <w:r w:rsidRPr="00741FCE">
        <w:t xml:space="preserve"> // </w:t>
      </w:r>
      <w:r w:rsidRPr="003351F2">
        <w:t xml:space="preserve">[Электронный ресурс]. - URL: </w:t>
      </w:r>
      <w:proofErr w:type="spellStart"/>
      <w:r w:rsidRPr="003351F2">
        <w:t>www.moiup.ru</w:t>
      </w:r>
      <w:proofErr w:type="spellEnd"/>
      <w:r w:rsidRPr="003351F2">
        <w:t>/</w:t>
      </w:r>
      <w:proofErr w:type="spellStart"/>
      <w:r w:rsidRPr="003351F2">
        <w:t>d</w:t>
      </w:r>
      <w:proofErr w:type="spellEnd"/>
      <w:r w:rsidRPr="003351F2">
        <w:t>/37923/</w:t>
      </w:r>
      <w:proofErr w:type="spellStart"/>
      <w:r w:rsidRPr="003351F2">
        <w:t>d</w:t>
      </w:r>
      <w:proofErr w:type="spellEnd"/>
      <w:r w:rsidRPr="003351F2">
        <w:t>/</w:t>
      </w:r>
      <w:proofErr w:type="spellStart"/>
      <w:r w:rsidRPr="003351F2">
        <w:t>primernayatematikavkr.docx</w:t>
      </w:r>
      <w:proofErr w:type="spellEnd"/>
      <w:r w:rsidRPr="003351F2">
        <w:t xml:space="preserve"> (дата обращения </w:t>
      </w:r>
      <w:r w:rsidRPr="003351F2">
        <w:rPr>
          <w:lang w:val="uk-UA"/>
        </w:rPr>
        <w:t>13</w:t>
      </w:r>
      <w:r w:rsidRPr="003351F2">
        <w:t>.1</w:t>
      </w:r>
      <w:r w:rsidRPr="003351F2">
        <w:rPr>
          <w:lang w:val="uk-UA"/>
        </w:rPr>
        <w:t>2</w:t>
      </w:r>
      <w:r w:rsidRPr="003351F2">
        <w:t>.2017)</w:t>
      </w:r>
      <w:r>
        <w:t>.</w:t>
      </w:r>
    </w:p>
  </w:footnote>
  <w:footnote w:id="6">
    <w:p w:rsidR="003351F2" w:rsidRDefault="003351F2">
      <w:pPr>
        <w:pStyle w:val="af2"/>
      </w:pPr>
      <w:r>
        <w:rPr>
          <w:rStyle w:val="af4"/>
        </w:rPr>
        <w:footnoteRef/>
      </w:r>
      <w:r>
        <w:t xml:space="preserve"> </w:t>
      </w:r>
      <w:r w:rsidRPr="003351F2">
        <w:t xml:space="preserve">Аудит: учебник и практикум для </w:t>
      </w:r>
      <w:proofErr w:type="gramStart"/>
      <w:r w:rsidRPr="003351F2">
        <w:t>академического</w:t>
      </w:r>
      <w:proofErr w:type="gramEnd"/>
      <w:r w:rsidRPr="003351F2">
        <w:t xml:space="preserve"> </w:t>
      </w:r>
      <w:proofErr w:type="spellStart"/>
      <w:r w:rsidRPr="003351F2">
        <w:t>бакалавриата</w:t>
      </w:r>
      <w:proofErr w:type="spellEnd"/>
      <w:r w:rsidRPr="003351F2">
        <w:t xml:space="preserve"> / А. А. Савин, И. А. Савин, А. А. Савин. — М.</w:t>
      </w:r>
      <w:proofErr w:type="gramStart"/>
      <w:r w:rsidRPr="003351F2">
        <w:t xml:space="preserve"> :</w:t>
      </w:r>
      <w:proofErr w:type="gramEnd"/>
      <w:r w:rsidRPr="003351F2">
        <w:t xml:space="preserve"> Издательство </w:t>
      </w:r>
      <w:proofErr w:type="spellStart"/>
      <w:r w:rsidRPr="003351F2">
        <w:t>Юрайт</w:t>
      </w:r>
      <w:proofErr w:type="spellEnd"/>
      <w:r w:rsidRPr="003351F2">
        <w:t>, 2015. — 599 с.</w:t>
      </w:r>
    </w:p>
  </w:footnote>
  <w:footnote w:id="7">
    <w:p w:rsidR="00356004" w:rsidRDefault="00356004">
      <w:pPr>
        <w:pStyle w:val="af2"/>
      </w:pPr>
      <w:r>
        <w:rPr>
          <w:rStyle w:val="af4"/>
        </w:rPr>
        <w:footnoteRef/>
      </w:r>
      <w:r>
        <w:t xml:space="preserve"> </w:t>
      </w:r>
      <w:r w:rsidRPr="00356004">
        <w:t xml:space="preserve">Кондраков Н.П. Бухгалтерский учет. М: </w:t>
      </w:r>
      <w:proofErr w:type="spellStart"/>
      <w:r w:rsidRPr="00356004">
        <w:t>Инфра-М</w:t>
      </w:r>
      <w:proofErr w:type="spellEnd"/>
      <w:r w:rsidRPr="00356004">
        <w:t>, 2015. – 355с.</w:t>
      </w:r>
    </w:p>
  </w:footnote>
  <w:footnote w:id="8">
    <w:p w:rsidR="00356004" w:rsidRDefault="00356004">
      <w:pPr>
        <w:pStyle w:val="af2"/>
      </w:pPr>
      <w:r>
        <w:rPr>
          <w:rStyle w:val="af4"/>
        </w:rPr>
        <w:footnoteRef/>
      </w:r>
      <w:r>
        <w:t xml:space="preserve"> </w:t>
      </w:r>
      <w:proofErr w:type="spellStart"/>
      <w:r w:rsidRPr="00356004">
        <w:t>Пизенголъц</w:t>
      </w:r>
      <w:proofErr w:type="spellEnd"/>
      <w:r w:rsidRPr="00356004">
        <w:t xml:space="preserve"> М.З. Бухгалтерский учет: Учебник. 4-е изд., перераб. и доп. М.: Финансы и статистика, 2014. – 287с.</w:t>
      </w:r>
    </w:p>
  </w:footnote>
  <w:footnote w:id="9">
    <w:p w:rsidR="00356004" w:rsidRDefault="00356004">
      <w:pPr>
        <w:pStyle w:val="af2"/>
      </w:pPr>
      <w:r>
        <w:rPr>
          <w:rStyle w:val="af4"/>
        </w:rPr>
        <w:footnoteRef/>
      </w:r>
      <w:r>
        <w:t xml:space="preserve"> </w:t>
      </w:r>
      <w:hyperlink r:id="rId2" w:tgtFrame="_blank" w:history="1">
        <w:proofErr w:type="spellStart"/>
        <w:r w:rsidRPr="00741FCE">
          <w:rPr>
            <w:rStyle w:val="a7"/>
            <w:color w:val="auto"/>
            <w:u w:val="none"/>
          </w:rPr>
          <w:t>Рогуленко</w:t>
        </w:r>
        <w:proofErr w:type="spellEnd"/>
        <w:r w:rsidRPr="00741FCE">
          <w:rPr>
            <w:rStyle w:val="a7"/>
            <w:color w:val="auto"/>
            <w:u w:val="none"/>
          </w:rPr>
          <w:t xml:space="preserve"> Т. М.</w:t>
        </w:r>
      </w:hyperlink>
      <w:r w:rsidRPr="00741FCE">
        <w:t>, </w:t>
      </w:r>
      <w:hyperlink r:id="rId3" w:tgtFrame="_blank" w:history="1">
        <w:r w:rsidRPr="00741FCE">
          <w:rPr>
            <w:rStyle w:val="a7"/>
            <w:color w:val="auto"/>
            <w:u w:val="none"/>
          </w:rPr>
          <w:t>Пономарева С. В.</w:t>
        </w:r>
      </w:hyperlink>
      <w:r w:rsidRPr="00741FCE">
        <w:t xml:space="preserve"> Основы ауди</w:t>
      </w:r>
      <w:r w:rsidRPr="00356004">
        <w:t>та: учебник/</w:t>
      </w:r>
      <w:proofErr w:type="spellStart"/>
      <w:r w:rsidRPr="00356004">
        <w:t>М.:Флинта</w:t>
      </w:r>
      <w:proofErr w:type="spellEnd"/>
      <w:r w:rsidRPr="00356004">
        <w:t xml:space="preserve">, 2017. -508 </w:t>
      </w:r>
      <w:proofErr w:type="gramStart"/>
      <w:r w:rsidRPr="00356004">
        <w:t>с</w:t>
      </w:r>
      <w:proofErr w:type="gramEnd"/>
      <w:r w:rsidRPr="00356004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246"/>
    <w:multiLevelType w:val="multilevel"/>
    <w:tmpl w:val="AE9A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1080B"/>
    <w:multiLevelType w:val="multilevel"/>
    <w:tmpl w:val="6866A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E09C9"/>
    <w:multiLevelType w:val="multilevel"/>
    <w:tmpl w:val="099A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A06C9"/>
    <w:multiLevelType w:val="multilevel"/>
    <w:tmpl w:val="1CB2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A5DB0"/>
    <w:multiLevelType w:val="hybridMultilevel"/>
    <w:tmpl w:val="291C60E4"/>
    <w:lvl w:ilvl="0" w:tplc="344809A4">
      <w:start w:val="1"/>
      <w:numFmt w:val="decimal"/>
      <w:lvlText w:val="%1."/>
      <w:lvlJc w:val="left"/>
      <w:pPr>
        <w:ind w:left="1144" w:hanging="435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212B62"/>
    <w:multiLevelType w:val="hybridMultilevel"/>
    <w:tmpl w:val="291C60E4"/>
    <w:lvl w:ilvl="0" w:tplc="344809A4">
      <w:start w:val="1"/>
      <w:numFmt w:val="decimal"/>
      <w:lvlText w:val="%1."/>
      <w:lvlJc w:val="left"/>
      <w:pPr>
        <w:ind w:left="1144" w:hanging="435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B1D32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40C73"/>
    <w:multiLevelType w:val="multilevel"/>
    <w:tmpl w:val="893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41602"/>
    <w:multiLevelType w:val="hybridMultilevel"/>
    <w:tmpl w:val="F53EDAF8"/>
    <w:lvl w:ilvl="0" w:tplc="2AB48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F557B"/>
    <w:multiLevelType w:val="multilevel"/>
    <w:tmpl w:val="F2E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565D7"/>
    <w:multiLevelType w:val="multilevel"/>
    <w:tmpl w:val="784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2648E9"/>
    <w:multiLevelType w:val="hybridMultilevel"/>
    <w:tmpl w:val="B7665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D55441"/>
    <w:multiLevelType w:val="multilevel"/>
    <w:tmpl w:val="220A4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57BEE"/>
    <w:multiLevelType w:val="hybridMultilevel"/>
    <w:tmpl w:val="45B6A39E"/>
    <w:lvl w:ilvl="0" w:tplc="678A9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E3751"/>
    <w:multiLevelType w:val="hybridMultilevel"/>
    <w:tmpl w:val="291C60E4"/>
    <w:lvl w:ilvl="0" w:tplc="344809A4">
      <w:start w:val="1"/>
      <w:numFmt w:val="decimal"/>
      <w:lvlText w:val="%1."/>
      <w:lvlJc w:val="left"/>
      <w:pPr>
        <w:ind w:left="1144" w:hanging="435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903A7D"/>
    <w:multiLevelType w:val="multilevel"/>
    <w:tmpl w:val="211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14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A7F"/>
    <w:rsid w:val="00005D11"/>
    <w:rsid w:val="000131DE"/>
    <w:rsid w:val="000233FA"/>
    <w:rsid w:val="00023455"/>
    <w:rsid w:val="00024CE2"/>
    <w:rsid w:val="00025557"/>
    <w:rsid w:val="000337A0"/>
    <w:rsid w:val="000353D4"/>
    <w:rsid w:val="0003795E"/>
    <w:rsid w:val="00051843"/>
    <w:rsid w:val="00054041"/>
    <w:rsid w:val="00057758"/>
    <w:rsid w:val="00064071"/>
    <w:rsid w:val="00067433"/>
    <w:rsid w:val="000722F6"/>
    <w:rsid w:val="00072DCD"/>
    <w:rsid w:val="000762ED"/>
    <w:rsid w:val="00090FCC"/>
    <w:rsid w:val="00091FEC"/>
    <w:rsid w:val="000965F4"/>
    <w:rsid w:val="00096E53"/>
    <w:rsid w:val="000B0A38"/>
    <w:rsid w:val="000B7C1B"/>
    <w:rsid w:val="000C1569"/>
    <w:rsid w:val="000C2B8F"/>
    <w:rsid w:val="000D0559"/>
    <w:rsid w:val="000D4E57"/>
    <w:rsid w:val="000F0691"/>
    <w:rsid w:val="000F75EF"/>
    <w:rsid w:val="00103CAE"/>
    <w:rsid w:val="001061A3"/>
    <w:rsid w:val="00106542"/>
    <w:rsid w:val="00107383"/>
    <w:rsid w:val="00110038"/>
    <w:rsid w:val="001159BB"/>
    <w:rsid w:val="00123120"/>
    <w:rsid w:val="00132C5E"/>
    <w:rsid w:val="001353D8"/>
    <w:rsid w:val="00136595"/>
    <w:rsid w:val="0013690E"/>
    <w:rsid w:val="0013777D"/>
    <w:rsid w:val="00140AA9"/>
    <w:rsid w:val="00143CB9"/>
    <w:rsid w:val="00153D8E"/>
    <w:rsid w:val="00160430"/>
    <w:rsid w:val="001657D9"/>
    <w:rsid w:val="0017072B"/>
    <w:rsid w:val="00176DCC"/>
    <w:rsid w:val="00177E68"/>
    <w:rsid w:val="001826E9"/>
    <w:rsid w:val="001832F8"/>
    <w:rsid w:val="0018573A"/>
    <w:rsid w:val="00194576"/>
    <w:rsid w:val="001972C1"/>
    <w:rsid w:val="001A05DB"/>
    <w:rsid w:val="001A0931"/>
    <w:rsid w:val="001A2024"/>
    <w:rsid w:val="001A23B3"/>
    <w:rsid w:val="001C0BD7"/>
    <w:rsid w:val="001C49B1"/>
    <w:rsid w:val="001C4C6F"/>
    <w:rsid w:val="001C67CD"/>
    <w:rsid w:val="001C7573"/>
    <w:rsid w:val="001C7ABD"/>
    <w:rsid w:val="001D0723"/>
    <w:rsid w:val="001D0E8F"/>
    <w:rsid w:val="001D218B"/>
    <w:rsid w:val="001D3FF4"/>
    <w:rsid w:val="001D5A04"/>
    <w:rsid w:val="001E50A0"/>
    <w:rsid w:val="001E552E"/>
    <w:rsid w:val="001E5660"/>
    <w:rsid w:val="001F296B"/>
    <w:rsid w:val="001F3A05"/>
    <w:rsid w:val="001F4F56"/>
    <w:rsid w:val="001F7386"/>
    <w:rsid w:val="001F74EA"/>
    <w:rsid w:val="00200C2F"/>
    <w:rsid w:val="00204442"/>
    <w:rsid w:val="002111C4"/>
    <w:rsid w:val="00212327"/>
    <w:rsid w:val="00217549"/>
    <w:rsid w:val="00222027"/>
    <w:rsid w:val="0022279C"/>
    <w:rsid w:val="00223BE7"/>
    <w:rsid w:val="00227EB7"/>
    <w:rsid w:val="0023211D"/>
    <w:rsid w:val="002347E4"/>
    <w:rsid w:val="0024002E"/>
    <w:rsid w:val="00243653"/>
    <w:rsid w:val="002441A9"/>
    <w:rsid w:val="00244A9B"/>
    <w:rsid w:val="00244D96"/>
    <w:rsid w:val="002506DF"/>
    <w:rsid w:val="00254F37"/>
    <w:rsid w:val="00255BD7"/>
    <w:rsid w:val="002611B3"/>
    <w:rsid w:val="0026452E"/>
    <w:rsid w:val="00266867"/>
    <w:rsid w:val="0027562B"/>
    <w:rsid w:val="0027754D"/>
    <w:rsid w:val="00285243"/>
    <w:rsid w:val="002913DA"/>
    <w:rsid w:val="00291615"/>
    <w:rsid w:val="002938A0"/>
    <w:rsid w:val="0029523D"/>
    <w:rsid w:val="002A4B9D"/>
    <w:rsid w:val="002B0899"/>
    <w:rsid w:val="002B60F9"/>
    <w:rsid w:val="002C1507"/>
    <w:rsid w:val="002C3120"/>
    <w:rsid w:val="002C5AA0"/>
    <w:rsid w:val="002F214E"/>
    <w:rsid w:val="002F3FC7"/>
    <w:rsid w:val="0030015F"/>
    <w:rsid w:val="00304C7C"/>
    <w:rsid w:val="00305824"/>
    <w:rsid w:val="00311B2E"/>
    <w:rsid w:val="003203F4"/>
    <w:rsid w:val="00320BFD"/>
    <w:rsid w:val="0032303F"/>
    <w:rsid w:val="00324A89"/>
    <w:rsid w:val="00325D6D"/>
    <w:rsid w:val="00333331"/>
    <w:rsid w:val="003351F2"/>
    <w:rsid w:val="00335F2A"/>
    <w:rsid w:val="00342F56"/>
    <w:rsid w:val="00345F50"/>
    <w:rsid w:val="003461B0"/>
    <w:rsid w:val="003502BC"/>
    <w:rsid w:val="00354991"/>
    <w:rsid w:val="00356004"/>
    <w:rsid w:val="00364988"/>
    <w:rsid w:val="00372ED0"/>
    <w:rsid w:val="00377521"/>
    <w:rsid w:val="003835C8"/>
    <w:rsid w:val="0038618D"/>
    <w:rsid w:val="0039675D"/>
    <w:rsid w:val="003A1A1D"/>
    <w:rsid w:val="003B459E"/>
    <w:rsid w:val="003C2B68"/>
    <w:rsid w:val="003C3EBB"/>
    <w:rsid w:val="003C5FA3"/>
    <w:rsid w:val="003C7113"/>
    <w:rsid w:val="003C71E6"/>
    <w:rsid w:val="003D257D"/>
    <w:rsid w:val="003D4F80"/>
    <w:rsid w:val="003D78B4"/>
    <w:rsid w:val="003E2585"/>
    <w:rsid w:val="003E43CA"/>
    <w:rsid w:val="003E43FF"/>
    <w:rsid w:val="003E78B7"/>
    <w:rsid w:val="003F0648"/>
    <w:rsid w:val="003F1D26"/>
    <w:rsid w:val="00404188"/>
    <w:rsid w:val="00407B43"/>
    <w:rsid w:val="004134D7"/>
    <w:rsid w:val="00422D10"/>
    <w:rsid w:val="004363E8"/>
    <w:rsid w:val="00437E39"/>
    <w:rsid w:val="00442A02"/>
    <w:rsid w:val="0044309B"/>
    <w:rsid w:val="00445630"/>
    <w:rsid w:val="00453428"/>
    <w:rsid w:val="00456DFB"/>
    <w:rsid w:val="004634EC"/>
    <w:rsid w:val="0046366A"/>
    <w:rsid w:val="004653E3"/>
    <w:rsid w:val="00475245"/>
    <w:rsid w:val="0047605A"/>
    <w:rsid w:val="00482395"/>
    <w:rsid w:val="004836AC"/>
    <w:rsid w:val="00484181"/>
    <w:rsid w:val="004919C0"/>
    <w:rsid w:val="00493D5F"/>
    <w:rsid w:val="004A0F8B"/>
    <w:rsid w:val="004A4486"/>
    <w:rsid w:val="004B0579"/>
    <w:rsid w:val="004B071C"/>
    <w:rsid w:val="004B2B9B"/>
    <w:rsid w:val="004B519D"/>
    <w:rsid w:val="004B6F4F"/>
    <w:rsid w:val="004C13BE"/>
    <w:rsid w:val="004C2FC2"/>
    <w:rsid w:val="004C5355"/>
    <w:rsid w:val="004C6351"/>
    <w:rsid w:val="004D318A"/>
    <w:rsid w:val="004D7A52"/>
    <w:rsid w:val="004E21F5"/>
    <w:rsid w:val="004E24B9"/>
    <w:rsid w:val="004E2673"/>
    <w:rsid w:val="004E7900"/>
    <w:rsid w:val="004F2838"/>
    <w:rsid w:val="004F3C4A"/>
    <w:rsid w:val="004F3F7B"/>
    <w:rsid w:val="004F765C"/>
    <w:rsid w:val="00500816"/>
    <w:rsid w:val="00506273"/>
    <w:rsid w:val="0051731F"/>
    <w:rsid w:val="0052287D"/>
    <w:rsid w:val="00527E50"/>
    <w:rsid w:val="00527EF4"/>
    <w:rsid w:val="005320A6"/>
    <w:rsid w:val="00534F8F"/>
    <w:rsid w:val="005426D1"/>
    <w:rsid w:val="005440D5"/>
    <w:rsid w:val="005503D7"/>
    <w:rsid w:val="00550E5E"/>
    <w:rsid w:val="005517E4"/>
    <w:rsid w:val="00553064"/>
    <w:rsid w:val="00557AD6"/>
    <w:rsid w:val="00562377"/>
    <w:rsid w:val="005623BA"/>
    <w:rsid w:val="00564773"/>
    <w:rsid w:val="0057025C"/>
    <w:rsid w:val="00570941"/>
    <w:rsid w:val="00572437"/>
    <w:rsid w:val="00574D1D"/>
    <w:rsid w:val="00575031"/>
    <w:rsid w:val="00576796"/>
    <w:rsid w:val="005776AE"/>
    <w:rsid w:val="0058114C"/>
    <w:rsid w:val="005826A7"/>
    <w:rsid w:val="005837C1"/>
    <w:rsid w:val="0059695F"/>
    <w:rsid w:val="005A1CC8"/>
    <w:rsid w:val="005B22A0"/>
    <w:rsid w:val="005B3699"/>
    <w:rsid w:val="005C5E39"/>
    <w:rsid w:val="005C6557"/>
    <w:rsid w:val="005C690B"/>
    <w:rsid w:val="005C6CC1"/>
    <w:rsid w:val="005D284B"/>
    <w:rsid w:val="005E0BBE"/>
    <w:rsid w:val="005E6B18"/>
    <w:rsid w:val="005F2E41"/>
    <w:rsid w:val="005F35CF"/>
    <w:rsid w:val="005F66C4"/>
    <w:rsid w:val="006018D1"/>
    <w:rsid w:val="0060289D"/>
    <w:rsid w:val="006033C9"/>
    <w:rsid w:val="00603950"/>
    <w:rsid w:val="00604DC4"/>
    <w:rsid w:val="00606A7C"/>
    <w:rsid w:val="00610718"/>
    <w:rsid w:val="00611FDE"/>
    <w:rsid w:val="00617786"/>
    <w:rsid w:val="00620877"/>
    <w:rsid w:val="00621896"/>
    <w:rsid w:val="006326B3"/>
    <w:rsid w:val="006353DC"/>
    <w:rsid w:val="00635F29"/>
    <w:rsid w:val="00642543"/>
    <w:rsid w:val="00644BC5"/>
    <w:rsid w:val="0065526A"/>
    <w:rsid w:val="00660EBB"/>
    <w:rsid w:val="00661528"/>
    <w:rsid w:val="00664AD8"/>
    <w:rsid w:val="00675118"/>
    <w:rsid w:val="0067796F"/>
    <w:rsid w:val="00680A28"/>
    <w:rsid w:val="006822F7"/>
    <w:rsid w:val="00683474"/>
    <w:rsid w:val="006851A0"/>
    <w:rsid w:val="00685F37"/>
    <w:rsid w:val="00691A03"/>
    <w:rsid w:val="00697104"/>
    <w:rsid w:val="006A009E"/>
    <w:rsid w:val="006A49E5"/>
    <w:rsid w:val="006A56C7"/>
    <w:rsid w:val="006A5732"/>
    <w:rsid w:val="006A5D5A"/>
    <w:rsid w:val="006A5E0D"/>
    <w:rsid w:val="006A7795"/>
    <w:rsid w:val="006B039D"/>
    <w:rsid w:val="006B129C"/>
    <w:rsid w:val="006B35CA"/>
    <w:rsid w:val="006B3CC9"/>
    <w:rsid w:val="006B77B2"/>
    <w:rsid w:val="006C1360"/>
    <w:rsid w:val="006C359D"/>
    <w:rsid w:val="006C4907"/>
    <w:rsid w:val="006C7847"/>
    <w:rsid w:val="006D570A"/>
    <w:rsid w:val="006F7ABC"/>
    <w:rsid w:val="007013EB"/>
    <w:rsid w:val="00706E56"/>
    <w:rsid w:val="00706F0B"/>
    <w:rsid w:val="00711ED1"/>
    <w:rsid w:val="00713F10"/>
    <w:rsid w:val="0071608E"/>
    <w:rsid w:val="00721838"/>
    <w:rsid w:val="007244D5"/>
    <w:rsid w:val="007252AE"/>
    <w:rsid w:val="00733491"/>
    <w:rsid w:val="007347C7"/>
    <w:rsid w:val="00734E12"/>
    <w:rsid w:val="0073609A"/>
    <w:rsid w:val="007365DB"/>
    <w:rsid w:val="00741FCE"/>
    <w:rsid w:val="007463E7"/>
    <w:rsid w:val="00757454"/>
    <w:rsid w:val="007642F8"/>
    <w:rsid w:val="00770D86"/>
    <w:rsid w:val="00772844"/>
    <w:rsid w:val="00776502"/>
    <w:rsid w:val="00776CA8"/>
    <w:rsid w:val="007771EB"/>
    <w:rsid w:val="00780EF3"/>
    <w:rsid w:val="00781D33"/>
    <w:rsid w:val="00781D81"/>
    <w:rsid w:val="007828AB"/>
    <w:rsid w:val="00784563"/>
    <w:rsid w:val="0078694A"/>
    <w:rsid w:val="00792527"/>
    <w:rsid w:val="00792D5C"/>
    <w:rsid w:val="0079358D"/>
    <w:rsid w:val="00793989"/>
    <w:rsid w:val="00794960"/>
    <w:rsid w:val="007953C7"/>
    <w:rsid w:val="007A0E3D"/>
    <w:rsid w:val="007A19E7"/>
    <w:rsid w:val="007A2748"/>
    <w:rsid w:val="007A3FB3"/>
    <w:rsid w:val="007B016E"/>
    <w:rsid w:val="007B07C0"/>
    <w:rsid w:val="007B4AC8"/>
    <w:rsid w:val="007B4E21"/>
    <w:rsid w:val="007B5175"/>
    <w:rsid w:val="007C00AB"/>
    <w:rsid w:val="007C25C7"/>
    <w:rsid w:val="007C7231"/>
    <w:rsid w:val="007C7390"/>
    <w:rsid w:val="007D73D3"/>
    <w:rsid w:val="007E6199"/>
    <w:rsid w:val="007E6720"/>
    <w:rsid w:val="007E6C6F"/>
    <w:rsid w:val="007F0E44"/>
    <w:rsid w:val="007F1BC4"/>
    <w:rsid w:val="007F7D90"/>
    <w:rsid w:val="007F7FE5"/>
    <w:rsid w:val="00805CCA"/>
    <w:rsid w:val="00807CDB"/>
    <w:rsid w:val="00810A01"/>
    <w:rsid w:val="0081371B"/>
    <w:rsid w:val="00813B35"/>
    <w:rsid w:val="008146C1"/>
    <w:rsid w:val="0081510A"/>
    <w:rsid w:val="00824C00"/>
    <w:rsid w:val="00827980"/>
    <w:rsid w:val="008357CF"/>
    <w:rsid w:val="00836A6E"/>
    <w:rsid w:val="00836FCC"/>
    <w:rsid w:val="00841473"/>
    <w:rsid w:val="00842BC5"/>
    <w:rsid w:val="00842EA6"/>
    <w:rsid w:val="00843D64"/>
    <w:rsid w:val="008500B9"/>
    <w:rsid w:val="00851C15"/>
    <w:rsid w:val="0085323F"/>
    <w:rsid w:val="008636F5"/>
    <w:rsid w:val="00863DA4"/>
    <w:rsid w:val="00866BEA"/>
    <w:rsid w:val="008705C7"/>
    <w:rsid w:val="00882152"/>
    <w:rsid w:val="0089020D"/>
    <w:rsid w:val="00891CD7"/>
    <w:rsid w:val="00892F52"/>
    <w:rsid w:val="0089354C"/>
    <w:rsid w:val="008A427B"/>
    <w:rsid w:val="008A6384"/>
    <w:rsid w:val="008B011E"/>
    <w:rsid w:val="008B0E64"/>
    <w:rsid w:val="008B1C38"/>
    <w:rsid w:val="008B4C6E"/>
    <w:rsid w:val="008C2B38"/>
    <w:rsid w:val="008C5987"/>
    <w:rsid w:val="008C5C05"/>
    <w:rsid w:val="008C63F9"/>
    <w:rsid w:val="008C73B8"/>
    <w:rsid w:val="008D5BCD"/>
    <w:rsid w:val="008E1CEA"/>
    <w:rsid w:val="008E2833"/>
    <w:rsid w:val="008E3223"/>
    <w:rsid w:val="008E519F"/>
    <w:rsid w:val="008F16A8"/>
    <w:rsid w:val="00901132"/>
    <w:rsid w:val="00904FCE"/>
    <w:rsid w:val="0091086F"/>
    <w:rsid w:val="00911EA2"/>
    <w:rsid w:val="0091680E"/>
    <w:rsid w:val="00916F2D"/>
    <w:rsid w:val="00922AD2"/>
    <w:rsid w:val="00930A29"/>
    <w:rsid w:val="00931788"/>
    <w:rsid w:val="009336B2"/>
    <w:rsid w:val="0094160A"/>
    <w:rsid w:val="00942DA4"/>
    <w:rsid w:val="0094588E"/>
    <w:rsid w:val="00945AC5"/>
    <w:rsid w:val="00957DB2"/>
    <w:rsid w:val="00961470"/>
    <w:rsid w:val="00963B5A"/>
    <w:rsid w:val="00971757"/>
    <w:rsid w:val="0097439B"/>
    <w:rsid w:val="009800E2"/>
    <w:rsid w:val="00980D7E"/>
    <w:rsid w:val="00981839"/>
    <w:rsid w:val="0098223A"/>
    <w:rsid w:val="00996B7F"/>
    <w:rsid w:val="009A0D55"/>
    <w:rsid w:val="009A3804"/>
    <w:rsid w:val="009A4740"/>
    <w:rsid w:val="009A4929"/>
    <w:rsid w:val="009A5A44"/>
    <w:rsid w:val="009A5A47"/>
    <w:rsid w:val="009A67F8"/>
    <w:rsid w:val="009B26C1"/>
    <w:rsid w:val="009B583B"/>
    <w:rsid w:val="009B6FB7"/>
    <w:rsid w:val="009C1FAB"/>
    <w:rsid w:val="009C65F2"/>
    <w:rsid w:val="009D0944"/>
    <w:rsid w:val="009D0CEA"/>
    <w:rsid w:val="009D1E65"/>
    <w:rsid w:val="009D37BB"/>
    <w:rsid w:val="009D3DF8"/>
    <w:rsid w:val="009D531C"/>
    <w:rsid w:val="009E26FD"/>
    <w:rsid w:val="009E2973"/>
    <w:rsid w:val="009E33C9"/>
    <w:rsid w:val="009F21DB"/>
    <w:rsid w:val="009F285A"/>
    <w:rsid w:val="009F28DF"/>
    <w:rsid w:val="009F4F84"/>
    <w:rsid w:val="009F7AD4"/>
    <w:rsid w:val="00A036F6"/>
    <w:rsid w:val="00A047F1"/>
    <w:rsid w:val="00A0531A"/>
    <w:rsid w:val="00A06924"/>
    <w:rsid w:val="00A07186"/>
    <w:rsid w:val="00A12613"/>
    <w:rsid w:val="00A16358"/>
    <w:rsid w:val="00A23E0A"/>
    <w:rsid w:val="00A267AC"/>
    <w:rsid w:val="00A30AAD"/>
    <w:rsid w:val="00A32887"/>
    <w:rsid w:val="00A3414F"/>
    <w:rsid w:val="00A35E66"/>
    <w:rsid w:val="00A42876"/>
    <w:rsid w:val="00A50698"/>
    <w:rsid w:val="00A55F72"/>
    <w:rsid w:val="00A62037"/>
    <w:rsid w:val="00A66DC7"/>
    <w:rsid w:val="00A67B65"/>
    <w:rsid w:val="00A71DA8"/>
    <w:rsid w:val="00A73E0B"/>
    <w:rsid w:val="00A75887"/>
    <w:rsid w:val="00A8292D"/>
    <w:rsid w:val="00A83736"/>
    <w:rsid w:val="00A92F30"/>
    <w:rsid w:val="00A95BE2"/>
    <w:rsid w:val="00AA122A"/>
    <w:rsid w:val="00AA41FC"/>
    <w:rsid w:val="00AA4EB9"/>
    <w:rsid w:val="00AB1D82"/>
    <w:rsid w:val="00AB1EE7"/>
    <w:rsid w:val="00AB23C8"/>
    <w:rsid w:val="00AB4B85"/>
    <w:rsid w:val="00AB52B8"/>
    <w:rsid w:val="00AB598E"/>
    <w:rsid w:val="00AC1474"/>
    <w:rsid w:val="00AC4F1F"/>
    <w:rsid w:val="00AC6881"/>
    <w:rsid w:val="00AC76E6"/>
    <w:rsid w:val="00AD5F5E"/>
    <w:rsid w:val="00AD668E"/>
    <w:rsid w:val="00AF2225"/>
    <w:rsid w:val="00AF31D4"/>
    <w:rsid w:val="00AF3BF6"/>
    <w:rsid w:val="00AF4743"/>
    <w:rsid w:val="00AF55C4"/>
    <w:rsid w:val="00AF57A9"/>
    <w:rsid w:val="00B00553"/>
    <w:rsid w:val="00B04E53"/>
    <w:rsid w:val="00B055C5"/>
    <w:rsid w:val="00B10F24"/>
    <w:rsid w:val="00B13590"/>
    <w:rsid w:val="00B13D64"/>
    <w:rsid w:val="00B14DA2"/>
    <w:rsid w:val="00B17FA9"/>
    <w:rsid w:val="00B20F9C"/>
    <w:rsid w:val="00B22267"/>
    <w:rsid w:val="00B2356E"/>
    <w:rsid w:val="00B24266"/>
    <w:rsid w:val="00B24F62"/>
    <w:rsid w:val="00B26A06"/>
    <w:rsid w:val="00B309C0"/>
    <w:rsid w:val="00B32F80"/>
    <w:rsid w:val="00B3615C"/>
    <w:rsid w:val="00B42563"/>
    <w:rsid w:val="00B45526"/>
    <w:rsid w:val="00B5099C"/>
    <w:rsid w:val="00B51152"/>
    <w:rsid w:val="00B53794"/>
    <w:rsid w:val="00B557DC"/>
    <w:rsid w:val="00B57222"/>
    <w:rsid w:val="00B6114D"/>
    <w:rsid w:val="00B65C55"/>
    <w:rsid w:val="00B70FC0"/>
    <w:rsid w:val="00B800EF"/>
    <w:rsid w:val="00B82B0E"/>
    <w:rsid w:val="00B84387"/>
    <w:rsid w:val="00B91790"/>
    <w:rsid w:val="00BA11E8"/>
    <w:rsid w:val="00BA23B0"/>
    <w:rsid w:val="00BA2764"/>
    <w:rsid w:val="00BA79EA"/>
    <w:rsid w:val="00BB07AD"/>
    <w:rsid w:val="00BB1515"/>
    <w:rsid w:val="00BB64B1"/>
    <w:rsid w:val="00BC10BE"/>
    <w:rsid w:val="00BC1802"/>
    <w:rsid w:val="00BC20BA"/>
    <w:rsid w:val="00BC30F7"/>
    <w:rsid w:val="00BD13F3"/>
    <w:rsid w:val="00BD3E86"/>
    <w:rsid w:val="00BF038C"/>
    <w:rsid w:val="00C0103E"/>
    <w:rsid w:val="00C033AD"/>
    <w:rsid w:val="00C03DA2"/>
    <w:rsid w:val="00C10563"/>
    <w:rsid w:val="00C12D4E"/>
    <w:rsid w:val="00C141B1"/>
    <w:rsid w:val="00C2198B"/>
    <w:rsid w:val="00C230E0"/>
    <w:rsid w:val="00C26C95"/>
    <w:rsid w:val="00C27060"/>
    <w:rsid w:val="00C309B9"/>
    <w:rsid w:val="00C34B20"/>
    <w:rsid w:val="00C34FFA"/>
    <w:rsid w:val="00C375F4"/>
    <w:rsid w:val="00C37E68"/>
    <w:rsid w:val="00C45010"/>
    <w:rsid w:val="00C47FD1"/>
    <w:rsid w:val="00C52443"/>
    <w:rsid w:val="00C6206B"/>
    <w:rsid w:val="00C6229B"/>
    <w:rsid w:val="00C70142"/>
    <w:rsid w:val="00C75303"/>
    <w:rsid w:val="00C76BAA"/>
    <w:rsid w:val="00C82C56"/>
    <w:rsid w:val="00C847BF"/>
    <w:rsid w:val="00C85095"/>
    <w:rsid w:val="00C908B3"/>
    <w:rsid w:val="00C92A05"/>
    <w:rsid w:val="00CA2FF5"/>
    <w:rsid w:val="00CB0EE0"/>
    <w:rsid w:val="00CB4971"/>
    <w:rsid w:val="00CC2639"/>
    <w:rsid w:val="00CC3007"/>
    <w:rsid w:val="00CC3B27"/>
    <w:rsid w:val="00CC3C23"/>
    <w:rsid w:val="00CD1140"/>
    <w:rsid w:val="00CD4FBA"/>
    <w:rsid w:val="00CE1B7E"/>
    <w:rsid w:val="00CE2914"/>
    <w:rsid w:val="00CE793D"/>
    <w:rsid w:val="00CF1AD2"/>
    <w:rsid w:val="00CF551E"/>
    <w:rsid w:val="00D03DB1"/>
    <w:rsid w:val="00D06E8A"/>
    <w:rsid w:val="00D1174F"/>
    <w:rsid w:val="00D16454"/>
    <w:rsid w:val="00D21090"/>
    <w:rsid w:val="00D24011"/>
    <w:rsid w:val="00D354DF"/>
    <w:rsid w:val="00D4045B"/>
    <w:rsid w:val="00D41621"/>
    <w:rsid w:val="00D4313C"/>
    <w:rsid w:val="00D45E32"/>
    <w:rsid w:val="00D469F6"/>
    <w:rsid w:val="00D472FA"/>
    <w:rsid w:val="00D47417"/>
    <w:rsid w:val="00D53E6C"/>
    <w:rsid w:val="00D560D5"/>
    <w:rsid w:val="00D57460"/>
    <w:rsid w:val="00D6293E"/>
    <w:rsid w:val="00D63074"/>
    <w:rsid w:val="00D641A7"/>
    <w:rsid w:val="00D64806"/>
    <w:rsid w:val="00D66934"/>
    <w:rsid w:val="00D70E39"/>
    <w:rsid w:val="00D73C0E"/>
    <w:rsid w:val="00D77291"/>
    <w:rsid w:val="00D7755B"/>
    <w:rsid w:val="00D77FEA"/>
    <w:rsid w:val="00D80A00"/>
    <w:rsid w:val="00D917B2"/>
    <w:rsid w:val="00D91D4D"/>
    <w:rsid w:val="00DA0E6C"/>
    <w:rsid w:val="00DA2385"/>
    <w:rsid w:val="00DB187C"/>
    <w:rsid w:val="00DB3375"/>
    <w:rsid w:val="00DB34C2"/>
    <w:rsid w:val="00DB483A"/>
    <w:rsid w:val="00DB4F18"/>
    <w:rsid w:val="00DB56D3"/>
    <w:rsid w:val="00DB7999"/>
    <w:rsid w:val="00DC6B1B"/>
    <w:rsid w:val="00DD2C29"/>
    <w:rsid w:val="00DD41F4"/>
    <w:rsid w:val="00DD4A21"/>
    <w:rsid w:val="00DE2B96"/>
    <w:rsid w:val="00DE4D17"/>
    <w:rsid w:val="00DE6291"/>
    <w:rsid w:val="00DE706E"/>
    <w:rsid w:val="00DF0B69"/>
    <w:rsid w:val="00DF36DA"/>
    <w:rsid w:val="00DF5846"/>
    <w:rsid w:val="00E05D08"/>
    <w:rsid w:val="00E06FC6"/>
    <w:rsid w:val="00E1191B"/>
    <w:rsid w:val="00E11A44"/>
    <w:rsid w:val="00E1647A"/>
    <w:rsid w:val="00E218D6"/>
    <w:rsid w:val="00E243D7"/>
    <w:rsid w:val="00E31125"/>
    <w:rsid w:val="00E33758"/>
    <w:rsid w:val="00E428DB"/>
    <w:rsid w:val="00E45D65"/>
    <w:rsid w:val="00E51531"/>
    <w:rsid w:val="00E53E28"/>
    <w:rsid w:val="00E552CC"/>
    <w:rsid w:val="00E575BE"/>
    <w:rsid w:val="00E57C55"/>
    <w:rsid w:val="00E65D1F"/>
    <w:rsid w:val="00E65EC4"/>
    <w:rsid w:val="00E71748"/>
    <w:rsid w:val="00E72427"/>
    <w:rsid w:val="00E77985"/>
    <w:rsid w:val="00E77E4E"/>
    <w:rsid w:val="00E81326"/>
    <w:rsid w:val="00E934A2"/>
    <w:rsid w:val="00E95A8E"/>
    <w:rsid w:val="00E964CF"/>
    <w:rsid w:val="00E97300"/>
    <w:rsid w:val="00E974F2"/>
    <w:rsid w:val="00EB353E"/>
    <w:rsid w:val="00EB6879"/>
    <w:rsid w:val="00EC2135"/>
    <w:rsid w:val="00EC2337"/>
    <w:rsid w:val="00EC3068"/>
    <w:rsid w:val="00EC30DF"/>
    <w:rsid w:val="00EC4330"/>
    <w:rsid w:val="00EC5F7B"/>
    <w:rsid w:val="00ED1776"/>
    <w:rsid w:val="00ED729D"/>
    <w:rsid w:val="00EE0301"/>
    <w:rsid w:val="00EE13C1"/>
    <w:rsid w:val="00EE22EC"/>
    <w:rsid w:val="00EE3752"/>
    <w:rsid w:val="00EE5A35"/>
    <w:rsid w:val="00EE75FC"/>
    <w:rsid w:val="00EF7573"/>
    <w:rsid w:val="00F00FFE"/>
    <w:rsid w:val="00F01372"/>
    <w:rsid w:val="00F04709"/>
    <w:rsid w:val="00F0529B"/>
    <w:rsid w:val="00F11AD6"/>
    <w:rsid w:val="00F131DD"/>
    <w:rsid w:val="00F14F88"/>
    <w:rsid w:val="00F178FD"/>
    <w:rsid w:val="00F23BE0"/>
    <w:rsid w:val="00F24E00"/>
    <w:rsid w:val="00F25A6E"/>
    <w:rsid w:val="00F31A60"/>
    <w:rsid w:val="00F40A6A"/>
    <w:rsid w:val="00F47056"/>
    <w:rsid w:val="00F51648"/>
    <w:rsid w:val="00F549FA"/>
    <w:rsid w:val="00F55AEE"/>
    <w:rsid w:val="00F55B44"/>
    <w:rsid w:val="00F56A7F"/>
    <w:rsid w:val="00F6022F"/>
    <w:rsid w:val="00F62A5A"/>
    <w:rsid w:val="00F66993"/>
    <w:rsid w:val="00F7088D"/>
    <w:rsid w:val="00F71A94"/>
    <w:rsid w:val="00F77668"/>
    <w:rsid w:val="00F81C09"/>
    <w:rsid w:val="00F90BE5"/>
    <w:rsid w:val="00F92C3F"/>
    <w:rsid w:val="00F93C6F"/>
    <w:rsid w:val="00F949C1"/>
    <w:rsid w:val="00F952EB"/>
    <w:rsid w:val="00FA197B"/>
    <w:rsid w:val="00FA6907"/>
    <w:rsid w:val="00FB1194"/>
    <w:rsid w:val="00FC50B7"/>
    <w:rsid w:val="00FC7354"/>
    <w:rsid w:val="00FD3128"/>
    <w:rsid w:val="00FD562B"/>
    <w:rsid w:val="00FE27B1"/>
    <w:rsid w:val="00FE380C"/>
    <w:rsid w:val="00FE5624"/>
    <w:rsid w:val="00FE737A"/>
    <w:rsid w:val="00FF48B2"/>
    <w:rsid w:val="00FF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FC"/>
  </w:style>
  <w:style w:type="paragraph" w:styleId="1">
    <w:name w:val="heading 1"/>
    <w:basedOn w:val="a"/>
    <w:link w:val="10"/>
    <w:uiPriority w:val="9"/>
    <w:qFormat/>
    <w:rsid w:val="00781D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7D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7B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5C7"/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5C7"/>
  </w:style>
  <w:style w:type="character" w:styleId="a7">
    <w:name w:val="Hyperlink"/>
    <w:basedOn w:val="a0"/>
    <w:uiPriority w:val="99"/>
    <w:unhideWhenUsed/>
    <w:rsid w:val="006208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rsid w:val="00781D8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,Обычный (веб)11,Обычный (Web)11,Обычный (веб) Знак1,Обычный (веб) Знак Знак,Обычный (веб) Знак1 Знак Знак1,Обычный (веб) Знак Знак Знак Знак1,Обычный (веб) Знак Знак1 Знак,Обычный (веб) Знак1 Знак Знак Знак"/>
    <w:basedOn w:val="a"/>
    <w:link w:val="aa"/>
    <w:uiPriority w:val="99"/>
    <w:unhideWhenUsed/>
    <w:rsid w:val="006A4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D318A"/>
    <w:rPr>
      <w:i/>
      <w:iCs/>
    </w:rPr>
  </w:style>
  <w:style w:type="character" w:customStyle="1" w:styleId="apple-converted-space">
    <w:name w:val="apple-converted-space"/>
    <w:basedOn w:val="a0"/>
    <w:rsid w:val="004D318A"/>
  </w:style>
  <w:style w:type="character" w:customStyle="1" w:styleId="30">
    <w:name w:val="Заголовок 3 Знак"/>
    <w:basedOn w:val="a0"/>
    <w:link w:val="3"/>
    <w:uiPriority w:val="9"/>
    <w:rsid w:val="00664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Обычный (веб) Знак"/>
    <w:aliases w:val="Обычный (Web) Знак,Обычный (веб)11 Знак,Обычный (Web)11 Знак,Обычный (веб) Знак1 Знак,Обычный (веб) Знак Знак Знак,Обычный (веб) Знак1 Знак Знак1 Знак,Обычный (веб) Знак Знак Знак Знак1 Знак,Обычный (веб) Знак Знак1 Знак Знак"/>
    <w:link w:val="a9"/>
    <w:uiPriority w:val="99"/>
    <w:locked/>
    <w:rsid w:val="00A23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36B2"/>
    <w:rPr>
      <w:b/>
      <w:bCs/>
    </w:rPr>
  </w:style>
  <w:style w:type="paragraph" w:styleId="ad">
    <w:name w:val="List Paragraph"/>
    <w:basedOn w:val="a"/>
    <w:uiPriority w:val="34"/>
    <w:qFormat/>
    <w:rsid w:val="006033C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E21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E21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B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1657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7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F7A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7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D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42A0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42A0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42A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wikibank/%C7%E0%E5%EC%F9%E8%E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authors/362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353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iup.ru/d/37923/d/primernayatematikavk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.ru/wikibank/%C4%E5%ED%FC%E3%E8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nigafund.ru/authors/36255" TargetMode="External"/><Relationship Id="rId2" Type="http://schemas.openxmlformats.org/officeDocument/2006/relationships/hyperlink" Target="http://www.knigafund.ru/authors/35351" TargetMode="External"/><Relationship Id="rId1" Type="http://schemas.openxmlformats.org/officeDocument/2006/relationships/hyperlink" Target="http://www.moiup.ru/d/37923/d/primernayatematikavk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F18F-65D7-4B00-A208-CAD6E1B6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165</cp:revision>
  <dcterms:created xsi:type="dcterms:W3CDTF">2017-02-06T08:12:00Z</dcterms:created>
  <dcterms:modified xsi:type="dcterms:W3CDTF">2017-12-29T04:31:00Z</dcterms:modified>
</cp:coreProperties>
</file>