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809A" w14:textId="07747534" w:rsidR="00872301" w:rsidRDefault="00872301" w:rsidP="00D7728B">
      <w:pPr>
        <w:spacing w:line="360" w:lineRule="auto"/>
        <w:ind w:firstLine="709"/>
      </w:pPr>
      <w:r>
        <w:t>Зимина Александра Викторовна, магистрант, 2 курс, магистратура, направле</w:t>
      </w:r>
      <w:r w:rsidR="00D7728B">
        <w:t>ние</w:t>
      </w:r>
      <w:r>
        <w:t>:</w:t>
      </w:r>
      <w:r w:rsidR="00D7728B">
        <w:t xml:space="preserve"> «Финансы и кредит», магистерская программа «Корпоративные финансы», </w:t>
      </w:r>
      <w:proofErr w:type="spellStart"/>
      <w:r w:rsidR="00D7728B">
        <w:t>СПбГЭУ</w:t>
      </w:r>
      <w:proofErr w:type="spellEnd"/>
    </w:p>
    <w:p w14:paraId="237E993B" w14:textId="68BB80F9" w:rsidR="00A037A4" w:rsidRPr="00D7728B" w:rsidRDefault="00D7728B" w:rsidP="001D52C3">
      <w:pPr>
        <w:spacing w:line="360" w:lineRule="auto"/>
        <w:ind w:firstLine="709"/>
      </w:pPr>
      <w:r>
        <w:rPr>
          <w:lang w:val="en-US"/>
        </w:rPr>
        <w:t>Email</w:t>
      </w:r>
      <w:r>
        <w:t xml:space="preserve">: </w:t>
      </w:r>
      <w:hyperlink r:id="rId6" w:history="1">
        <w:r w:rsidR="00A037A4" w:rsidRPr="00F94F5E">
          <w:rPr>
            <w:rStyle w:val="a3"/>
            <w:lang w:val="en-US"/>
          </w:rPr>
          <w:t>ziminaalexandrav</w:t>
        </w:r>
        <w:r w:rsidR="00A037A4" w:rsidRPr="00F94F5E">
          <w:rPr>
            <w:rStyle w:val="a3"/>
          </w:rPr>
          <w:t>@</w:t>
        </w:r>
        <w:r w:rsidR="00A037A4" w:rsidRPr="00F94F5E">
          <w:rPr>
            <w:rStyle w:val="a3"/>
            <w:lang w:val="en-US"/>
          </w:rPr>
          <w:t>gmail</w:t>
        </w:r>
        <w:r w:rsidR="00A037A4" w:rsidRPr="00F94F5E">
          <w:rPr>
            <w:rStyle w:val="a3"/>
          </w:rPr>
          <w:t>.</w:t>
        </w:r>
        <w:r w:rsidR="00A037A4" w:rsidRPr="00F94F5E">
          <w:rPr>
            <w:rStyle w:val="a3"/>
            <w:lang w:val="en-US"/>
          </w:rPr>
          <w:t>com</w:t>
        </w:r>
      </w:hyperlink>
    </w:p>
    <w:p w14:paraId="34332939" w14:textId="08AD8A76" w:rsidR="00081FD2" w:rsidRDefault="00872301" w:rsidP="00D7728B">
      <w:pPr>
        <w:pStyle w:val="1"/>
        <w:spacing w:line="360" w:lineRule="auto"/>
      </w:pPr>
      <w:r>
        <w:t>Финансовая политика корпорации</w:t>
      </w:r>
    </w:p>
    <w:p w14:paraId="19372BE3" w14:textId="0D0AB988" w:rsidR="00872301" w:rsidRDefault="00872301" w:rsidP="00D7728B">
      <w:pPr>
        <w:spacing w:line="360" w:lineRule="auto"/>
        <w:ind w:firstLine="709"/>
      </w:pPr>
    </w:p>
    <w:p w14:paraId="6F7C45FC" w14:textId="4C552353" w:rsidR="00D7728B" w:rsidRDefault="00D7728B" w:rsidP="00DE6A5E">
      <w:pPr>
        <w:spacing w:after="0" w:line="360" w:lineRule="auto"/>
        <w:ind w:firstLine="709"/>
        <w:jc w:val="both"/>
      </w:pPr>
      <w:r>
        <w:t xml:space="preserve">Финансовая политика – это совокупность мер, </w:t>
      </w:r>
      <w:r w:rsidR="00DE6A5E">
        <w:t xml:space="preserve">направленных на формирование, организацию и использование финансов, для достижения целей организации. </w:t>
      </w:r>
    </w:p>
    <w:p w14:paraId="738991A5" w14:textId="16845A98" w:rsidR="00DE6A5E" w:rsidRDefault="00DE6A5E" w:rsidP="00DE6A5E">
      <w:pPr>
        <w:spacing w:after="0" w:line="360" w:lineRule="auto"/>
        <w:ind w:firstLine="709"/>
        <w:jc w:val="both"/>
      </w:pPr>
      <w:r>
        <w:t xml:space="preserve">Финансовая политика является первоочередной в общей политике развития предприятия. В общую политику также входят инновационная, инвестиционная, производственная </w:t>
      </w:r>
      <w:r w:rsidR="00681646">
        <w:t xml:space="preserve">политики </w:t>
      </w:r>
      <w:r>
        <w:t>и др</w:t>
      </w:r>
      <w:r w:rsidR="00681646">
        <w:t xml:space="preserve">. Выполнение каждой задачи на предприятии, в той или иной мере связано с финансами, реализация решений также требует финансового обеспечения. </w:t>
      </w:r>
    </w:p>
    <w:p w14:paraId="6E943888" w14:textId="2292F9FC" w:rsidR="00681646" w:rsidRDefault="00681646" w:rsidP="008318E6">
      <w:pPr>
        <w:spacing w:after="0" w:line="360" w:lineRule="auto"/>
        <w:ind w:firstLine="709"/>
        <w:jc w:val="both"/>
      </w:pPr>
      <w:r>
        <w:t>Финансовая политика составляется для определения задач</w:t>
      </w:r>
      <w:r w:rsidR="0069348E">
        <w:t>, выбора способов их выполнения и составления контрольных мероприятий</w:t>
      </w:r>
      <w:r>
        <w:t xml:space="preserve"> в соответствии с целями организации</w:t>
      </w:r>
      <w:r w:rsidR="008318E6">
        <w:t xml:space="preserve">. </w:t>
      </w:r>
    </w:p>
    <w:p w14:paraId="556F618F" w14:textId="20F3AA14" w:rsidR="007206B2" w:rsidRDefault="00846099" w:rsidP="0017168F">
      <w:pPr>
        <w:spacing w:after="0" w:line="360" w:lineRule="auto"/>
        <w:ind w:firstLine="709"/>
        <w:jc w:val="both"/>
      </w:pPr>
      <w:r>
        <w:t>По срокам финансовая политика подразделяется на краткосрочную и долгосрочную.</w:t>
      </w:r>
      <w:r w:rsidR="001F7849">
        <w:t xml:space="preserve"> Финансовая политика должна быть гибкой, чтобы реагировать на изменения внешней и внутренней среды, поставленные задачи могут меняться, в соответствии с анализом текущей ситуацией на рынке и внутри самой организации. Долгосрочная финансовая политика </w:t>
      </w:r>
      <w:r w:rsidR="009516F9">
        <w:t xml:space="preserve">определяет деятельность организации на период, превышающий один год, не учитывая </w:t>
      </w:r>
      <w:r w:rsidR="007206B2">
        <w:t xml:space="preserve">влияние </w:t>
      </w:r>
      <w:r w:rsidR="009516F9">
        <w:t>отдельны</w:t>
      </w:r>
      <w:r w:rsidR="007206B2">
        <w:t>х</w:t>
      </w:r>
      <w:r w:rsidR="009516F9">
        <w:t xml:space="preserve"> финансовы</w:t>
      </w:r>
      <w:r w:rsidR="007206B2">
        <w:t>х</w:t>
      </w:r>
      <w:r w:rsidR="009516F9">
        <w:t xml:space="preserve"> операци</w:t>
      </w:r>
      <w:r w:rsidR="007206B2">
        <w:t>й</w:t>
      </w:r>
      <w:r w:rsidR="009516F9">
        <w:t>.</w:t>
      </w:r>
      <w:r w:rsidR="0017168F">
        <w:t xml:space="preserve"> Этот цикл делится на несколько коротких периодов,</w:t>
      </w:r>
      <w:r w:rsidR="009516F9">
        <w:t xml:space="preserve"> краткосрочная политика составляется на год или на операционный цикл, не превышающий 12 месяцев в соответствии с проведённым анализом текущего состояния активов и обязательств. </w:t>
      </w:r>
      <w:r w:rsidR="0017168F">
        <w:t>Краткосрочна финансовая политика является составной частью долгосрочной</w:t>
      </w:r>
      <w:r w:rsidR="00785ABE">
        <w:t>.</w:t>
      </w:r>
    </w:p>
    <w:p w14:paraId="40346451" w14:textId="02D0659C" w:rsidR="007206B2" w:rsidRDefault="007206B2" w:rsidP="007206B2">
      <w:pPr>
        <w:spacing w:after="0" w:line="360" w:lineRule="auto"/>
        <w:ind w:firstLine="709"/>
        <w:jc w:val="both"/>
      </w:pPr>
      <w:r>
        <w:lastRenderedPageBreak/>
        <w:t>Эффективное использование финансовых средств предполагает</w:t>
      </w:r>
      <w:r w:rsidR="00BF4417">
        <w:t xml:space="preserve"> </w:t>
      </w:r>
      <w:r>
        <w:t xml:space="preserve">выстраивание необходимых для компании финансовых отношений не только внутри организации, но и с контрагентами и государством. Налоговая, таможенная и денежно-кредитная политики государства </w:t>
      </w:r>
      <w:r w:rsidR="00C11C03">
        <w:t xml:space="preserve">должны учитываться при составлении финансовой политики. </w:t>
      </w:r>
      <w:r w:rsidR="00BF4417">
        <w:t>Внешняя финансовая политика составляется с учетом состояния на рынке, кредитных отношений и государственных законах. Внутренняя финансовая политика нацелена на регулирование финансовых отношений, явлений внутри организации</w:t>
      </w:r>
    </w:p>
    <w:p w14:paraId="09E8A1ED" w14:textId="4D3FCD24" w:rsidR="00C11C03" w:rsidRDefault="00C11C03" w:rsidP="007206B2">
      <w:pPr>
        <w:spacing w:after="0" w:line="360" w:lineRule="auto"/>
        <w:ind w:firstLine="709"/>
        <w:jc w:val="both"/>
      </w:pPr>
      <w:r>
        <w:t>Порядок составления финансовой политики, в большинстве случаев включает в себя несколько этапов: определение направлений развития, планировани</w:t>
      </w:r>
      <w:r w:rsidR="0017168F">
        <w:t>е</w:t>
      </w:r>
      <w:r>
        <w:t xml:space="preserve">, разработку концепции управления капиталом, определение мер контроля. </w:t>
      </w:r>
    </w:p>
    <w:p w14:paraId="70B59F15" w14:textId="73BA8043" w:rsidR="00C11C03" w:rsidRDefault="00C11C03" w:rsidP="007206B2">
      <w:pPr>
        <w:spacing w:after="0" w:line="360" w:lineRule="auto"/>
        <w:ind w:firstLine="709"/>
        <w:jc w:val="both"/>
      </w:pPr>
      <w:r>
        <w:t>Направления развития предприятия определяют собственники, учредители и акционеры.</w:t>
      </w:r>
      <w:r w:rsidR="00391AD4">
        <w:t xml:space="preserve"> Реализация финансовой политики производится через организационную подсистему. В зависимости от масштаба организации</w:t>
      </w:r>
      <w:r w:rsidR="006F05CD">
        <w:t>, финансовую политику осуществляют: в малых предприятиях – руководители и бухгалтер, внешние консультанты и эксперты, в средних – генеральная дирекция, бухгалтерия, планово-экономический отдел, в крупных же, возможно распределение обязанностей между специальными отделами</w:t>
      </w:r>
      <w:r w:rsidR="00BF4417">
        <w:t>: финансовым, казначейским, юридическим, бухгалтерским и т.д.</w:t>
      </w:r>
    </w:p>
    <w:p w14:paraId="54D78166" w14:textId="084C865C" w:rsidR="007F775D" w:rsidRDefault="00785ABE" w:rsidP="007206B2">
      <w:pPr>
        <w:spacing w:after="0" w:line="360" w:lineRule="auto"/>
        <w:ind w:firstLine="709"/>
        <w:jc w:val="both"/>
      </w:pPr>
      <w:r>
        <w:t>Таким образом, о</w:t>
      </w:r>
      <w:r w:rsidR="0017168F">
        <w:t xml:space="preserve">сновная цель финансовой политики – создать оптимальную систему управления финансами, для достижения тактических и стратегических целей организации, определить необходимые задачи, установить систему контроля за выполнением запланированных мероприятий и показателей. </w:t>
      </w:r>
    </w:p>
    <w:p w14:paraId="08F84F7B" w14:textId="6B920458" w:rsidR="00872301" w:rsidRPr="00872301" w:rsidRDefault="00872301" w:rsidP="001D52C3">
      <w:bookmarkStart w:id="0" w:name="_GoBack"/>
      <w:bookmarkEnd w:id="0"/>
    </w:p>
    <w:sectPr w:rsidR="00872301" w:rsidRPr="00872301" w:rsidSect="0087230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926"/>
    <w:multiLevelType w:val="hybridMultilevel"/>
    <w:tmpl w:val="C2B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6D23"/>
    <w:multiLevelType w:val="hybridMultilevel"/>
    <w:tmpl w:val="310C0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22"/>
    <w:rsid w:val="00081FD2"/>
    <w:rsid w:val="0017168F"/>
    <w:rsid w:val="001D52C3"/>
    <w:rsid w:val="001F7849"/>
    <w:rsid w:val="002A440F"/>
    <w:rsid w:val="00391AD4"/>
    <w:rsid w:val="005A6AC7"/>
    <w:rsid w:val="00681646"/>
    <w:rsid w:val="0069348E"/>
    <w:rsid w:val="006F05CD"/>
    <w:rsid w:val="0071001D"/>
    <w:rsid w:val="007106BF"/>
    <w:rsid w:val="007206B2"/>
    <w:rsid w:val="00785ABE"/>
    <w:rsid w:val="007F775D"/>
    <w:rsid w:val="008318E6"/>
    <w:rsid w:val="00846099"/>
    <w:rsid w:val="00872301"/>
    <w:rsid w:val="009414D5"/>
    <w:rsid w:val="009516F9"/>
    <w:rsid w:val="00A037A4"/>
    <w:rsid w:val="00BF4417"/>
    <w:rsid w:val="00C07622"/>
    <w:rsid w:val="00C11C03"/>
    <w:rsid w:val="00C16DA9"/>
    <w:rsid w:val="00D423B5"/>
    <w:rsid w:val="00D7728B"/>
    <w:rsid w:val="00DE6A5E"/>
    <w:rsid w:val="00EE4C53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C539"/>
  <w15:chartTrackingRefBased/>
  <w15:docId w15:val="{9E2FAA52-1492-4F99-B3DC-7A3B52C4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C5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423B5"/>
    <w:pPr>
      <w:keepNext/>
      <w:keepLines/>
      <w:spacing w:before="120" w:after="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3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A037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7A4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2A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minaalexandra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8E8B-8824-42E9-912B-CC644174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Александра Викторовна</dc:creator>
  <cp:keywords/>
  <dc:description/>
  <cp:lastModifiedBy>Зимина Александра Викторовна</cp:lastModifiedBy>
  <cp:revision>7</cp:revision>
  <dcterms:created xsi:type="dcterms:W3CDTF">2018-01-09T19:58:00Z</dcterms:created>
  <dcterms:modified xsi:type="dcterms:W3CDTF">2018-01-15T14:27:00Z</dcterms:modified>
</cp:coreProperties>
</file>