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C8" w:rsidRPr="006E3856" w:rsidRDefault="00C915C8" w:rsidP="00C915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Абдурахманова В.Т.</w:t>
      </w:r>
    </w:p>
    <w:p w:rsidR="00C915C8" w:rsidRPr="006E3856" w:rsidRDefault="00C915C8" w:rsidP="00C915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3856">
        <w:rPr>
          <w:rFonts w:ascii="Times New Roman" w:hAnsi="Times New Roman" w:cs="Times New Roman"/>
          <w:sz w:val="24"/>
          <w:szCs w:val="24"/>
        </w:rPr>
        <w:t>ФГБОУ ВО Уральский государственный экономический университет,</w:t>
      </w:r>
    </w:p>
    <w:p w:rsidR="00C915C8" w:rsidRPr="006E3856" w:rsidRDefault="00C915C8" w:rsidP="00C915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3856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5A2FE9" w:rsidRPr="000E22A3" w:rsidRDefault="000E22A3" w:rsidP="00765C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2A3">
        <w:rPr>
          <w:rFonts w:ascii="Times New Roman" w:hAnsi="Times New Roman" w:cs="Times New Roman"/>
          <w:sz w:val="24"/>
          <w:szCs w:val="24"/>
        </w:rPr>
        <w:t>Требования к качеству мучных кондитерских изделий</w:t>
      </w:r>
    </w:p>
    <w:p w:rsidR="00C915C8" w:rsidRDefault="00C915C8" w:rsidP="00C91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16FF" w:rsidRDefault="00C915C8" w:rsidP="000E22A3">
      <w:pPr>
        <w:pStyle w:val="a5"/>
        <w:spacing w:after="0" w:line="360" w:lineRule="auto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5A2FE9">
        <w:rPr>
          <w:b w:val="0"/>
          <w:i/>
          <w:color w:val="000000"/>
          <w:sz w:val="24"/>
          <w:szCs w:val="24"/>
          <w:shd w:val="clear" w:color="auto" w:fill="FFFFFF"/>
        </w:rPr>
        <w:t>Аннотация:</w:t>
      </w:r>
      <w:r w:rsidR="000B2784">
        <w:rPr>
          <w:color w:val="000000"/>
          <w:sz w:val="24"/>
          <w:szCs w:val="24"/>
          <w:shd w:val="clear" w:color="auto" w:fill="FFFFFF"/>
        </w:rPr>
        <w:t xml:space="preserve"> </w:t>
      </w:r>
      <w:r w:rsidR="0065617B">
        <w:rPr>
          <w:b w:val="0"/>
          <w:color w:val="000000" w:themeColor="text1"/>
          <w:sz w:val="24"/>
          <w:szCs w:val="24"/>
        </w:rPr>
        <w:t>В статье</w:t>
      </w:r>
      <w:r w:rsidR="00AD1986">
        <w:rPr>
          <w:b w:val="0"/>
          <w:color w:val="000000" w:themeColor="text1"/>
          <w:sz w:val="24"/>
          <w:szCs w:val="24"/>
        </w:rPr>
        <w:t xml:space="preserve"> проводится исследование </w:t>
      </w:r>
      <w:r w:rsidR="000E22A3">
        <w:rPr>
          <w:b w:val="0"/>
          <w:color w:val="000000" w:themeColor="text1"/>
          <w:sz w:val="24"/>
          <w:szCs w:val="24"/>
        </w:rPr>
        <w:t>качества</w:t>
      </w:r>
      <w:r w:rsidR="000E22A3" w:rsidRPr="000E22A3">
        <w:rPr>
          <w:b w:val="0"/>
          <w:color w:val="000000" w:themeColor="text1"/>
          <w:sz w:val="24"/>
          <w:szCs w:val="24"/>
        </w:rPr>
        <w:t xml:space="preserve"> мучных кондитерских изделий</w:t>
      </w:r>
      <w:r w:rsidR="000E22A3">
        <w:rPr>
          <w:b w:val="0"/>
          <w:color w:val="000000" w:themeColor="text1"/>
          <w:sz w:val="24"/>
          <w:szCs w:val="24"/>
        </w:rPr>
        <w:t xml:space="preserve"> реализуемых на </w:t>
      </w:r>
      <w:r w:rsidR="00D5125F">
        <w:rPr>
          <w:b w:val="0"/>
          <w:color w:val="000000" w:themeColor="text1"/>
          <w:sz w:val="24"/>
          <w:szCs w:val="24"/>
        </w:rPr>
        <w:t>розничных предприятиях</w:t>
      </w:r>
      <w:r w:rsidR="007E44B9">
        <w:rPr>
          <w:b w:val="0"/>
          <w:color w:val="000000" w:themeColor="text1"/>
          <w:sz w:val="24"/>
          <w:szCs w:val="24"/>
        </w:rPr>
        <w:t>, р</w:t>
      </w:r>
      <w:r w:rsidR="00765CAE" w:rsidRPr="00765CAE">
        <w:rPr>
          <w:b w:val="0"/>
          <w:color w:val="000000" w:themeColor="text1"/>
          <w:sz w:val="24"/>
          <w:szCs w:val="24"/>
        </w:rPr>
        <w:t xml:space="preserve">азработка новых видов изделий с целью совершенствования технологии производства, экономии дефицитных видов сырья, снижения </w:t>
      </w:r>
      <w:proofErr w:type="spellStart"/>
      <w:r w:rsidR="00765CAE" w:rsidRPr="00765CAE">
        <w:rPr>
          <w:b w:val="0"/>
          <w:color w:val="000000" w:themeColor="text1"/>
          <w:sz w:val="24"/>
          <w:szCs w:val="24"/>
        </w:rPr>
        <w:t>сахароемкости</w:t>
      </w:r>
      <w:proofErr w:type="spellEnd"/>
      <w:r w:rsidR="00765CAE" w:rsidRPr="00765CAE">
        <w:rPr>
          <w:b w:val="0"/>
          <w:color w:val="000000" w:themeColor="text1"/>
          <w:sz w:val="24"/>
          <w:szCs w:val="24"/>
        </w:rPr>
        <w:t xml:space="preserve">, создания изделий лечебно-профилактического назначения, детского ассортимента, изделий с более длительным сроком хранения. </w:t>
      </w:r>
    </w:p>
    <w:p w:rsidR="00C915C8" w:rsidRDefault="00C915C8" w:rsidP="006C16FF">
      <w:pPr>
        <w:pStyle w:val="a5"/>
        <w:spacing w:after="0" w:line="36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5A2FE9">
        <w:rPr>
          <w:b w:val="0"/>
          <w:i/>
          <w:color w:val="000000"/>
          <w:sz w:val="24"/>
          <w:szCs w:val="24"/>
        </w:rPr>
        <w:t>Ключевые слова:</w:t>
      </w:r>
      <w:r w:rsidR="006C16FF">
        <w:rPr>
          <w:b w:val="0"/>
          <w:color w:val="000000"/>
          <w:sz w:val="24"/>
          <w:szCs w:val="24"/>
        </w:rPr>
        <w:t xml:space="preserve"> </w:t>
      </w:r>
      <w:r w:rsidR="000E22A3">
        <w:rPr>
          <w:b w:val="0"/>
          <w:color w:val="000000"/>
          <w:sz w:val="24"/>
          <w:szCs w:val="24"/>
        </w:rPr>
        <w:t>качество мучных кондитерских изделий, органолептические показатели печенья, м</w:t>
      </w:r>
      <w:r w:rsidR="000E22A3" w:rsidRPr="000E22A3">
        <w:rPr>
          <w:b w:val="0"/>
          <w:color w:val="000000"/>
          <w:sz w:val="24"/>
          <w:szCs w:val="24"/>
        </w:rPr>
        <w:t>икробиологические показатели безопасности  печенья</w:t>
      </w:r>
      <w:r w:rsidR="000E22A3">
        <w:rPr>
          <w:b w:val="0"/>
          <w:color w:val="000000"/>
          <w:sz w:val="24"/>
          <w:szCs w:val="24"/>
        </w:rPr>
        <w:t>.</w:t>
      </w:r>
    </w:p>
    <w:p w:rsidR="005A2FE9" w:rsidRPr="005A2FE9" w:rsidRDefault="005A2FE9" w:rsidP="005A2FE9">
      <w:pPr>
        <w:rPr>
          <w:lang w:eastAsia="ru-RU"/>
        </w:rPr>
      </w:pP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Основными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органолептическими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показателями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качества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мучных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кондитерских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изделий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являются: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вкус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запах,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форма,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поверхность,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вид на изломе,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состояние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отделки,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вид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изломе.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Требования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качеству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мучных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изделий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представлены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нормативных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актах,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.</w:t>
      </w:r>
    </w:p>
    <w:p w:rsidR="000E22A3" w:rsidRPr="000E22A3" w:rsidRDefault="000E22A3" w:rsidP="00384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качеству такого мучного кондитерского изделия, как печенье, представлены в ГОСТ 24901-2014 «Печенье. Общие технические условия» [3].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Основные органолептиче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ские показатели даны в таблице 1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оверхнгсть может быть         </w:t>
      </w:r>
    </w:p>
    <w:p w:rsidR="000E22A3" w:rsidRPr="000E22A3" w:rsidRDefault="000E22A3" w:rsidP="000E22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pacing w:val="-4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Органолептические показатели печенья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>[3, с.4]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075"/>
        <w:gridCol w:w="134"/>
        <w:gridCol w:w="1645"/>
        <w:gridCol w:w="297"/>
        <w:gridCol w:w="151"/>
        <w:gridCol w:w="1923"/>
        <w:gridCol w:w="9"/>
        <w:gridCol w:w="253"/>
        <w:gridCol w:w="1738"/>
      </w:tblGrid>
      <w:tr w:rsidR="000E22A3" w:rsidRPr="000E22A3" w:rsidTr="00DB32E1">
        <w:tc>
          <w:tcPr>
            <w:tcW w:w="1516" w:type="dxa"/>
            <w:vMerge w:val="restart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87" w:type="dxa"/>
            <w:gridSpan w:val="9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печенья</w:t>
            </w:r>
          </w:p>
        </w:tc>
      </w:tr>
      <w:tr w:rsidR="000E22A3" w:rsidRPr="000E22A3" w:rsidTr="00DB32E1">
        <w:tc>
          <w:tcPr>
            <w:tcW w:w="1516" w:type="dxa"/>
            <w:vMerge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сахарного</w:t>
            </w:r>
          </w:p>
        </w:tc>
        <w:tc>
          <w:tcPr>
            <w:tcW w:w="1885" w:type="dxa"/>
            <w:gridSpan w:val="2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сдобного</w:t>
            </w:r>
          </w:p>
        </w:tc>
        <w:tc>
          <w:tcPr>
            <w:tcW w:w="2269" w:type="dxa"/>
            <w:gridSpan w:val="4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овсяного</w:t>
            </w:r>
          </w:p>
        </w:tc>
        <w:tc>
          <w:tcPr>
            <w:tcW w:w="168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затяжного</w:t>
            </w:r>
          </w:p>
        </w:tc>
      </w:tr>
      <w:tr w:rsidR="000E22A3" w:rsidRPr="000E22A3" w:rsidTr="00DB32E1">
        <w:tc>
          <w:tcPr>
            <w:tcW w:w="151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Вкус и запах</w:t>
            </w:r>
          </w:p>
        </w:tc>
        <w:tc>
          <w:tcPr>
            <w:tcW w:w="7987" w:type="dxa"/>
            <w:gridSpan w:val="9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Выраженные, свойственные вкусу и запаху компонентов, входящих в рецептуру печенья, без посторонних привкуса и запаха.</w:t>
            </w:r>
          </w:p>
        </w:tc>
      </w:tr>
      <w:tr w:rsidR="000E22A3" w:rsidRPr="000E22A3" w:rsidTr="00DB32E1">
        <w:tc>
          <w:tcPr>
            <w:tcW w:w="151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Плоская, без вмятин, вздутий и повреждений края.</w:t>
            </w:r>
          </w:p>
        </w:tc>
        <w:tc>
          <w:tcPr>
            <w:tcW w:w="1727" w:type="dxa"/>
            <w:gridSpan w:val="2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Разнообразная, не расплывчатая, без вмятин, вздутий и повреждений края.</w:t>
            </w:r>
          </w:p>
        </w:tc>
        <w:tc>
          <w:tcPr>
            <w:tcW w:w="2302" w:type="dxa"/>
            <w:gridSpan w:val="3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Круглая или овальная, со свойственной данному виду расплывчатостью, без вмятин, вздутий и повреждений края</w:t>
            </w:r>
          </w:p>
        </w:tc>
        <w:tc>
          <w:tcPr>
            <w:tcW w:w="1943" w:type="dxa"/>
            <w:gridSpan w:val="3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Плоская, без вмятин, вздутий и повреждений края.</w:t>
            </w:r>
          </w:p>
        </w:tc>
      </w:tr>
      <w:tr w:rsidR="000E22A3" w:rsidRPr="000E22A3" w:rsidTr="00DB32E1">
        <w:tc>
          <w:tcPr>
            <w:tcW w:w="1516" w:type="dxa"/>
            <w:vMerge w:val="restart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Гладкая, с четким не расплывшимся оттиском рисунка на верхней поверхности.</w:t>
            </w:r>
          </w:p>
        </w:tc>
        <w:tc>
          <w:tcPr>
            <w:tcW w:w="1727" w:type="dxa"/>
            <w:gridSpan w:val="2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 или шероховатая.</w:t>
            </w:r>
          </w:p>
        </w:tc>
        <w:tc>
          <w:tcPr>
            <w:tcW w:w="2302" w:type="dxa"/>
            <w:gridSpan w:val="3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 или шероховатая с извилистыми трещинками.</w:t>
            </w:r>
          </w:p>
        </w:tc>
        <w:tc>
          <w:tcPr>
            <w:tcW w:w="1943" w:type="dxa"/>
            <w:gridSpan w:val="3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Гладкая, с наличием сквозных проколов и возможным рисунком в виде насечек.</w:t>
            </w:r>
          </w:p>
        </w:tc>
      </w:tr>
      <w:tr w:rsidR="000E22A3" w:rsidRPr="000E22A3" w:rsidTr="00DB32E1">
        <w:tc>
          <w:tcPr>
            <w:tcW w:w="1516" w:type="dxa"/>
            <w:vMerge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7" w:type="dxa"/>
            <w:gridSpan w:val="9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подгорелая, без вздутий. Нижняя поверхность ровная. Допускаются единичные вкрапления не полностью растворенных кристаллов сахара.</w:t>
            </w:r>
          </w:p>
        </w:tc>
      </w:tr>
      <w:tr w:rsidR="000E22A3" w:rsidRPr="000E22A3" w:rsidTr="00DB32E1">
        <w:tc>
          <w:tcPr>
            <w:tcW w:w="151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</w:t>
            </w:r>
          </w:p>
        </w:tc>
        <w:tc>
          <w:tcPr>
            <w:tcW w:w="7987" w:type="dxa"/>
            <w:gridSpan w:val="9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Равномерный, от светло-соломенного до темно-коричневого с учетом используемого сырья. Допускается более темная окраска выступающих частей рельефного рисунка, краев печенья, нижней стороны и следов от сетки пода печей.</w:t>
            </w:r>
          </w:p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тон окраски отдельных изделий должен быть одинаковым в каждой упаковочной единице</w:t>
            </w:r>
          </w:p>
        </w:tc>
      </w:tr>
      <w:tr w:rsidR="000E22A3" w:rsidRPr="000E22A3" w:rsidTr="00DB32E1">
        <w:tc>
          <w:tcPr>
            <w:tcW w:w="151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 изломе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Пропеченное печенье с равномерной пористой структурой, без пустот и следов </w:t>
            </w: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непромеса</w:t>
            </w:r>
            <w:proofErr w:type="spellEnd"/>
          </w:p>
        </w:tc>
        <w:tc>
          <w:tcPr>
            <w:tcW w:w="2162" w:type="dxa"/>
            <w:gridSpan w:val="4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Пропеченное печенье с пористой структурой, без пустот и следов </w:t>
            </w: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непромеса</w:t>
            </w:r>
            <w:proofErr w:type="spellEnd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неравномерная пористость </w:t>
            </w:r>
          </w:p>
        </w:tc>
        <w:tc>
          <w:tcPr>
            <w:tcW w:w="1876" w:type="dxa"/>
            <w:gridSpan w:val="2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Пропеченное печенье с равномерной пористой структурой, без пустот и следов </w:t>
            </w: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непромеса</w:t>
            </w:r>
            <w:proofErr w:type="spellEnd"/>
          </w:p>
        </w:tc>
        <w:tc>
          <w:tcPr>
            <w:tcW w:w="1934" w:type="dxa"/>
            <w:gridSpan w:val="2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Пропеченное печенье со слоистой структурой без пустот и следов </w:t>
            </w: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непромеса</w:t>
            </w:r>
            <w:proofErr w:type="spellEnd"/>
          </w:p>
        </w:tc>
      </w:tr>
    </w:tbl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Согласно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ГОСТ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color w:val="1B0D0E"/>
          <w:sz w:val="24"/>
          <w:szCs w:val="24"/>
        </w:rPr>
        <w:t>24901-2014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форма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печенья 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должна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правильной,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соответствующей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наименованию,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без вмятин, края ровные или фигурные, без повреждений. Форма чаще всего бывает квадратной, прямоугольной и круглой. Фигурное печенье выпускается в виде зверей и листочков [3, с.55].</w:t>
      </w:r>
    </w:p>
    <w:p w:rsidR="000E22A3" w:rsidRPr="000E22A3" w:rsidRDefault="000E22A3" w:rsidP="000E2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t>П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оверхность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сахарного и затяжного печенья должна быть гладкая, с четким рисунком на лицевой стороне,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неподгорелая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, без вкраплений крошек. Нижняя поверхность печенья может иметь следы от кромок и швов листов, а также от транспортерного полотна, но она не должна быть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деформирована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Поверхность сдобного печенья должна быть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неподгорелая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>, без вздутий, лопнувших пузырей и вкраплений крошек. Отделка верхней поверхности – с ровным слоем сахара (для  обсыпанного сахаром), без следов «поседения» (для глазированного шоколадной глазурью), нелипкая и незасахаренная (для помадной глазури). Поверхность для орехового печенья без отделки – шероховатая с характерными трещинами, допуска</w:t>
      </w:r>
      <w:r w:rsidR="0065617B">
        <w:rPr>
          <w:rFonts w:ascii="Times New Roman" w:eastAsia="Times New Roman" w:hAnsi="Times New Roman" w:cs="Times New Roman"/>
          <w:sz w:val="24"/>
          <w:szCs w:val="24"/>
        </w:rPr>
        <w:t>ются вкрапления крошки ореха [1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, с.77]. 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Шероховатая поверхность допускается для печенья из пшеничной обойной кукурузной муки и пшеничных отрубей. Для диабетического печенья поверхность должна быть слегка рифленая шероховатая, с характерными трещинами. Поверхность глазированного печенья должна быть ровной или слегка волнистой без следов «поседения» и оголенных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мест </w:t>
      </w:r>
      <w:r w:rsidR="0065617B">
        <w:rPr>
          <w:rFonts w:ascii="Times New Roman" w:eastAsia="Times New Roman" w:hAnsi="Times New Roman" w:cs="Times New Roman"/>
          <w:sz w:val="24"/>
          <w:szCs w:val="24"/>
        </w:rPr>
        <w:t>[2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>, с.125].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t>Ц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вет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равномерный,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от светло-соломенного до темно-коричневого с учетом используемого сырья,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выступающие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части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рисунка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нижняя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поверхность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могут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темнее,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подгорелые.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Сахарное и затяжное печенье должно быть хорошо пропеченное, с равномерной пористостью, без пустот и следов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непромеса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>, песочно-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выемное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печенье – равномерно-пористое, без пустот. [</w:t>
      </w:r>
      <w:r w:rsidR="0065617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, с.55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0E22A3" w:rsidRPr="000E22A3" w:rsidRDefault="000E22A3" w:rsidP="000E2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Вкус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запах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мучных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кондитерских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изделий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должны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приятные,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хорошо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выраженные,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без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посторонних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привкусов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запахов.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Печенье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всех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видов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должно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иметь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ясный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отпечаток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штампа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Поверхность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должна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без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дефектов,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затяжного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печенья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она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более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блестящая,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чем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у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сахарного,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за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счет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большего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содержания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крахмала,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из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которого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при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выпечке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образуются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декстрины.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pacing w:val="-3"/>
          <w:sz w:val="24"/>
          <w:szCs w:val="24"/>
        </w:rPr>
        <w:t>Поверхность</w:t>
      </w:r>
      <w:r w:rsidRPr="000E22A3">
        <w:rPr>
          <w:rFonts w:ascii="Times New Roman" w:eastAsia="Times New Roman" w:hAnsi="Times New Roman" w:cs="Times New Roman"/>
          <w:b/>
          <w:bCs/>
          <w:noProof/>
          <w:spacing w:val="-3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печенья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не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должна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иметь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дефектов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—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 xml:space="preserve"> трещин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вздутий,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пригорелых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мест,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следов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посторонних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примесей,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pacing w:val="-6"/>
          <w:sz w:val="24"/>
          <w:szCs w:val="24"/>
        </w:rPr>
        <w:t>непромеса</w:t>
      </w:r>
      <w:r w:rsidRPr="000E22A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.</w:t>
      </w:r>
    </w:p>
    <w:p w:rsidR="000E22A3" w:rsidRPr="000E22A3" w:rsidRDefault="000E22A3" w:rsidP="000E2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Из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физико-химических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показателей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мучных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изделий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нормируются: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содержание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общего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сахара,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жира,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влаги,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золы,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щелочность.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Физико-химические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показатели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отдельных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видов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мучных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изделий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представлены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таблице</w:t>
      </w:r>
      <w:r w:rsidRPr="000E22A3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039F9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:rsidR="000E22A3" w:rsidRPr="000E22A3" w:rsidRDefault="000E22A3" w:rsidP="000E2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22A3" w:rsidRPr="000E22A3" w:rsidRDefault="000E22A3" w:rsidP="000E22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7039F9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>–</w:t>
      </w:r>
      <w:r w:rsidRPr="000E22A3">
        <w:rPr>
          <w:rFonts w:ascii="Times New Roman" w:eastAsia="Times New Roman" w:hAnsi="Times New Roman" w:cs="Times New Roman"/>
          <w:bCs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Физико-химические</w:t>
      </w:r>
      <w:r w:rsidRPr="000E22A3">
        <w:rPr>
          <w:rFonts w:ascii="Times New Roman" w:eastAsia="Times New Roman" w:hAnsi="Times New Roman" w:cs="Times New Roman"/>
          <w:bCs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показатели</w:t>
      </w:r>
      <w:r w:rsidRPr="000E22A3">
        <w:rPr>
          <w:rFonts w:ascii="Times New Roman" w:eastAsia="Times New Roman" w:hAnsi="Times New Roman" w:cs="Times New Roman"/>
          <w:bCs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>видов</w:t>
      </w:r>
      <w:r w:rsidRPr="000E22A3">
        <w:rPr>
          <w:rFonts w:ascii="Times New Roman" w:eastAsia="Times New Roman" w:hAnsi="Times New Roman" w:cs="Times New Roman"/>
          <w:bCs/>
          <w:noProof/>
          <w:color w:val="FFFFFF"/>
          <w:spacing w:val="-20000"/>
          <w:sz w:val="24"/>
          <w:szCs w:val="24"/>
        </w:rPr>
        <w:t xml:space="preserve"> </w:t>
      </w:r>
      <w:r w:rsidRPr="000E22A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печенья [3, с.5]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396"/>
        <w:gridCol w:w="1370"/>
        <w:gridCol w:w="1367"/>
        <w:gridCol w:w="1399"/>
      </w:tblGrid>
      <w:tr w:rsidR="000E22A3" w:rsidRPr="000E22A3" w:rsidTr="00DB32E1">
        <w:tc>
          <w:tcPr>
            <w:tcW w:w="4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 показателя для печенья</w:t>
            </w:r>
          </w:p>
        </w:tc>
      </w:tr>
      <w:tr w:rsidR="000E22A3" w:rsidRPr="000E22A3" w:rsidTr="00DB32E1">
        <w:tc>
          <w:tcPr>
            <w:tcW w:w="4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  <w:lang w:eastAsia="ru-RU"/>
              </w:rPr>
              <w:t>сахарного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сдобного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овсяного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  <w:lang w:eastAsia="ru-RU"/>
              </w:rPr>
              <w:t>затяжного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Массовая доля влаги, %, не более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9,0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Массовая доля общего сахара (по сахарозе), %, не более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20,0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Массовая доля жира, %, не более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Щелочность, град., не более</w:t>
            </w:r>
          </w:p>
        </w:tc>
        <w:tc>
          <w:tcPr>
            <w:tcW w:w="5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2,0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Намокаемость</w:t>
            </w:r>
            <w:proofErr w:type="spellEnd"/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%, не менее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  <w:lang w:eastAsia="ru-RU"/>
              </w:rPr>
              <w:t>150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Массовая доля общей сернистой кислоты, %, не более</w:t>
            </w:r>
          </w:p>
        </w:tc>
        <w:tc>
          <w:tcPr>
            <w:tcW w:w="4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0,01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Массовая доля золы, не растворимой в растворе соляной кислоты массовой долей 10%, %, не более</w:t>
            </w:r>
          </w:p>
        </w:tc>
        <w:tc>
          <w:tcPr>
            <w:tcW w:w="5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0,1</w:t>
            </w:r>
          </w:p>
        </w:tc>
      </w:tr>
      <w:tr w:rsidR="000E22A3" w:rsidRPr="000E22A3" w:rsidTr="00DB32E1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Массовая доля начинки, %, к массе изделия, не менее</w:t>
            </w:r>
          </w:p>
        </w:tc>
        <w:tc>
          <w:tcPr>
            <w:tcW w:w="5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22A3" w:rsidRPr="000E22A3" w:rsidRDefault="000E22A3" w:rsidP="000E2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22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15,0</w:t>
            </w:r>
          </w:p>
        </w:tc>
      </w:tr>
    </w:tbl>
    <w:p w:rsidR="000E22A3" w:rsidRPr="000E22A3" w:rsidRDefault="000E22A3" w:rsidP="000E2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2A3" w:rsidRPr="000E22A3" w:rsidRDefault="000E22A3" w:rsidP="000E2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сахара, жира и влаги должно соответствовать рецептурам, так как их снижение приводит к ухудшению вкуса печенья и изменению его структуры, а увеличение влажности – к значительному сокращению срока хранения. Одним из важнейших показателей качества печенья является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намокаемость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(количество влаги, которое впитывает печенье, погруженное в воду).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Намокаемость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косвенно характеризует пористость печенья: чем лучше пористость, тем больше 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намокаемость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65617B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, с.44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0E22A3" w:rsidRPr="000E22A3" w:rsidRDefault="000E22A3" w:rsidP="000E22A3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 печенья, определяется количеством токсичных веществ, которые составляют обширную и весьма опасную в токсикологическом отношении группу веществ.  К наиболее значимым контролируемым показателям безопасности печенья относятся показатели потенциально опасных веществ – токсичных элементов, антибиотиков, пестицидов и радионуклидов,  из показателей безопасности содержание свинца, мышьяка, кадмия, ртути. Из микробиологических показателей нормируется содержание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КМАФАнМ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,  БГКП, плесени, и сальмонелл. </w:t>
      </w:r>
    </w:p>
    <w:p w:rsidR="000E22A3" w:rsidRPr="000E22A3" w:rsidRDefault="000E22A3" w:rsidP="000E22A3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гигиеническим требованиям к качеству и безопасности продовольственного сырья и пищевых продуктов, в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печенье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следующие допустимые уровни,  представленн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ые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в табл. </w:t>
      </w:r>
      <w:r w:rsidR="007039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2A3" w:rsidRPr="000E22A3" w:rsidRDefault="000E22A3" w:rsidP="000E22A3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2A3" w:rsidRPr="000E22A3" w:rsidRDefault="000E22A3" w:rsidP="000E22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7039F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–  Микробиологические показатели безопасности  печенья</w:t>
      </w:r>
      <w:r w:rsidRPr="000E22A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54"/>
        <w:gridCol w:w="1711"/>
        <w:gridCol w:w="1732"/>
        <w:gridCol w:w="1239"/>
        <w:gridCol w:w="1403"/>
      </w:tblGrid>
      <w:tr w:rsidR="000E22A3" w:rsidRPr="000E22A3" w:rsidTr="00DB32E1">
        <w:trPr>
          <w:trHeight w:val="496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Индекс, группа продуктов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продукта (г), в которой не допускаются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</w:t>
            </w:r>
          </w:p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КОЕ/г, не более</w:t>
            </w:r>
          </w:p>
        </w:tc>
      </w:tr>
      <w:tr w:rsidR="000E22A3" w:rsidRPr="000E22A3" w:rsidTr="00DB32E1">
        <w:trPr>
          <w:trHeight w:val="496"/>
        </w:trPr>
        <w:tc>
          <w:tcPr>
            <w:tcW w:w="21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БГКП (коли-формы)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2A3" w:rsidRPr="000E22A3" w:rsidTr="00DB32E1">
        <w:trPr>
          <w:trHeight w:val="496"/>
        </w:trPr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autoSpaceDE w:val="0"/>
              <w:autoSpaceDN w:val="0"/>
              <w:adjustRightIn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  <w:p w:rsidR="000E22A3" w:rsidRPr="000E22A3" w:rsidRDefault="000E22A3" w:rsidP="000E22A3">
            <w:pPr>
              <w:autoSpaceDE w:val="0"/>
              <w:autoSpaceDN w:val="0"/>
              <w:adjustRightIn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сахарное, с шоколадной глазурью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1*104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22A3" w:rsidRPr="000E22A3" w:rsidTr="00DB32E1">
        <w:trPr>
          <w:trHeight w:val="496"/>
        </w:trPr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2A3" w:rsidRPr="000E22A3" w:rsidRDefault="000E22A3" w:rsidP="000E22A3">
            <w:pPr>
              <w:autoSpaceDE w:val="0"/>
              <w:autoSpaceDN w:val="0"/>
              <w:adjustRightIn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сдобное с кремовой прослойкой и начинкой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1*10</w:t>
            </w: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2A3" w:rsidRPr="000E22A3" w:rsidRDefault="000E22A3" w:rsidP="000E22A3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Допустимые уровни токсичных элементов, микотоксинов, антибиотиков, пестицидов и радионуклидов в печенье не должны превышать норм, указанных  в</w:t>
      </w:r>
      <w:r w:rsidRPr="000E22A3">
        <w:rPr>
          <w:rFonts w:ascii="Times New Roman" w:eastAsia="Times New Roman" w:hAnsi="Times New Roman" w:cs="Times New Roman"/>
          <w:noProof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таблице</w:t>
      </w:r>
      <w:r w:rsidRPr="000E22A3">
        <w:rPr>
          <w:rFonts w:ascii="Times New Roman" w:eastAsia="Times New Roman" w:hAnsi="Times New Roman" w:cs="Times New Roman"/>
          <w:noProof/>
          <w:spacing w:val="-20000"/>
          <w:sz w:val="24"/>
          <w:szCs w:val="24"/>
        </w:rPr>
        <w:t xml:space="preserve">  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039F9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0E22A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0E22A3" w:rsidRPr="000E22A3" w:rsidRDefault="000E22A3" w:rsidP="000E22A3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22A3" w:rsidRPr="000E22A3" w:rsidRDefault="000E22A3" w:rsidP="000E22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7039F9">
        <w:rPr>
          <w:rFonts w:ascii="Times New Roman" w:eastAsia="Times New Roman" w:hAnsi="Times New Roman" w:cs="Times New Roman"/>
          <w:bCs/>
          <w:sz w:val="24"/>
          <w:szCs w:val="24"/>
        </w:rPr>
        <w:t xml:space="preserve">4 </w:t>
      </w:r>
      <w:r w:rsidRPr="000E22A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 Показатели безопасности печенья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3124"/>
      </w:tblGrid>
      <w:tr w:rsidR="000E22A3" w:rsidRPr="000E22A3" w:rsidTr="00DB32E1">
        <w:trPr>
          <w:trHeight w:val="383"/>
          <w:tblHeader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0E22A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0E22A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Допустимый уровнень</w:t>
            </w:r>
          </w:p>
        </w:tc>
      </w:tr>
      <w:tr w:rsidR="000E22A3" w:rsidRPr="000E22A3" w:rsidTr="00DB32E1">
        <w:trPr>
          <w:trHeight w:val="283"/>
        </w:trPr>
        <w:tc>
          <w:tcPr>
            <w:tcW w:w="9752" w:type="dxa"/>
            <w:gridSpan w:val="2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Токсичные элементы, мг/л, не более:</w:t>
            </w:r>
          </w:p>
        </w:tc>
      </w:tr>
      <w:tr w:rsidR="000E22A3" w:rsidRPr="000E22A3" w:rsidTr="00DB32E1">
        <w:trPr>
          <w:trHeight w:val="278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E22A3" w:rsidRPr="000E22A3" w:rsidTr="00DB32E1">
        <w:trPr>
          <w:trHeight w:val="264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E22A3" w:rsidRPr="000E22A3" w:rsidTr="00DB32E1">
        <w:trPr>
          <w:trHeight w:val="288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E22A3" w:rsidRPr="000E22A3" w:rsidTr="00DB32E1">
        <w:trPr>
          <w:trHeight w:val="293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E22A3" w:rsidRPr="000E22A3" w:rsidTr="00DB32E1">
        <w:trPr>
          <w:trHeight w:val="274"/>
        </w:trPr>
        <w:tc>
          <w:tcPr>
            <w:tcW w:w="9752" w:type="dxa"/>
            <w:gridSpan w:val="2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Микотоксины</w:t>
            </w:r>
            <w:proofErr w:type="spellEnd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22A3" w:rsidRPr="000E22A3" w:rsidTr="00DB32E1">
        <w:trPr>
          <w:trHeight w:val="278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афлатоксин</w:t>
            </w:r>
            <w:proofErr w:type="spellEnd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0E22A3" w:rsidRPr="000E22A3" w:rsidTr="00DB32E1">
        <w:trPr>
          <w:trHeight w:val="278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Афлатоксин</w:t>
            </w:r>
            <w:proofErr w:type="spellEnd"/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0E22A3" w:rsidRPr="000E22A3" w:rsidTr="00DB32E1">
        <w:trPr>
          <w:trHeight w:val="278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ДДТ и его производные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E22A3" w:rsidRPr="000E22A3" w:rsidTr="00DB32E1">
        <w:trPr>
          <w:trHeight w:val="293"/>
        </w:trPr>
        <w:tc>
          <w:tcPr>
            <w:tcW w:w="9752" w:type="dxa"/>
            <w:gridSpan w:val="2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Радионуклиды, Бк/л:</w:t>
            </w:r>
          </w:p>
        </w:tc>
      </w:tr>
      <w:tr w:rsidR="000E22A3" w:rsidRPr="000E22A3" w:rsidTr="00DB32E1">
        <w:trPr>
          <w:trHeight w:val="274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цезий-137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</w:t>
            </w:r>
          </w:p>
        </w:tc>
      </w:tr>
      <w:tr w:rsidR="000E22A3" w:rsidRPr="000E22A3" w:rsidTr="00DB32E1">
        <w:trPr>
          <w:trHeight w:val="302"/>
        </w:trPr>
        <w:tc>
          <w:tcPr>
            <w:tcW w:w="6628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стронций-90</w:t>
            </w:r>
          </w:p>
        </w:tc>
        <w:tc>
          <w:tcPr>
            <w:tcW w:w="3124" w:type="dxa"/>
            <w:shd w:val="clear" w:color="auto" w:fill="FFFFFF"/>
          </w:tcPr>
          <w:p w:rsidR="000E22A3" w:rsidRPr="000E22A3" w:rsidRDefault="000E22A3" w:rsidP="000E22A3">
            <w:pPr>
              <w:spacing w:after="0" w:line="240" w:lineRule="auto"/>
              <w:ind w:left="113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2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</w:tr>
    </w:tbl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При органолептической оценке качества мучных изделий выявляются дефекты, возникающие при нарушении технологии , а также использовании, режимов и сроков хранения. 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В качестве дефектов внешнего вида (поверхности)  рассматривают - неясный отпечаток штампа, вздутия, борозды, углубления, шероховатая поверхность, заусеницы по 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lastRenderedPageBreak/>
        <w:t>краям, раковины снизу (с учетом их размеров), следы снизу от кромок, швов листов и транспортного полотна.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Дефекты цвета –  неравномерность окраски, поджаристость краев или всего печенья, подгорелые места. Дефекты в изломе –  неравномерная пористость, пустоты, следы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непромеса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>, непропеченные места. Дефекты вкуса и запаха – посторонние вкус и запах, неясно выраженный аромат отдушки. Дефекты массы  –  при более низкой относительной влажности воздуха происходит усушка печенья, что ведет к изменению</w:t>
      </w:r>
      <w:r w:rsidR="0065617B">
        <w:rPr>
          <w:rFonts w:ascii="Times New Roman" w:eastAsia="Times New Roman" w:hAnsi="Times New Roman" w:cs="Times New Roman"/>
          <w:sz w:val="24"/>
          <w:szCs w:val="24"/>
        </w:rPr>
        <w:t xml:space="preserve"> массы расфасованных изделий [5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, с.66]. 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Прогорклость - промасливание бумаги ускоряет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прогоркание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жира в самом печенье, вызывает появление несвежего запаха. Хранение печенья при более низких температурах задерживает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прогоркание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жиров в нем. 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>Печенье, как и другие мучные кондитерские изделия, поражается мучными вредителями, например, мучной молью. Чтобы избежать появления и распространения насекомых-вредителей, а также грызунов, складские помещения следует содержать в чистоте. Склады, зараженные насекомыми-вредителями, подвергают дезинсекции после удаления из них изделий, а склады с грызунами - дератизации. Эти виды обработки профилактически рекомендуется произво</w:t>
      </w:r>
      <w:r w:rsidR="0065617B">
        <w:rPr>
          <w:rFonts w:ascii="Times New Roman" w:eastAsia="Times New Roman" w:hAnsi="Times New Roman" w:cs="Times New Roman"/>
          <w:sz w:val="24"/>
          <w:szCs w:val="24"/>
        </w:rPr>
        <w:t>дить не менее двух раз в год [5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>, с.88].</w:t>
      </w:r>
    </w:p>
    <w:p w:rsidR="000E22A3" w:rsidRPr="000E22A3" w:rsidRDefault="000E22A3" w:rsidP="000E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Итак,  ассортимент мучных кондитерских изделий очень разнообразен, однако кондитерская промышленность  ставит перед собой одну из главных задач – разработка новых видов изделий с целью совершенствования технологии производства, экономии дефицитных видов сырья, снижения </w:t>
      </w:r>
      <w:proofErr w:type="spellStart"/>
      <w:r w:rsidRPr="000E22A3">
        <w:rPr>
          <w:rFonts w:ascii="Times New Roman" w:eastAsia="Times New Roman" w:hAnsi="Times New Roman" w:cs="Times New Roman"/>
          <w:sz w:val="24"/>
          <w:szCs w:val="24"/>
        </w:rPr>
        <w:t>сахароемкости</w:t>
      </w:r>
      <w:proofErr w:type="spellEnd"/>
      <w:r w:rsidRPr="000E22A3">
        <w:rPr>
          <w:rFonts w:ascii="Times New Roman" w:eastAsia="Times New Roman" w:hAnsi="Times New Roman" w:cs="Times New Roman"/>
          <w:sz w:val="24"/>
          <w:szCs w:val="24"/>
        </w:rPr>
        <w:t>, создания изделий лечебно-профилактического назначения, детского ассортимента, изделий с более длительным сроком хранения. Данную проблему решают с помощью использования местных и нетрадиционных видов сырья.</w:t>
      </w:r>
    </w:p>
    <w:p w:rsidR="007039F9" w:rsidRDefault="000E22A3" w:rsidP="000E22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039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E2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5C8" w:rsidRPr="000E22A3" w:rsidRDefault="007039F9" w:rsidP="000E22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915C8" w:rsidRPr="000E22A3">
        <w:rPr>
          <w:rFonts w:ascii="Times New Roman" w:hAnsi="Times New Roman" w:cs="Times New Roman"/>
          <w:color w:val="000000"/>
          <w:sz w:val="24"/>
          <w:szCs w:val="24"/>
        </w:rPr>
        <w:t>Научный руководитель</w:t>
      </w:r>
    </w:p>
    <w:p w:rsidR="00C915C8" w:rsidRPr="006E3856" w:rsidRDefault="007039F9" w:rsidP="00AD4038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proofErr w:type="spellStart"/>
      <w:r>
        <w:rPr>
          <w:color w:val="000000"/>
        </w:rPr>
        <w:t>Царегородцева</w:t>
      </w:r>
      <w:proofErr w:type="spellEnd"/>
      <w:r>
        <w:rPr>
          <w:color w:val="000000"/>
        </w:rPr>
        <w:t xml:space="preserve"> С.Р</w:t>
      </w:r>
      <w:r w:rsidR="00D5125F">
        <w:rPr>
          <w:color w:val="000000"/>
        </w:rPr>
        <w:t>., доцент, к.т</w:t>
      </w:r>
      <w:r w:rsidR="00C915C8" w:rsidRPr="006E3856">
        <w:rPr>
          <w:color w:val="000000"/>
        </w:rPr>
        <w:t>.н.</w:t>
      </w:r>
    </w:p>
    <w:p w:rsidR="00442F7F" w:rsidRDefault="00442F7F"/>
    <w:p w:rsidR="0008725B" w:rsidRDefault="0008725B"/>
    <w:p w:rsidR="0008725B" w:rsidRDefault="0008725B"/>
    <w:p w:rsidR="0008725B" w:rsidRDefault="0008725B"/>
    <w:p w:rsidR="0008725B" w:rsidRDefault="0008725B"/>
    <w:p w:rsidR="0008725B" w:rsidRDefault="0008725B"/>
    <w:p w:rsidR="0008725B" w:rsidRDefault="0008725B"/>
    <w:p w:rsidR="0008725B" w:rsidRPr="0008725B" w:rsidRDefault="0008725B" w:rsidP="0008725B">
      <w:pPr>
        <w:keepNext/>
        <w:keepLines/>
        <w:pageBreakBefore/>
        <w:spacing w:before="120" w:after="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Cs/>
          <w:caps/>
          <w:sz w:val="24"/>
          <w:szCs w:val="24"/>
        </w:rPr>
      </w:pPr>
      <w:bookmarkStart w:id="1" w:name="_Toc514511746"/>
      <w:r w:rsidRPr="0008725B">
        <w:rPr>
          <w:rFonts w:ascii="Times New Roman" w:eastAsiaTheme="majorEastAsia" w:hAnsi="Times New Roman" w:cstheme="majorBidi"/>
          <w:bCs/>
          <w:caps/>
          <w:sz w:val="24"/>
          <w:szCs w:val="24"/>
        </w:rPr>
        <w:lastRenderedPageBreak/>
        <w:t>СПИСОК ИСПОЛЬЗОВАННЫХ ИСТОЧНИКОВ</w:t>
      </w:r>
      <w:bookmarkEnd w:id="1"/>
    </w:p>
    <w:p w:rsidR="0008725B" w:rsidRPr="0008725B" w:rsidRDefault="0008725B" w:rsidP="000872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25B" w:rsidRPr="0008725B" w:rsidRDefault="0008725B" w:rsidP="0008725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Единая Товарной номенклатуры внешнеэкономической деятельности Евразийского экономического союза (ТН ВЭД ЕАЭС). [Электронный </w:t>
      </w:r>
      <w:r w:rsidRPr="0008725B">
        <w:rPr>
          <w:rFonts w:ascii="Times New Roman" w:eastAsia="Calibri" w:hAnsi="Times New Roman" w:cs="Times New Roman"/>
          <w:noProof/>
          <w:sz w:val="24"/>
          <w:szCs w:val="24"/>
        </w:rPr>
        <w:t>ресурс</w:t>
      </w: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]. – </w:t>
      </w:r>
      <w:r w:rsidRPr="0008725B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08725B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08725B">
        <w:rPr>
          <w:rFonts w:ascii="Times New Roman" w:eastAsia="Calibri" w:hAnsi="Times New Roman" w:cs="Times New Roman"/>
          <w:sz w:val="24"/>
          <w:szCs w:val="24"/>
        </w:rPr>
        <w:t>http</w:t>
      </w:r>
      <w:proofErr w:type="spellEnd"/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://www.tks.ru/db/tnved/  (дата обращения: </w:t>
      </w:r>
      <w:r w:rsidRPr="0008725B">
        <w:rPr>
          <w:rFonts w:ascii="Times New Roman" w:eastAsia="Calibri" w:hAnsi="Times New Roman" w:cs="Times New Roman"/>
          <w:noProof/>
          <w:sz w:val="24"/>
          <w:szCs w:val="24"/>
        </w:rPr>
        <w:t>9</w:t>
      </w:r>
      <w:r w:rsidRPr="0008725B">
        <w:rPr>
          <w:rFonts w:ascii="Times New Roman" w:eastAsia="Calibri" w:hAnsi="Times New Roman" w:cs="Times New Roman"/>
          <w:sz w:val="24"/>
          <w:szCs w:val="24"/>
        </w:rPr>
        <w:t>.04.2018)</w:t>
      </w:r>
    </w:p>
    <w:p w:rsidR="0008725B" w:rsidRPr="0008725B" w:rsidRDefault="0008725B" w:rsidP="0008725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Общероссийский классификатор продукции по видам экономической деятельности ОК 034-2014 (КПЕС 2008) - ОКПД 2.  с изм. от </w:t>
      </w:r>
      <w:proofErr w:type="spellStart"/>
      <w:r w:rsidRPr="0008725B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 26.08.2016 № 948-ст // Принят и введен в действие приказом Федерального агентства по техническому </w:t>
      </w:r>
      <w:r w:rsidRPr="0008725B">
        <w:rPr>
          <w:rFonts w:ascii="Times New Roman" w:eastAsia="Calibri" w:hAnsi="Times New Roman" w:cs="Times New Roman"/>
          <w:noProof/>
          <w:sz w:val="24"/>
          <w:szCs w:val="24"/>
        </w:rPr>
        <w:t>регулированию</w:t>
      </w: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 и метрологии (</w:t>
      </w:r>
      <w:proofErr w:type="spellStart"/>
      <w:r w:rsidRPr="0008725B">
        <w:rPr>
          <w:rFonts w:ascii="Times New Roman" w:eastAsia="Calibri" w:hAnsi="Times New Roman" w:cs="Times New Roman"/>
          <w:sz w:val="24"/>
          <w:szCs w:val="24"/>
        </w:rPr>
        <w:t>Росстандарт</w:t>
      </w:r>
      <w:proofErr w:type="spellEnd"/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) от 31.01.2014 N 14-ст. [Электронный ресурс]. – </w:t>
      </w:r>
      <w:r w:rsidRPr="0008725B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08725B">
          <w:rPr>
            <w:rFonts w:ascii="Times New Roman" w:eastAsia="Calibri" w:hAnsi="Times New Roman" w:cs="Times New Roman"/>
            <w:sz w:val="24"/>
            <w:szCs w:val="24"/>
          </w:rPr>
          <w:t>http</w:t>
        </w:r>
        <w:r w:rsidRPr="0081150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://www.consultant.ru</w:t>
        </w:r>
      </w:hyperlink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 (дата обращения: 9.04.</w:t>
      </w:r>
      <w:r w:rsidRPr="0008725B">
        <w:rPr>
          <w:rFonts w:ascii="Times New Roman" w:eastAsia="Calibri" w:hAnsi="Times New Roman" w:cs="Times New Roman"/>
          <w:noProof/>
          <w:sz w:val="24"/>
          <w:szCs w:val="24"/>
        </w:rPr>
        <w:t>2018</w:t>
      </w:r>
      <w:r w:rsidRPr="000872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8725B" w:rsidRPr="0008725B" w:rsidRDefault="0008725B" w:rsidP="0008725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24901-2014. Печенье. Общие технические условия [Текст]. – </w:t>
      </w:r>
      <w:proofErr w:type="spellStart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2015-01-01. – М. : </w:t>
      </w:r>
      <w:proofErr w:type="spellStart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>.  2016. – 11 с</w:t>
      </w:r>
    </w:p>
    <w:p w:rsidR="0008725B" w:rsidRPr="0008725B" w:rsidRDefault="0008725B" w:rsidP="0008725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53041-2008. Изделия кондитерские и полуфабрикаты кондитерского производства. Термины и определения [Текст]. – </w:t>
      </w:r>
      <w:proofErr w:type="spellStart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2008-15-12. – М: </w:t>
      </w:r>
      <w:proofErr w:type="spellStart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08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2012. – 12 с. </w:t>
      </w:r>
    </w:p>
    <w:p w:rsidR="0008725B" w:rsidRPr="0008725B" w:rsidRDefault="0008725B" w:rsidP="0008725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ГОСТ 5904-82 Изделия кондитерские. Правила приемки, методы отбора и подготовки проб. </w:t>
      </w:r>
      <w:r w:rsidRPr="0008725B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Текст]. – </w:t>
      </w:r>
      <w:proofErr w:type="spellStart"/>
      <w:r w:rsidRPr="0008725B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08725B">
        <w:rPr>
          <w:rFonts w:ascii="Times New Roman" w:eastAsia="Calibri" w:hAnsi="Times New Roman" w:cs="Times New Roman"/>
          <w:sz w:val="24"/>
          <w:szCs w:val="24"/>
        </w:rPr>
        <w:t xml:space="preserve">. 1984-01-01. – М: </w:t>
      </w:r>
      <w:proofErr w:type="spellStart"/>
      <w:r w:rsidRPr="0008725B">
        <w:rPr>
          <w:rFonts w:ascii="Times New Roman" w:eastAsia="Calibri" w:hAnsi="Times New Roman" w:cs="Times New Roman"/>
          <w:sz w:val="24"/>
          <w:szCs w:val="24"/>
        </w:rPr>
        <w:t>Стандартинформ</w:t>
      </w:r>
      <w:proofErr w:type="spellEnd"/>
      <w:r w:rsidRPr="0008725B">
        <w:rPr>
          <w:rFonts w:ascii="Times New Roman" w:eastAsia="Calibri" w:hAnsi="Times New Roman" w:cs="Times New Roman"/>
          <w:sz w:val="24"/>
          <w:szCs w:val="24"/>
        </w:rPr>
        <w:t>.  2012. –11 с</w:t>
      </w:r>
    </w:p>
    <w:p w:rsidR="0008725B" w:rsidRDefault="0008725B"/>
    <w:sectPr w:rsidR="0008725B" w:rsidSect="006E3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BF" w:rsidRDefault="003B06BF" w:rsidP="00C915C8">
      <w:pPr>
        <w:spacing w:after="0" w:line="240" w:lineRule="auto"/>
      </w:pPr>
      <w:r>
        <w:separator/>
      </w:r>
    </w:p>
  </w:endnote>
  <w:endnote w:type="continuationSeparator" w:id="0">
    <w:p w:rsidR="003B06BF" w:rsidRDefault="003B06BF" w:rsidP="00C9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BF" w:rsidRDefault="003B06BF" w:rsidP="00C915C8">
      <w:pPr>
        <w:spacing w:after="0" w:line="240" w:lineRule="auto"/>
      </w:pPr>
      <w:r>
        <w:separator/>
      </w:r>
    </w:p>
  </w:footnote>
  <w:footnote w:type="continuationSeparator" w:id="0">
    <w:p w:rsidR="003B06BF" w:rsidRDefault="003B06BF" w:rsidP="00C915C8">
      <w:pPr>
        <w:spacing w:after="0" w:line="240" w:lineRule="auto"/>
      </w:pPr>
      <w:r>
        <w:continuationSeparator/>
      </w:r>
    </w:p>
  </w:footnote>
  <w:footnote w:id="1">
    <w:p w:rsidR="000E22A3" w:rsidRPr="00615DFC" w:rsidRDefault="000E22A3" w:rsidP="000E22A3">
      <w:pPr>
        <w:pStyle w:val="a7"/>
      </w:pPr>
      <w:r>
        <w:rPr>
          <w:rStyle w:val="a9"/>
        </w:rPr>
        <w:footnoteRef/>
      </w:r>
      <w:r>
        <w:t xml:space="preserve"> Составлено автором по </w:t>
      </w:r>
      <w:r w:rsidR="0065617B">
        <w:t>[4</w:t>
      </w:r>
      <w:r w:rsidRPr="00615DFC"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0894"/>
    <w:multiLevelType w:val="hybridMultilevel"/>
    <w:tmpl w:val="F99A4F28"/>
    <w:lvl w:ilvl="0" w:tplc="FA1E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D00F8"/>
    <w:multiLevelType w:val="hybridMultilevel"/>
    <w:tmpl w:val="3ADC8EB6"/>
    <w:lvl w:ilvl="0" w:tplc="3602345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3AE"/>
    <w:rsid w:val="000062C0"/>
    <w:rsid w:val="0008725B"/>
    <w:rsid w:val="000B2784"/>
    <w:rsid w:val="000E22A3"/>
    <w:rsid w:val="00193FF8"/>
    <w:rsid w:val="00341424"/>
    <w:rsid w:val="00384E4C"/>
    <w:rsid w:val="003B06BF"/>
    <w:rsid w:val="00442F7F"/>
    <w:rsid w:val="004D6759"/>
    <w:rsid w:val="005A2FE9"/>
    <w:rsid w:val="005C273A"/>
    <w:rsid w:val="00615D80"/>
    <w:rsid w:val="0065617B"/>
    <w:rsid w:val="006C16FF"/>
    <w:rsid w:val="006F1019"/>
    <w:rsid w:val="006F111C"/>
    <w:rsid w:val="007039F9"/>
    <w:rsid w:val="00765CAE"/>
    <w:rsid w:val="007E44B9"/>
    <w:rsid w:val="00811506"/>
    <w:rsid w:val="00886C43"/>
    <w:rsid w:val="00A2497F"/>
    <w:rsid w:val="00AD1986"/>
    <w:rsid w:val="00AD4038"/>
    <w:rsid w:val="00C069D8"/>
    <w:rsid w:val="00C11765"/>
    <w:rsid w:val="00C57634"/>
    <w:rsid w:val="00C915C8"/>
    <w:rsid w:val="00CD03AE"/>
    <w:rsid w:val="00D5125F"/>
    <w:rsid w:val="00D56DBA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5C8"/>
    <w:rPr>
      <w:color w:val="0000FF"/>
      <w:u w:val="single"/>
    </w:rPr>
  </w:style>
  <w:style w:type="paragraph" w:customStyle="1" w:styleId="Default">
    <w:name w:val="Default"/>
    <w:rsid w:val="00C91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caption"/>
    <w:aliases w:val="Основной стиль курсовой"/>
    <w:basedOn w:val="a"/>
    <w:next w:val="a"/>
    <w:uiPriority w:val="99"/>
    <w:unhideWhenUsed/>
    <w:qFormat/>
    <w:rsid w:val="00C915C8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table" w:styleId="a6">
    <w:name w:val="Table Grid"/>
    <w:basedOn w:val="a1"/>
    <w:uiPriority w:val="39"/>
    <w:rsid w:val="00C9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C915C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15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C915C8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C915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5C8"/>
    <w:rPr>
      <w:color w:val="0000FF"/>
      <w:u w:val="single"/>
    </w:rPr>
  </w:style>
  <w:style w:type="paragraph" w:customStyle="1" w:styleId="Default">
    <w:name w:val="Default"/>
    <w:rsid w:val="00C91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caption"/>
    <w:aliases w:val="Основной стиль курсовой"/>
    <w:basedOn w:val="a"/>
    <w:next w:val="a"/>
    <w:uiPriority w:val="99"/>
    <w:unhideWhenUsed/>
    <w:qFormat/>
    <w:rsid w:val="00C915C8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table" w:styleId="a6">
    <w:name w:val="Table Grid"/>
    <w:basedOn w:val="a1"/>
    <w:uiPriority w:val="39"/>
    <w:rsid w:val="00C9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C915C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15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C915C8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C915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Revoluton</dc:creator>
  <cp:lastModifiedBy>Windows User</cp:lastModifiedBy>
  <cp:revision>2</cp:revision>
  <dcterms:created xsi:type="dcterms:W3CDTF">2018-05-29T13:52:00Z</dcterms:created>
  <dcterms:modified xsi:type="dcterms:W3CDTF">2018-05-29T13:52:00Z</dcterms:modified>
</cp:coreProperties>
</file>