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3C" w:rsidRDefault="00AA5B3C" w:rsidP="00AA5B3C">
      <w:pPr>
        <w:spacing w:after="0" w:line="360" w:lineRule="auto"/>
        <w:ind w:firstLine="4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5B3C" w:rsidRDefault="00AA5B3C" w:rsidP="00AA5B3C">
      <w:pPr>
        <w:spacing w:after="0" w:line="360" w:lineRule="auto"/>
        <w:ind w:firstLine="432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Семиногина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Е.С.</w:t>
      </w:r>
    </w:p>
    <w:p w:rsidR="00AA5B3C" w:rsidRDefault="00AA5B3C" w:rsidP="00AA5B3C">
      <w:pPr>
        <w:spacing w:after="0" w:line="360" w:lineRule="auto"/>
        <w:ind w:firstLine="4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5B3C" w:rsidRDefault="00AA5B3C" w:rsidP="00AA5B3C">
      <w:pPr>
        <w:spacing w:after="0" w:line="360" w:lineRule="auto"/>
        <w:ind w:firstLine="43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</w:p>
    <w:p w:rsidR="00AA5B3C" w:rsidRDefault="00AA5B3C" w:rsidP="00AA5B3C">
      <w:pPr>
        <w:spacing w:after="0" w:line="360" w:lineRule="auto"/>
        <w:ind w:firstLine="432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илол.наук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Иванова И.Н.</w:t>
      </w:r>
    </w:p>
    <w:p w:rsidR="00AA5B3C" w:rsidRPr="00AA5B3C" w:rsidRDefault="00AA5B3C" w:rsidP="00AA5B3C">
      <w:pPr>
        <w:spacing w:after="0" w:line="360" w:lineRule="auto"/>
        <w:ind w:firstLine="432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AA5B3C">
        <w:rPr>
          <w:rFonts w:ascii="Times New Roman" w:hAnsi="Times New Roman" w:cs="Times New Roman"/>
          <w:i/>
          <w:sz w:val="28"/>
          <w:szCs w:val="28"/>
        </w:rPr>
        <w:t>Северо-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AA5B3C">
        <w:rPr>
          <w:rFonts w:ascii="Times New Roman" w:hAnsi="Times New Roman" w:cs="Times New Roman"/>
          <w:i/>
          <w:sz w:val="28"/>
          <w:szCs w:val="28"/>
        </w:rPr>
        <w:t>авказский</w:t>
      </w:r>
      <w:proofErr w:type="spellEnd"/>
      <w:r w:rsidRPr="00AA5B3C">
        <w:rPr>
          <w:rFonts w:ascii="Times New Roman" w:hAnsi="Times New Roman" w:cs="Times New Roman"/>
          <w:i/>
          <w:sz w:val="28"/>
          <w:szCs w:val="28"/>
        </w:rPr>
        <w:t xml:space="preserve"> федеральный университет</w:t>
      </w:r>
    </w:p>
    <w:p w:rsidR="00AA5B3C" w:rsidRDefault="00AA5B3C" w:rsidP="00AA5B3C">
      <w:pPr>
        <w:spacing w:after="0" w:line="360" w:lineRule="auto"/>
        <w:ind w:firstLine="432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A5B3C" w:rsidRPr="00D3797E" w:rsidRDefault="00AA5B3C" w:rsidP="00AA5B3C">
      <w:pPr>
        <w:spacing w:after="0" w:line="360" w:lineRule="auto"/>
        <w:ind w:firstLine="4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7E">
        <w:rPr>
          <w:rFonts w:ascii="Times New Roman" w:hAnsi="Times New Roman" w:cs="Times New Roman"/>
          <w:b/>
          <w:sz w:val="28"/>
          <w:szCs w:val="28"/>
        </w:rPr>
        <w:t>Специфика антиномии личности  в повести-антиутопии В.С. Маканина «Лаз»</w:t>
      </w:r>
    </w:p>
    <w:p w:rsidR="00AA5B3C" w:rsidRPr="00D3797E" w:rsidRDefault="00AA5B3C" w:rsidP="00AA5B3C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3797E">
        <w:rPr>
          <w:rFonts w:ascii="Times New Roman" w:hAnsi="Times New Roman" w:cs="Times New Roman"/>
          <w:sz w:val="28"/>
          <w:szCs w:val="28"/>
        </w:rPr>
        <w:t>Владимир Семенович Маканин – российский и советский писатель, автор таких произведений как «Прямая линия», «</w:t>
      </w:r>
      <w:proofErr w:type="spellStart"/>
      <w:r w:rsidRPr="00D3797E">
        <w:rPr>
          <w:rFonts w:ascii="Times New Roman" w:hAnsi="Times New Roman" w:cs="Times New Roman"/>
          <w:sz w:val="28"/>
          <w:szCs w:val="28"/>
        </w:rPr>
        <w:t>Асан</w:t>
      </w:r>
      <w:proofErr w:type="spellEnd"/>
      <w:r w:rsidRPr="00D3797E">
        <w:rPr>
          <w:rFonts w:ascii="Times New Roman" w:hAnsi="Times New Roman" w:cs="Times New Roman"/>
          <w:sz w:val="28"/>
          <w:szCs w:val="28"/>
        </w:rPr>
        <w:t>», «</w:t>
      </w:r>
      <w:proofErr w:type="gramStart"/>
      <w:r w:rsidRPr="00D3797E">
        <w:rPr>
          <w:rFonts w:ascii="Times New Roman" w:hAnsi="Times New Roman" w:cs="Times New Roman"/>
          <w:sz w:val="28"/>
          <w:szCs w:val="28"/>
        </w:rPr>
        <w:t>Безотцовщина</w:t>
      </w:r>
      <w:proofErr w:type="gramEnd"/>
      <w:r w:rsidRPr="00D3797E">
        <w:rPr>
          <w:rFonts w:ascii="Times New Roman" w:hAnsi="Times New Roman" w:cs="Times New Roman"/>
          <w:sz w:val="28"/>
          <w:szCs w:val="28"/>
        </w:rPr>
        <w:t xml:space="preserve">» и других. Повесть «Лаз» увидела свет в 1991 году. Как отмечает исследователь С.И. Тимина: «усвоив стилевые уроки постмодернизма, В. Маканин не оказывается в плену формальной новизны как таковой. Его тексты являют собой емкую, развертываемую в жизненном пространстве метафору. Форма становится самим содержанием. </w:t>
      </w:r>
      <w:proofErr w:type="spellStart"/>
      <w:r w:rsidRPr="00D3797E">
        <w:rPr>
          <w:rFonts w:ascii="Times New Roman" w:hAnsi="Times New Roman" w:cs="Times New Roman"/>
          <w:sz w:val="28"/>
          <w:szCs w:val="28"/>
        </w:rPr>
        <w:t>Интертекстуальность</w:t>
      </w:r>
      <w:proofErr w:type="spellEnd"/>
      <w:r w:rsidRPr="00D379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3797E">
        <w:rPr>
          <w:rFonts w:ascii="Times New Roman" w:hAnsi="Times New Roman" w:cs="Times New Roman"/>
          <w:sz w:val="28"/>
          <w:szCs w:val="28"/>
        </w:rPr>
        <w:t>мотивность</w:t>
      </w:r>
      <w:proofErr w:type="spellEnd"/>
      <w:r w:rsidRPr="00D3797E">
        <w:rPr>
          <w:rFonts w:ascii="Times New Roman" w:hAnsi="Times New Roman" w:cs="Times New Roman"/>
          <w:sz w:val="28"/>
          <w:szCs w:val="28"/>
        </w:rPr>
        <w:t xml:space="preserve"> и другие главные “герои” постмодернизма в поэтике Маканина – всего лишь опорные точки, осуществляющие ритм движения внутри глобального метафорического пространства» [Тимина 2002: 215]</w:t>
      </w:r>
    </w:p>
    <w:p w:rsidR="00AA5B3C" w:rsidRPr="00D3797E" w:rsidRDefault="00AA5B3C" w:rsidP="00AA5B3C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3797E">
        <w:rPr>
          <w:rFonts w:ascii="Times New Roman" w:hAnsi="Times New Roman" w:cs="Times New Roman"/>
          <w:sz w:val="28"/>
          <w:szCs w:val="28"/>
        </w:rPr>
        <w:t>Маканин является своеобразным писателем-агностиком, пытающимся в своих произведениях воссоздать «героя эпохи», отражающего основные настроения и тенденции развития общества. Повесть «Лаз» не стала исключением.</w:t>
      </w:r>
    </w:p>
    <w:p w:rsidR="00AA5B3C" w:rsidRPr="00D3797E" w:rsidRDefault="00AA5B3C" w:rsidP="00AA5B3C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3797E">
        <w:rPr>
          <w:rFonts w:ascii="Times New Roman" w:hAnsi="Times New Roman" w:cs="Times New Roman"/>
          <w:sz w:val="28"/>
          <w:szCs w:val="28"/>
        </w:rPr>
        <w:t xml:space="preserve">Главный герой повести – «интеллигент в лыжной шапочке» Ключарев живет в умирающем мире. Постепенно перестает ходить общественный транспорт, на улицах пусто и тихо, не работает телевидение, постепенно отключается вода и электричество. Главный признак увядания мира – постоянные сумерки. Утра или дня попросту не бывает, постоянный полумрак: «На улице тепло. Вечереет. Но еще не ночь. </w:t>
      </w:r>
      <w:proofErr w:type="gramStart"/>
      <w:r w:rsidRPr="00D3797E">
        <w:rPr>
          <w:rFonts w:ascii="Times New Roman" w:hAnsi="Times New Roman" w:cs="Times New Roman"/>
          <w:sz w:val="28"/>
          <w:szCs w:val="28"/>
        </w:rPr>
        <w:t xml:space="preserve">Ощущение уличного тепла таково, что вот-вот раздастся свист и хлынут толпой некие люди, а с </w:t>
      </w:r>
      <w:r w:rsidRPr="00D3797E">
        <w:rPr>
          <w:rFonts w:ascii="Times New Roman" w:hAnsi="Times New Roman" w:cs="Times New Roman"/>
          <w:sz w:val="28"/>
          <w:szCs w:val="28"/>
        </w:rPr>
        <w:lastRenderedPageBreak/>
        <w:t>ними убийства, грабежи, попрание слабых, — ощущение тяготит, и как тут не пасть духом» [Маканин 1998: 321].</w:t>
      </w:r>
      <w:proofErr w:type="gramEnd"/>
    </w:p>
    <w:p w:rsidR="00AA5B3C" w:rsidRPr="00D3797E" w:rsidRDefault="00AA5B3C" w:rsidP="00AA5B3C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3797E">
        <w:rPr>
          <w:rFonts w:ascii="Times New Roman" w:hAnsi="Times New Roman" w:cs="Times New Roman"/>
          <w:sz w:val="28"/>
          <w:szCs w:val="28"/>
        </w:rPr>
        <w:t xml:space="preserve">Человечество потихоньку теряет нравственность, город накрывает разбой и насилие.  Люди грубеют, привыкают и смиряются с обстоятельствами, теряют надежду, эмоционально тупеют. Однажды Ключарев в потемках спасает от изнасилования женщину, которая рассказывает ему, что преступники, в общем-то, нормальные ребята, после чего предлагает расплатиться с ним за спасение тем же способом. Ключарев отказывается, в нем еще осталась совесть. Именно поэтому он помогает похоронить беременной подруге своего погибшего мужа, навещает старых друзей - </w:t>
      </w:r>
      <w:proofErr w:type="spellStart"/>
      <w:r w:rsidRPr="00D3797E">
        <w:rPr>
          <w:rFonts w:ascii="Times New Roman" w:hAnsi="Times New Roman" w:cs="Times New Roman"/>
          <w:sz w:val="28"/>
          <w:szCs w:val="28"/>
        </w:rPr>
        <w:t>Чурсиных</w:t>
      </w:r>
      <w:proofErr w:type="spellEnd"/>
      <w:r w:rsidRPr="00D3797E">
        <w:rPr>
          <w:rFonts w:ascii="Times New Roman" w:hAnsi="Times New Roman" w:cs="Times New Roman"/>
          <w:sz w:val="28"/>
          <w:szCs w:val="28"/>
        </w:rPr>
        <w:t xml:space="preserve">. Каждый зовет к себе, предлагает помощь, но при этом все понимают, что возможно в последний раз видятся, так как осознают опасность в совместном нахождении. Всех преследует страх толпы. Если остальные люди пытаются собраться вместе, превращаясь в опасную, разрушительную силу (то и дело доходят новости и разбоях, людях, раздавленных толпой и так далее), то герои повести напротив, пытаются огородиться, спрятаться от всех подальше. </w:t>
      </w:r>
      <w:proofErr w:type="spellStart"/>
      <w:r w:rsidRPr="00D3797E">
        <w:rPr>
          <w:rFonts w:ascii="Times New Roman" w:hAnsi="Times New Roman" w:cs="Times New Roman"/>
          <w:sz w:val="28"/>
          <w:szCs w:val="28"/>
        </w:rPr>
        <w:t>Чурсины</w:t>
      </w:r>
      <w:proofErr w:type="spellEnd"/>
      <w:r w:rsidRPr="00D3797E">
        <w:rPr>
          <w:rFonts w:ascii="Times New Roman" w:hAnsi="Times New Roman" w:cs="Times New Roman"/>
          <w:sz w:val="28"/>
          <w:szCs w:val="28"/>
        </w:rPr>
        <w:t xml:space="preserve">, например, прячутся в бункере на загородной даче, которую бросили сбежавшие соседи. Они рады были бы приютить Ключаревых, но еды и запасов на всех не хватит. Ключарев хотел бы помочь Оле Павловой, но у него самого есть жена и умственно отсталый ребенок, он не может подвергнуть их опасности. </w:t>
      </w:r>
    </w:p>
    <w:p w:rsidR="00AA5B3C" w:rsidRPr="00D3797E" w:rsidRDefault="00AA5B3C" w:rsidP="00AA5B3C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3797E">
        <w:rPr>
          <w:rFonts w:ascii="Times New Roman" w:hAnsi="Times New Roman" w:cs="Times New Roman"/>
          <w:sz w:val="28"/>
          <w:szCs w:val="28"/>
        </w:rPr>
        <w:t>В повести наблюдается мотивное пересечение с рассказами Л.С. Петрушевской. Герой также пытается изолироваться от мира, спрятаться в укромном месте. Для этого Ключарев выбирает отвесный холм, в котором пытается вырыть надежное убежище для своей семьи, так как жить в квартире долго не получится.</w:t>
      </w:r>
    </w:p>
    <w:p w:rsidR="00AA5B3C" w:rsidRPr="00D3797E" w:rsidRDefault="00AA5B3C" w:rsidP="00AA5B3C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3797E">
        <w:rPr>
          <w:rFonts w:ascii="Times New Roman" w:hAnsi="Times New Roman" w:cs="Times New Roman"/>
          <w:sz w:val="28"/>
          <w:szCs w:val="28"/>
        </w:rPr>
        <w:t xml:space="preserve">Жанровая специфика повести построена на </w:t>
      </w:r>
      <w:proofErr w:type="spellStart"/>
      <w:r w:rsidRPr="00D3797E">
        <w:rPr>
          <w:rFonts w:ascii="Times New Roman" w:hAnsi="Times New Roman" w:cs="Times New Roman"/>
          <w:sz w:val="28"/>
          <w:szCs w:val="28"/>
        </w:rPr>
        <w:t>антономиях</w:t>
      </w:r>
      <w:proofErr w:type="spellEnd"/>
      <w:r w:rsidRPr="00D379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797E">
        <w:rPr>
          <w:rFonts w:ascii="Times New Roman" w:hAnsi="Times New Roman" w:cs="Times New Roman"/>
          <w:sz w:val="28"/>
          <w:szCs w:val="28"/>
        </w:rPr>
        <w:t xml:space="preserve">Как отмечает А.А. </w:t>
      </w:r>
      <w:proofErr w:type="spellStart"/>
      <w:r w:rsidRPr="00D3797E">
        <w:rPr>
          <w:rFonts w:ascii="Times New Roman" w:hAnsi="Times New Roman" w:cs="Times New Roman"/>
          <w:sz w:val="28"/>
          <w:szCs w:val="28"/>
        </w:rPr>
        <w:t>Токаренко</w:t>
      </w:r>
      <w:proofErr w:type="spellEnd"/>
      <w:r w:rsidRPr="00D3797E">
        <w:rPr>
          <w:rFonts w:ascii="Times New Roman" w:hAnsi="Times New Roman" w:cs="Times New Roman"/>
          <w:sz w:val="28"/>
          <w:szCs w:val="28"/>
        </w:rPr>
        <w:t xml:space="preserve">: «категория конфликта является ключевой для понимания данного произведения, присутствуют пространственные оппозиции «верх» - </w:t>
      </w:r>
      <w:r w:rsidRPr="00D3797E">
        <w:rPr>
          <w:rFonts w:ascii="Times New Roman" w:hAnsi="Times New Roman" w:cs="Times New Roman"/>
          <w:sz w:val="28"/>
          <w:szCs w:val="28"/>
        </w:rPr>
        <w:lastRenderedPageBreak/>
        <w:t>«низ», «здесь» - «там», «свет» - «тьма», «черное» - «белое», «жизнь» - «смерть», «интеллигенция» - «народ» [</w:t>
      </w:r>
      <w:proofErr w:type="spellStart"/>
      <w:r w:rsidRPr="00D3797E">
        <w:rPr>
          <w:rFonts w:ascii="Times New Roman" w:hAnsi="Times New Roman" w:cs="Times New Roman"/>
          <w:sz w:val="28"/>
          <w:szCs w:val="28"/>
        </w:rPr>
        <w:t>Токаренко</w:t>
      </w:r>
      <w:proofErr w:type="spellEnd"/>
      <w:r w:rsidRPr="00D3797E">
        <w:rPr>
          <w:rFonts w:ascii="Times New Roman" w:hAnsi="Times New Roman" w:cs="Times New Roman"/>
          <w:sz w:val="28"/>
          <w:szCs w:val="28"/>
        </w:rPr>
        <w:t xml:space="preserve"> 2014: 33]. </w:t>
      </w:r>
      <w:proofErr w:type="gramEnd"/>
    </w:p>
    <w:p w:rsidR="00AA5B3C" w:rsidRPr="00D3797E" w:rsidRDefault="00AA5B3C" w:rsidP="00AA5B3C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3797E">
        <w:rPr>
          <w:rFonts w:ascii="Times New Roman" w:hAnsi="Times New Roman" w:cs="Times New Roman"/>
          <w:sz w:val="28"/>
          <w:szCs w:val="28"/>
        </w:rPr>
        <w:t xml:space="preserve">Верхний, погибающий мир является тьмой. Главным и разительным отличием Ключарева от остального мира является его знание о лазе. Лаз – проход, отверстие в стене, пропускающее Ключарева в подземный утопический мир – где всегда тепло, сытно, много интеллигентных, образованных людей и философских разговоров, большое количество магазинов, помогающих Ключареву в постройке тайного убежища. Ключарев не может без лаза, он удовлетворяет его потребности в обществе как физическом, так и эмоциональном. Однако, по мнению Ключарева, жить там невозможно, так как в нижнем мире очень мало кислорода и на всех его  не хватит. Кроме этого, под землей люди быстро и легко умирают, оставив после себя всего лишь несколько капель жидкости. </w:t>
      </w:r>
      <w:r w:rsidRPr="00D3797E">
        <w:rPr>
          <w:rFonts w:ascii="Times New Roman" w:hAnsi="Times New Roman" w:cs="Times New Roman"/>
          <w:sz w:val="28"/>
          <w:szCs w:val="28"/>
        </w:rPr>
        <w:tab/>
      </w:r>
    </w:p>
    <w:p w:rsidR="00AA5B3C" w:rsidRPr="00D3797E" w:rsidRDefault="00AA5B3C" w:rsidP="00AA5B3C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3797E">
        <w:rPr>
          <w:rFonts w:ascii="Times New Roman" w:hAnsi="Times New Roman" w:cs="Times New Roman"/>
          <w:sz w:val="28"/>
          <w:szCs w:val="28"/>
        </w:rPr>
        <w:t>Одна проблема – лаз неумолимо сужается, с каждым разом герою все тяжелее выбираться наружу, он оцарапывает тело, саднит руки, задыхается – все трудности ради семьи. Ключарев считал человеческую свободу одной из ключевых, но со временем понял, что главное в жизни – ответственность. Именно ответственность заставляет его переживать за каждого обделенного, обиженного в верхнем мире, не дает покинуть свою семью. Герой – амбивалентная личность, в которой преобладает христианский тип личности, который способен на самопожертвование.</w:t>
      </w:r>
    </w:p>
    <w:p w:rsidR="00AA5B3C" w:rsidRPr="00D3797E" w:rsidRDefault="00AA5B3C" w:rsidP="00AA5B3C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3797E">
        <w:rPr>
          <w:rFonts w:ascii="Times New Roman" w:hAnsi="Times New Roman" w:cs="Times New Roman"/>
          <w:sz w:val="28"/>
          <w:szCs w:val="28"/>
        </w:rPr>
        <w:t>В завершении повести Ключарев находит свое убежище разгромленным. Вандалы практически ничего не забрали, просто разрушили пещеру ради удовольствия. Лаз практически затянулся, попасть в нижний мир больше невозможно. Герой засыпает от усталости и изнеможения прямо на улице. Неожиданно его будит прохожий, который помогает ему встать и говорит, что, несмотря на поздние сумерки, ночь все же еще не наступила. Это дает какую-то надежду на будущее. Некоторые исследователи находят в образе прохожего (мужчина средних лет с длин</w:t>
      </w:r>
      <w:r>
        <w:rPr>
          <w:rFonts w:ascii="Times New Roman" w:hAnsi="Times New Roman" w:cs="Times New Roman"/>
          <w:sz w:val="28"/>
          <w:szCs w:val="28"/>
        </w:rPr>
        <w:t xml:space="preserve">ными волосами и еле различимой </w:t>
      </w:r>
      <w:r w:rsidRPr="00D3797E">
        <w:rPr>
          <w:rFonts w:ascii="Times New Roman" w:hAnsi="Times New Roman" w:cs="Times New Roman"/>
          <w:sz w:val="28"/>
          <w:szCs w:val="28"/>
        </w:rPr>
        <w:t xml:space="preserve">улыбкой) образ Христа, который не оставляет людей и помогает им. </w:t>
      </w:r>
    </w:p>
    <w:p w:rsidR="00AA5B3C" w:rsidRDefault="00AA5B3C" w:rsidP="00AA5B3C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  <w:r w:rsidRPr="00D3797E">
        <w:rPr>
          <w:rFonts w:ascii="Times New Roman" w:hAnsi="Times New Roman" w:cs="Times New Roman"/>
          <w:sz w:val="28"/>
          <w:szCs w:val="28"/>
        </w:rPr>
        <w:lastRenderedPageBreak/>
        <w:t xml:space="preserve"> Таким образом, концепция мира повести «Лаз» В.С. Маканина соответствует конфликту специфического мироустройства антиутопии А.М. Зверева. В данной повести наблюдаются характерные структурные  антиутопические черты, такие как конфликт человека и толпы, ритуализация, гротеск, фантастические элементы. Антиномии, присутствующие в повести, позволяет анализировать тенденции развития  общества и образ главного героя. </w:t>
      </w:r>
    </w:p>
    <w:p w:rsidR="00AA5B3C" w:rsidRPr="00D3797E" w:rsidRDefault="00AA5B3C" w:rsidP="00AA5B3C">
      <w:pPr>
        <w:spacing w:after="0" w:line="360" w:lineRule="auto"/>
        <w:ind w:firstLine="432"/>
        <w:jc w:val="both"/>
        <w:rPr>
          <w:rFonts w:ascii="Times New Roman" w:hAnsi="Times New Roman" w:cs="Times New Roman"/>
          <w:sz w:val="28"/>
          <w:szCs w:val="28"/>
        </w:rPr>
      </w:pPr>
    </w:p>
    <w:p w:rsidR="00465B53" w:rsidRDefault="00AA5B3C" w:rsidP="00AA5B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B3C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AA5B3C" w:rsidRPr="00AA5B3C" w:rsidRDefault="00AA5B3C" w:rsidP="00AA5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2E81">
        <w:rPr>
          <w:rFonts w:ascii="Times New Roman" w:hAnsi="Times New Roman"/>
          <w:sz w:val="28"/>
          <w:szCs w:val="28"/>
        </w:rPr>
        <w:t>Зверев А.М. Зеркала антиутопий. / А.М. Зверев. – М.: Книжная палата, 1989.</w:t>
      </w:r>
      <w:r w:rsidRPr="007668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 340-520</w:t>
      </w:r>
    </w:p>
    <w:p w:rsidR="00AA5B3C" w:rsidRPr="00AA5B3C" w:rsidRDefault="00AA5B3C" w:rsidP="00AA5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AD9">
        <w:rPr>
          <w:rFonts w:ascii="Times New Roman" w:hAnsi="Times New Roman"/>
          <w:color w:val="000000" w:themeColor="text1"/>
          <w:sz w:val="28"/>
          <w:szCs w:val="28"/>
        </w:rPr>
        <w:t xml:space="preserve">Маканин В.С. Лаз. </w:t>
      </w:r>
      <w:r w:rsidRPr="00E66A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В.С. Маканин. – М.: Вагриус, 1998. – 447 </w:t>
      </w:r>
      <w:proofErr w:type="gramStart"/>
      <w:r w:rsidRPr="00E66AD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66AD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5B3C" w:rsidRPr="0012585C" w:rsidRDefault="00AA5B3C" w:rsidP="00AA5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Тимина С.И. Русская литература ХХ века: школы  и направления. Методы творческой работы. </w:t>
      </w:r>
      <w:r w:rsidRPr="007F2E81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И.С. Тимина</w:t>
      </w:r>
      <w:r w:rsidRPr="007F2E81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Спб</w:t>
      </w:r>
      <w:proofErr w:type="spellEnd"/>
      <w:r>
        <w:rPr>
          <w:rFonts w:ascii="Times New Roman" w:hAnsi="Times New Roman"/>
          <w:sz w:val="28"/>
          <w:szCs w:val="28"/>
        </w:rPr>
        <w:t>.: Логос, 2002.</w:t>
      </w:r>
      <w:r w:rsidRPr="00144715">
        <w:rPr>
          <w:rFonts w:ascii="Times New Roman" w:hAnsi="Times New Roman" w:cs="Times New Roman"/>
          <w:sz w:val="28"/>
          <w:szCs w:val="28"/>
        </w:rPr>
        <w:t xml:space="preserve"> </w:t>
      </w:r>
      <w:r w:rsidRPr="00451D1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250 </w:t>
      </w:r>
      <w:proofErr w:type="gramStart"/>
      <w:r w:rsidRPr="00451D11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A5B3C" w:rsidRDefault="00AA5B3C" w:rsidP="00AA5B3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Художественный конфликт в повести В.С. Маканина «Лаз». /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// Журнал «Вестник РУДН». </w:t>
      </w:r>
      <w:r w:rsidRPr="007F2E8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М.: Российский институт дружбы народов, 2014. № 1. С. 27–33 </w:t>
      </w:r>
    </w:p>
    <w:p w:rsidR="00AA5B3C" w:rsidRDefault="00AA5B3C" w:rsidP="00AA5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5B3C" w:rsidRPr="00AA5B3C" w:rsidRDefault="00AA5B3C" w:rsidP="00AA5B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5B3C" w:rsidRPr="00AA5B3C" w:rsidSect="0046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C7C3C"/>
    <w:multiLevelType w:val="hybridMultilevel"/>
    <w:tmpl w:val="E084E0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D761892"/>
    <w:multiLevelType w:val="hybridMultilevel"/>
    <w:tmpl w:val="B0368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A5B3C"/>
    <w:rsid w:val="00465B53"/>
    <w:rsid w:val="00AA5B3C"/>
    <w:rsid w:val="00CC2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3C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944</Words>
  <Characters>5382</Characters>
  <Application>Microsoft Office Word</Application>
  <DocSecurity>0</DocSecurity>
  <Lines>44</Lines>
  <Paragraphs>12</Paragraphs>
  <ScaleCrop>false</ScaleCrop>
  <Company>Grizli777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2018-05-20T14:52:00Z</dcterms:created>
  <dcterms:modified xsi:type="dcterms:W3CDTF">2018-05-20T15:00:00Z</dcterms:modified>
</cp:coreProperties>
</file>