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DA" w:rsidRPr="003A16DA" w:rsidRDefault="003A16DA" w:rsidP="003A16D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Анализ целесообразности применения альтернативных источников энергии на промышленных предприятиях Ростовской области</w:t>
      </w:r>
    </w:p>
    <w:p w:rsidR="003A16DA" w:rsidRDefault="003A16DA" w:rsidP="003A16D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16A4" w:rsidRDefault="00F816A4" w:rsidP="00F816A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Зелинский </w:t>
      </w:r>
      <w:r w:rsidR="00267E6C">
        <w:rPr>
          <w:rFonts w:ascii="Times New Roman" w:eastAsia="Calibri" w:hAnsi="Times New Roman" w:cs="Times New Roman"/>
          <w:sz w:val="28"/>
          <w:szCs w:val="28"/>
        </w:rPr>
        <w:t>Валерий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Евгеньевич</w:t>
      </w:r>
    </w:p>
    <w:p w:rsidR="003A16DA" w:rsidRDefault="003A16DA" w:rsidP="003A16D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16DA">
        <w:rPr>
          <w:rFonts w:ascii="Times New Roman" w:eastAsia="Calibri" w:hAnsi="Times New Roman" w:cs="Times New Roman"/>
          <w:sz w:val="28"/>
          <w:szCs w:val="28"/>
        </w:rPr>
        <w:t>Загурская</w:t>
      </w:r>
      <w:proofErr w:type="spellEnd"/>
      <w:r w:rsidRPr="003A16DA">
        <w:rPr>
          <w:rFonts w:ascii="Times New Roman" w:eastAsia="Calibri" w:hAnsi="Times New Roman" w:cs="Times New Roman"/>
          <w:sz w:val="28"/>
          <w:szCs w:val="28"/>
        </w:rPr>
        <w:t xml:space="preserve"> Ирина Вячеславовна</w:t>
      </w:r>
    </w:p>
    <w:p w:rsidR="003A16DA" w:rsidRDefault="003A16DA" w:rsidP="003A16D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Капустин Владимир Николаевич</w:t>
      </w:r>
    </w:p>
    <w:p w:rsidR="003A16DA" w:rsidRDefault="003A16DA" w:rsidP="003A16D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16DA" w:rsidRDefault="003A16DA" w:rsidP="003A16D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Институт сферы обслуживания и предпринимательства </w:t>
      </w:r>
    </w:p>
    <w:p w:rsidR="003A16DA" w:rsidRDefault="003A16DA" w:rsidP="003A16D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(филиал) ДГТУ в г. Шахты</w:t>
      </w:r>
    </w:p>
    <w:p w:rsidR="00997B07" w:rsidRDefault="00997B07" w:rsidP="003A16DA">
      <w:pPr>
        <w:ind w:firstLine="709"/>
        <w:rPr>
          <w:rFonts w:ascii="Times New Roman" w:hAnsi="Times New Roman" w:cs="Times New Roman"/>
          <w:sz w:val="28"/>
        </w:rPr>
      </w:pPr>
    </w:p>
    <w:p w:rsidR="00F816A4" w:rsidRDefault="002B7571" w:rsidP="003A16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E6986">
        <w:rPr>
          <w:rFonts w:ascii="Times New Roman" w:hAnsi="Times New Roman" w:cs="Times New Roman"/>
          <w:b/>
          <w:sz w:val="28"/>
        </w:rPr>
        <w:t>Аннотация: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статье рассмотрена и проанализирована возможность применения альтернативных источников энергии на промышленном предприятии; </w:t>
      </w:r>
      <w:r w:rsidR="009E6986">
        <w:rPr>
          <w:rFonts w:ascii="Times New Roman" w:hAnsi="Times New Roman" w:cs="Times New Roman"/>
          <w:sz w:val="28"/>
        </w:rPr>
        <w:t>показана целесообразность применения данного вида электропитания для удаленных объектов инфраструктуры.</w:t>
      </w:r>
    </w:p>
    <w:p w:rsidR="009E6986" w:rsidRDefault="009E6986" w:rsidP="003A16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Применение</w:t>
      </w:r>
      <w:r w:rsidRPr="003A16DA">
        <w:rPr>
          <w:rFonts w:ascii="Times New Roman" w:hAnsi="Times New Roman" w:cs="Times New Roman"/>
          <w:sz w:val="28"/>
        </w:rPr>
        <w:t xml:space="preserve"> нескольких </w:t>
      </w:r>
      <w:r>
        <w:rPr>
          <w:rFonts w:ascii="Times New Roman" w:hAnsi="Times New Roman" w:cs="Times New Roman"/>
          <w:sz w:val="28"/>
        </w:rPr>
        <w:t xml:space="preserve">разнородных </w:t>
      </w:r>
      <w:r w:rsidRPr="003A16DA">
        <w:rPr>
          <w:rFonts w:ascii="Times New Roman" w:hAnsi="Times New Roman" w:cs="Times New Roman"/>
          <w:sz w:val="28"/>
        </w:rPr>
        <w:t xml:space="preserve">альтернативных источников </w:t>
      </w:r>
      <w:r>
        <w:rPr>
          <w:rFonts w:ascii="Times New Roman" w:hAnsi="Times New Roman" w:cs="Times New Roman"/>
          <w:sz w:val="28"/>
        </w:rPr>
        <w:t xml:space="preserve">электрической </w:t>
      </w:r>
      <w:r w:rsidRPr="003A16DA">
        <w:rPr>
          <w:rFonts w:ascii="Times New Roman" w:hAnsi="Times New Roman" w:cs="Times New Roman"/>
          <w:sz w:val="28"/>
        </w:rPr>
        <w:t>энергии (ветра и солнечной) в установках автономного электроснабжения позволяет в течение всего календарного года обеспечивать промышленных потребителей электроэнергией несмотря на любые погодные условия.</w:t>
      </w:r>
    </w:p>
    <w:p w:rsidR="002B7571" w:rsidRPr="002B7571" w:rsidRDefault="002B7571" w:rsidP="003A16DA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2B7571">
        <w:rPr>
          <w:rFonts w:ascii="Times New Roman" w:hAnsi="Times New Roman" w:cs="Times New Roman"/>
          <w:iCs/>
          <w:sz w:val="28"/>
        </w:rPr>
        <w:t xml:space="preserve">В большинстве районов приход солнечной радиации и наличие ветра находятся в противофазе (т.е. когда светит яркое солнце, обычно нет ветра, а если дует сильный ветер, то солнца нет). Поэтому для обеспечения бесперебойного электроснабжения автономного объекта, уменьшения необходимой мощности </w:t>
      </w:r>
      <w:proofErr w:type="spellStart"/>
      <w:r w:rsidRPr="002B7571">
        <w:rPr>
          <w:rFonts w:ascii="Times New Roman" w:hAnsi="Times New Roman" w:cs="Times New Roman"/>
          <w:iCs/>
          <w:sz w:val="28"/>
        </w:rPr>
        <w:t>ветротурбины</w:t>
      </w:r>
      <w:proofErr w:type="spellEnd"/>
      <w:r w:rsidRPr="002B7571">
        <w:rPr>
          <w:rFonts w:ascii="Times New Roman" w:hAnsi="Times New Roman" w:cs="Times New Roman"/>
          <w:iCs/>
          <w:sz w:val="28"/>
        </w:rPr>
        <w:t xml:space="preserve"> и солнечной батареи и емкости аккумуляторной батареи, улучшения режимов работы станции во многих случаях целесообразно использование гибридной </w:t>
      </w:r>
      <w:proofErr w:type="spellStart"/>
      <w:r w:rsidRPr="002B7571">
        <w:rPr>
          <w:rFonts w:ascii="Times New Roman" w:hAnsi="Times New Roman" w:cs="Times New Roman"/>
          <w:iCs/>
          <w:sz w:val="28"/>
        </w:rPr>
        <w:t>ветросолнечной</w:t>
      </w:r>
      <w:proofErr w:type="spellEnd"/>
      <w:r w:rsidRPr="002B7571">
        <w:rPr>
          <w:rFonts w:ascii="Times New Roman" w:hAnsi="Times New Roman" w:cs="Times New Roman"/>
          <w:iCs/>
          <w:sz w:val="28"/>
        </w:rPr>
        <w:t xml:space="preserve"> электростанции.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 w:rsidRPr="003A16DA">
        <w:rPr>
          <w:rFonts w:ascii="Times New Roman" w:hAnsi="Times New Roman" w:cs="Times New Roman"/>
          <w:sz w:val="28"/>
        </w:rPr>
        <w:t xml:space="preserve">- </w:t>
      </w:r>
      <w:r w:rsidR="00710F4E">
        <w:rPr>
          <w:rFonts w:ascii="Times New Roman" w:hAnsi="Times New Roman" w:cs="Times New Roman"/>
          <w:sz w:val="28"/>
        </w:rPr>
        <w:t>В темное время суток</w:t>
      </w:r>
      <w:r w:rsidRPr="003A16DA">
        <w:rPr>
          <w:rFonts w:ascii="Times New Roman" w:hAnsi="Times New Roman" w:cs="Times New Roman"/>
          <w:sz w:val="28"/>
        </w:rPr>
        <w:t xml:space="preserve"> или в пасмурную</w:t>
      </w:r>
      <w:r w:rsidR="00710F4E">
        <w:rPr>
          <w:rFonts w:ascii="Times New Roman" w:hAnsi="Times New Roman" w:cs="Times New Roman"/>
          <w:sz w:val="28"/>
        </w:rPr>
        <w:t>, дождливую</w:t>
      </w:r>
      <w:r w:rsidRPr="003A16DA">
        <w:rPr>
          <w:rFonts w:ascii="Times New Roman" w:hAnsi="Times New Roman" w:cs="Times New Roman"/>
          <w:sz w:val="28"/>
        </w:rPr>
        <w:t xml:space="preserve"> погоду, когда недостаточно солнечной радиации, но ветровая нагрузка значительна, ветряные генераторы становятся основными источниками электроэнергии.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 w:rsidRPr="003A16DA">
        <w:rPr>
          <w:rFonts w:ascii="Times New Roman" w:hAnsi="Times New Roman" w:cs="Times New Roman"/>
          <w:sz w:val="28"/>
        </w:rPr>
        <w:t xml:space="preserve">- В дневное время, при отсутствии ветра, основная часть энергии вырабатывается фотоэлектрическими панелями.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 w:rsidRPr="003A16DA">
        <w:rPr>
          <w:rFonts w:ascii="Times New Roman" w:hAnsi="Times New Roman" w:cs="Times New Roman"/>
          <w:sz w:val="28"/>
        </w:rPr>
        <w:t xml:space="preserve">- В случае отсутствия благоприятных условий (например, пасмурная безветренная погода, ночное время суток без ветра) питание промышленных потребителей осуществляется от аккумуляторных батарей, входящих в состав электростанции. При достаточной ветро-солнечной активности, когда энергия потребителям поступает от ветрогенераторов и солнечных панелей, избыток </w:t>
      </w:r>
      <w:r w:rsidRPr="003A16DA">
        <w:rPr>
          <w:rFonts w:ascii="Times New Roman" w:hAnsi="Times New Roman" w:cs="Times New Roman"/>
          <w:sz w:val="28"/>
        </w:rPr>
        <w:lastRenderedPageBreak/>
        <w:t xml:space="preserve">вырабатываемой в это время электроэнергии запасается в аккумуляторных батареях и может расходоваться для покрытия дефицита мощности при неблагоприятных погодных условиях.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 w:rsidRPr="003A16DA">
        <w:rPr>
          <w:rFonts w:ascii="Times New Roman" w:hAnsi="Times New Roman" w:cs="Times New Roman"/>
          <w:sz w:val="28"/>
        </w:rPr>
        <w:t xml:space="preserve">Потенциал использования солнечной энергии на территории нашей страны также неоднороден. Уровень солнечной радиации значительно варьируется: от 810 </w:t>
      </w:r>
      <w:proofErr w:type="spellStart"/>
      <w:r w:rsidRPr="003A16DA">
        <w:rPr>
          <w:rFonts w:ascii="Times New Roman" w:hAnsi="Times New Roman" w:cs="Times New Roman"/>
          <w:sz w:val="28"/>
        </w:rPr>
        <w:t>кВт</w:t>
      </w:r>
      <w:r w:rsidRPr="003A16DA">
        <w:rPr>
          <w:rFonts w:ascii="Cambria Math" w:hAnsi="Cambria Math" w:cs="Cambria Math"/>
          <w:sz w:val="28"/>
        </w:rPr>
        <w:t>⋅</w:t>
      </w:r>
      <w:r w:rsidRPr="003A16DA">
        <w:rPr>
          <w:rFonts w:ascii="Times New Roman" w:hAnsi="Times New Roman" w:cs="Times New Roman"/>
          <w:sz w:val="28"/>
        </w:rPr>
        <w:t>ч</w:t>
      </w:r>
      <w:proofErr w:type="spellEnd"/>
      <w:r w:rsidRPr="003A16DA">
        <w:rPr>
          <w:rFonts w:ascii="Times New Roman" w:hAnsi="Times New Roman" w:cs="Times New Roman"/>
          <w:sz w:val="28"/>
        </w:rPr>
        <w:t>/м</w:t>
      </w:r>
      <w:r w:rsidRPr="003A16DA">
        <w:rPr>
          <w:rFonts w:ascii="Times New Roman" w:hAnsi="Times New Roman" w:cs="Times New Roman"/>
          <w:sz w:val="28"/>
          <w:vertAlign w:val="superscript"/>
        </w:rPr>
        <w:t>2</w:t>
      </w:r>
      <w:r w:rsidRPr="003A16DA">
        <w:rPr>
          <w:rFonts w:ascii="Times New Roman" w:hAnsi="Times New Roman" w:cs="Times New Roman"/>
          <w:sz w:val="28"/>
        </w:rPr>
        <w:t xml:space="preserve"> в год в отдаленных северных районах до 1400 </w:t>
      </w:r>
      <w:proofErr w:type="spellStart"/>
      <w:r w:rsidRPr="003A16DA">
        <w:rPr>
          <w:rFonts w:ascii="Times New Roman" w:hAnsi="Times New Roman" w:cs="Times New Roman"/>
          <w:sz w:val="28"/>
        </w:rPr>
        <w:t>кВт</w:t>
      </w:r>
      <w:r w:rsidRPr="003A16DA">
        <w:rPr>
          <w:rFonts w:ascii="Cambria Math" w:hAnsi="Cambria Math" w:cs="Cambria Math"/>
          <w:sz w:val="28"/>
        </w:rPr>
        <w:t>⋅</w:t>
      </w:r>
      <w:r w:rsidRPr="003A16DA">
        <w:rPr>
          <w:rFonts w:ascii="Times New Roman" w:hAnsi="Times New Roman" w:cs="Times New Roman"/>
          <w:sz w:val="28"/>
        </w:rPr>
        <w:t>ч</w:t>
      </w:r>
      <w:proofErr w:type="spellEnd"/>
      <w:r w:rsidRPr="003A16DA">
        <w:rPr>
          <w:rFonts w:ascii="Times New Roman" w:hAnsi="Times New Roman" w:cs="Times New Roman"/>
          <w:sz w:val="28"/>
        </w:rPr>
        <w:t>/м</w:t>
      </w:r>
      <w:r w:rsidRPr="003A16DA">
        <w:rPr>
          <w:rFonts w:ascii="Times New Roman" w:hAnsi="Times New Roman" w:cs="Times New Roman"/>
          <w:sz w:val="28"/>
          <w:vertAlign w:val="superscript"/>
        </w:rPr>
        <w:t>2</w:t>
      </w:r>
      <w:r w:rsidRPr="003A16DA">
        <w:rPr>
          <w:rFonts w:ascii="Times New Roman" w:hAnsi="Times New Roman" w:cs="Times New Roman"/>
          <w:sz w:val="28"/>
        </w:rPr>
        <w:t xml:space="preserve"> в год в южных районах. На уровень солнечной радиации оказывают влияние и большие сезонные колебания: на широте 55° солнечная радиация в январе составляет 1,69 </w:t>
      </w:r>
      <w:proofErr w:type="spellStart"/>
      <w:r w:rsidRPr="003A16DA">
        <w:rPr>
          <w:rFonts w:ascii="Times New Roman" w:hAnsi="Times New Roman" w:cs="Times New Roman"/>
          <w:sz w:val="28"/>
        </w:rPr>
        <w:t>кВт</w:t>
      </w:r>
      <w:r w:rsidRPr="003A16DA">
        <w:rPr>
          <w:rFonts w:ascii="Cambria Math" w:hAnsi="Cambria Math" w:cs="Cambria Math"/>
          <w:sz w:val="28"/>
        </w:rPr>
        <w:t>⋅</w:t>
      </w:r>
      <w:r w:rsidRPr="003A16DA">
        <w:rPr>
          <w:rFonts w:ascii="Times New Roman" w:hAnsi="Times New Roman" w:cs="Times New Roman"/>
          <w:sz w:val="28"/>
        </w:rPr>
        <w:t>ч</w:t>
      </w:r>
      <w:proofErr w:type="spellEnd"/>
      <w:r w:rsidRPr="003A16DA">
        <w:rPr>
          <w:rFonts w:ascii="Times New Roman" w:hAnsi="Times New Roman" w:cs="Times New Roman"/>
          <w:sz w:val="28"/>
        </w:rPr>
        <w:t>/м</w:t>
      </w:r>
      <w:r w:rsidRPr="003A16DA">
        <w:rPr>
          <w:rFonts w:ascii="Times New Roman" w:hAnsi="Times New Roman" w:cs="Times New Roman"/>
          <w:sz w:val="28"/>
          <w:vertAlign w:val="superscript"/>
        </w:rPr>
        <w:t>2</w:t>
      </w:r>
      <w:r w:rsidRPr="003A16DA">
        <w:rPr>
          <w:rFonts w:ascii="Times New Roman" w:hAnsi="Times New Roman" w:cs="Times New Roman"/>
          <w:sz w:val="28"/>
        </w:rPr>
        <w:t xml:space="preserve">, июле – 11,41 </w:t>
      </w:r>
      <w:proofErr w:type="spellStart"/>
      <w:r w:rsidRPr="003A16DA">
        <w:rPr>
          <w:rFonts w:ascii="Times New Roman" w:hAnsi="Times New Roman" w:cs="Times New Roman"/>
          <w:sz w:val="28"/>
        </w:rPr>
        <w:t>кВт</w:t>
      </w:r>
      <w:r w:rsidRPr="003A16DA">
        <w:rPr>
          <w:rFonts w:ascii="Cambria Math" w:hAnsi="Cambria Math" w:cs="Cambria Math"/>
          <w:sz w:val="28"/>
        </w:rPr>
        <w:t>⋅</w:t>
      </w:r>
      <w:r w:rsidRPr="003A16DA">
        <w:rPr>
          <w:rFonts w:ascii="Times New Roman" w:hAnsi="Times New Roman" w:cs="Times New Roman"/>
          <w:sz w:val="28"/>
        </w:rPr>
        <w:t>ч</w:t>
      </w:r>
      <w:proofErr w:type="spellEnd"/>
      <w:r w:rsidRPr="003A16DA">
        <w:rPr>
          <w:rFonts w:ascii="Times New Roman" w:hAnsi="Times New Roman" w:cs="Times New Roman"/>
          <w:sz w:val="28"/>
        </w:rPr>
        <w:t>/м</w:t>
      </w:r>
      <w:r w:rsidRPr="003A16DA">
        <w:rPr>
          <w:rFonts w:ascii="Times New Roman" w:hAnsi="Times New Roman" w:cs="Times New Roman"/>
          <w:sz w:val="28"/>
          <w:vertAlign w:val="superscript"/>
        </w:rPr>
        <w:t>2</w:t>
      </w:r>
      <w:r w:rsidRPr="003A16DA">
        <w:rPr>
          <w:rFonts w:ascii="Times New Roman" w:hAnsi="Times New Roman" w:cs="Times New Roman"/>
          <w:sz w:val="28"/>
        </w:rPr>
        <w:t xml:space="preserve"> в день. Условные зоны ветро-солнечной акт</w:t>
      </w:r>
      <w:r>
        <w:rPr>
          <w:rFonts w:ascii="Times New Roman" w:hAnsi="Times New Roman" w:cs="Times New Roman"/>
          <w:sz w:val="28"/>
        </w:rPr>
        <w:t>ивности приведены на рисунке 1</w:t>
      </w:r>
      <w:r w:rsidRPr="003A16DA">
        <w:rPr>
          <w:rFonts w:ascii="Times New Roman" w:hAnsi="Times New Roman" w:cs="Times New Roman"/>
          <w:sz w:val="28"/>
        </w:rPr>
        <w:t xml:space="preserve"> [1]. </w:t>
      </w:r>
    </w:p>
    <w:p w:rsidR="003A16DA" w:rsidRPr="003A16DA" w:rsidRDefault="003A16DA" w:rsidP="003A16DA">
      <w:pPr>
        <w:ind w:firstLine="709"/>
        <w:rPr>
          <w:rFonts w:ascii="Times New Roman" w:hAnsi="Times New Roman" w:cs="Times New Roman"/>
          <w:i/>
          <w:iCs/>
          <w:sz w:val="28"/>
        </w:rPr>
      </w:pPr>
    </w:p>
    <w:p w:rsidR="003A16DA" w:rsidRPr="003A16DA" w:rsidRDefault="003A16DA" w:rsidP="00F816A4">
      <w:pPr>
        <w:rPr>
          <w:rFonts w:ascii="Times New Roman" w:hAnsi="Times New Roman" w:cs="Times New Roman"/>
          <w:i/>
          <w:iCs/>
          <w:sz w:val="28"/>
        </w:rPr>
      </w:pPr>
      <w:r w:rsidRPr="003A16D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F62E5AA" wp14:editId="40119B4D">
            <wp:extent cx="6104259" cy="6117854"/>
            <wp:effectExtent l="0" t="0" r="0" b="0"/>
            <wp:docPr id="89" name="Рисунок 89" descr="http://ntc.gazprom-neft.ru/upload/medialibrary/b1a/4_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ntc.gazprom-neft.ru/upload/medialibrary/b1a/4_9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888" cy="611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6DA" w:rsidRDefault="003A16DA" w:rsidP="003A16DA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Рисунок </w:t>
      </w:r>
      <w:r w:rsidRPr="003A16DA">
        <w:rPr>
          <w:rFonts w:ascii="Times New Roman" w:hAnsi="Times New Roman" w:cs="Times New Roman"/>
          <w:sz w:val="28"/>
        </w:rPr>
        <w:t>1 - Картограммы среднегодовых ветровой (а) и солнечной (б) активностей</w:t>
      </w:r>
    </w:p>
    <w:p w:rsidR="002B7571" w:rsidRDefault="002B7571" w:rsidP="003A16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A16DA">
        <w:rPr>
          <w:rFonts w:ascii="Times New Roman" w:hAnsi="Times New Roman" w:cs="Times New Roman"/>
          <w:sz w:val="28"/>
        </w:rPr>
        <w:t xml:space="preserve">Таким образом, в России применение в составе автономного источника питания какой-либо одной из </w:t>
      </w:r>
      <w:proofErr w:type="spellStart"/>
      <w:r w:rsidRPr="003A16DA">
        <w:rPr>
          <w:rFonts w:ascii="Times New Roman" w:hAnsi="Times New Roman" w:cs="Times New Roman"/>
          <w:sz w:val="28"/>
        </w:rPr>
        <w:t>генерационных</w:t>
      </w:r>
      <w:proofErr w:type="spellEnd"/>
      <w:r w:rsidRPr="003A16DA">
        <w:rPr>
          <w:rFonts w:ascii="Times New Roman" w:hAnsi="Times New Roman" w:cs="Times New Roman"/>
          <w:sz w:val="28"/>
        </w:rPr>
        <w:t xml:space="preserve"> установок: </w:t>
      </w:r>
      <w:proofErr w:type="spellStart"/>
      <w:r w:rsidRPr="003A16DA">
        <w:rPr>
          <w:rFonts w:ascii="Times New Roman" w:hAnsi="Times New Roman" w:cs="Times New Roman"/>
          <w:sz w:val="28"/>
        </w:rPr>
        <w:t>ветрогенератов</w:t>
      </w:r>
      <w:proofErr w:type="spellEnd"/>
      <w:r w:rsidRPr="003A16DA">
        <w:rPr>
          <w:rFonts w:ascii="Times New Roman" w:hAnsi="Times New Roman" w:cs="Times New Roman"/>
          <w:sz w:val="28"/>
        </w:rPr>
        <w:t xml:space="preserve"> или фотоэлектрических панелей, может быть не всегда оправдано вследствие непостоянства и нерегулируемости источников возобновляемой энергии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3A16DA">
        <w:rPr>
          <w:rFonts w:ascii="Times New Roman" w:hAnsi="Times New Roman" w:cs="Times New Roman"/>
          <w:bCs/>
          <w:sz w:val="28"/>
        </w:rPr>
        <w:t>В данно</w:t>
      </w:r>
      <w:r w:rsidR="002B7571">
        <w:rPr>
          <w:rFonts w:ascii="Times New Roman" w:hAnsi="Times New Roman" w:cs="Times New Roman"/>
          <w:bCs/>
          <w:sz w:val="28"/>
        </w:rPr>
        <w:t>й</w:t>
      </w:r>
      <w:r w:rsidRPr="003A16DA">
        <w:rPr>
          <w:rFonts w:ascii="Times New Roman" w:hAnsi="Times New Roman" w:cs="Times New Roman"/>
          <w:bCs/>
          <w:sz w:val="28"/>
        </w:rPr>
        <w:t xml:space="preserve"> </w:t>
      </w:r>
      <w:r w:rsidR="002B7571">
        <w:rPr>
          <w:rFonts w:ascii="Times New Roman" w:hAnsi="Times New Roman" w:cs="Times New Roman"/>
          <w:bCs/>
          <w:sz w:val="28"/>
        </w:rPr>
        <w:t>статье</w:t>
      </w:r>
      <w:r w:rsidRPr="003A16DA">
        <w:rPr>
          <w:rFonts w:ascii="Times New Roman" w:hAnsi="Times New Roman" w:cs="Times New Roman"/>
          <w:bCs/>
          <w:sz w:val="28"/>
        </w:rPr>
        <w:t xml:space="preserve"> проанализирована принципиальная возможность применения ветро-солнечной энергетики на промышленных объектах Ростовской области, где основными потребителями электроэнергии являются: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3A16DA">
        <w:rPr>
          <w:rFonts w:ascii="Times New Roman" w:hAnsi="Times New Roman" w:cs="Times New Roman"/>
          <w:bCs/>
          <w:sz w:val="28"/>
        </w:rPr>
        <w:t xml:space="preserve">- высоковольтные электродвигатели;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3A16DA">
        <w:rPr>
          <w:rFonts w:ascii="Times New Roman" w:hAnsi="Times New Roman" w:cs="Times New Roman"/>
          <w:bCs/>
          <w:sz w:val="28"/>
        </w:rPr>
        <w:t xml:space="preserve">- индукционные агрегаты;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3A16DA">
        <w:rPr>
          <w:rFonts w:ascii="Times New Roman" w:hAnsi="Times New Roman" w:cs="Times New Roman"/>
          <w:bCs/>
          <w:sz w:val="28"/>
        </w:rPr>
        <w:t xml:space="preserve">- электродвигатели производственного оборудования;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3A16DA">
        <w:rPr>
          <w:rFonts w:ascii="Times New Roman" w:hAnsi="Times New Roman" w:cs="Times New Roman"/>
          <w:bCs/>
          <w:sz w:val="28"/>
        </w:rPr>
        <w:t xml:space="preserve">- системы электрообогрева;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3A16DA">
        <w:rPr>
          <w:rFonts w:ascii="Times New Roman" w:hAnsi="Times New Roman" w:cs="Times New Roman"/>
          <w:bCs/>
          <w:sz w:val="28"/>
        </w:rPr>
        <w:t xml:space="preserve">- отдельные промышленные и ремонтные базы.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3A16DA">
        <w:rPr>
          <w:rFonts w:ascii="Times New Roman" w:hAnsi="Times New Roman" w:cs="Times New Roman"/>
          <w:bCs/>
          <w:sz w:val="28"/>
        </w:rPr>
        <w:t xml:space="preserve">На большинстве производств предъявляются высокие требования к надежности и бесперебойности электроснабжения данной категории потребителей с целью: недопущения остановки и нарушения сложного технологического процесса, на восстановление которого в случае перебоев в электроснабжении необходимы большие временные затраты; предотвращения экологической катастрофы и опасности возникновения угрозы для жизни и здоровья обслуживающего персонала; исключения возможной остановки производства.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3A16DA">
        <w:rPr>
          <w:rFonts w:ascii="Times New Roman" w:hAnsi="Times New Roman" w:cs="Times New Roman"/>
          <w:bCs/>
          <w:sz w:val="28"/>
        </w:rPr>
        <w:t xml:space="preserve">В настоящее время наиболее серьезными недостатками, ставящими под сомнение целесообразность применения данного типа электростанций в качестве основных источников питания, являются следующие: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3A16DA">
        <w:rPr>
          <w:rFonts w:ascii="Times New Roman" w:hAnsi="Times New Roman" w:cs="Times New Roman"/>
          <w:bCs/>
          <w:sz w:val="28"/>
        </w:rPr>
        <w:t xml:space="preserve">- Ветро-солнечная энергетика относится к нерегулируемым источникам энергии, выработка электроэнергии которого напрямую зависит силы ветра и солнечного излучения.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3A16DA">
        <w:rPr>
          <w:rFonts w:ascii="Times New Roman" w:hAnsi="Times New Roman" w:cs="Times New Roman"/>
          <w:bCs/>
          <w:sz w:val="28"/>
        </w:rPr>
        <w:t xml:space="preserve">- Невозможность точного прогнозирования производства электроэнергии и изменения мощности электростанции.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3A16DA">
        <w:rPr>
          <w:rFonts w:ascii="Times New Roman" w:hAnsi="Times New Roman" w:cs="Times New Roman"/>
          <w:bCs/>
          <w:sz w:val="28"/>
        </w:rPr>
        <w:t xml:space="preserve">- Необходимость использования земельных участков большой площади, в десятки раз превышающих площади для традиционных источников питания (например, удельная площадь для традиционных производственных газопоршневых и газотурбинных электростанций составляет 0,06–0,08 га/МВт, для ветро-солнечных электростанций этот показатель достигает 1 га/МВт).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3A16DA">
        <w:rPr>
          <w:rFonts w:ascii="Times New Roman" w:hAnsi="Times New Roman" w:cs="Times New Roman"/>
          <w:bCs/>
          <w:sz w:val="28"/>
        </w:rPr>
        <w:t xml:space="preserve">- Установленная мощность ветро-солнечной электростанции в несколько раз превышает необходимую установленную мощность традиционных источников при одинаковых подключаемых нагрузках. В составе ветро-солнечной электростанции необходимо предусматривать </w:t>
      </w:r>
      <w:r w:rsidRPr="003A16DA">
        <w:rPr>
          <w:rFonts w:ascii="Times New Roman" w:hAnsi="Times New Roman" w:cs="Times New Roman"/>
          <w:bCs/>
          <w:sz w:val="28"/>
        </w:rPr>
        <w:lastRenderedPageBreak/>
        <w:t xml:space="preserve">большое число солнечных панелей и ветрогенераторов, суммарная мощность которых в условиях непостоянства ветро-солнечной активности должна обеспечивать объекты электроэнергией в нормальном режиме и параллельно накапливать ее в блоках аккумуляторных батарей для гарантированного питания потребителей при неблагоприятных погодных условиях.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3A16DA">
        <w:rPr>
          <w:rFonts w:ascii="Times New Roman" w:hAnsi="Times New Roman" w:cs="Times New Roman"/>
          <w:bCs/>
          <w:sz w:val="28"/>
        </w:rPr>
        <w:t xml:space="preserve">- Ветро-солнечные электростанции большой установленной мощности существенно отстают от традиционных источников по экономическим показателям. Сегодня удельная стоимость строительства электростанции на основе альтернативных источников энергии в России составляет ориентировочно 100–120 млн </w:t>
      </w:r>
      <w:proofErr w:type="spellStart"/>
      <w:r w:rsidRPr="003A16DA">
        <w:rPr>
          <w:rFonts w:ascii="Times New Roman" w:hAnsi="Times New Roman" w:cs="Times New Roman"/>
          <w:bCs/>
          <w:sz w:val="28"/>
        </w:rPr>
        <w:t>руб</w:t>
      </w:r>
      <w:proofErr w:type="spellEnd"/>
      <w:r w:rsidRPr="003A16DA">
        <w:rPr>
          <w:rFonts w:ascii="Times New Roman" w:hAnsi="Times New Roman" w:cs="Times New Roman"/>
          <w:bCs/>
          <w:sz w:val="28"/>
        </w:rPr>
        <w:t xml:space="preserve">/МВт, что соизмеримо с удельной стоимостью строительства ГТЭС, равной 90–110 млн </w:t>
      </w:r>
      <w:proofErr w:type="spellStart"/>
      <w:r w:rsidRPr="003A16DA">
        <w:rPr>
          <w:rFonts w:ascii="Times New Roman" w:hAnsi="Times New Roman" w:cs="Times New Roman"/>
          <w:bCs/>
          <w:sz w:val="28"/>
        </w:rPr>
        <w:t>руб</w:t>
      </w:r>
      <w:proofErr w:type="spellEnd"/>
      <w:r w:rsidRPr="003A16DA">
        <w:rPr>
          <w:rFonts w:ascii="Times New Roman" w:hAnsi="Times New Roman" w:cs="Times New Roman"/>
          <w:bCs/>
          <w:sz w:val="28"/>
        </w:rPr>
        <w:t xml:space="preserve">/МВт. Однако при соизмеримой удельной стоимости существенное увеличение общей стоимости строительства альтернативных электростанций возникает вследствие того, что их установленная мощность и число единиц генерирующего оборудования значительно превышают показатели традиционных источников.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3A16DA">
        <w:rPr>
          <w:rFonts w:ascii="Times New Roman" w:hAnsi="Times New Roman" w:cs="Times New Roman"/>
          <w:bCs/>
          <w:sz w:val="28"/>
        </w:rPr>
        <w:t>В качестве примера в таблице</w:t>
      </w:r>
      <w:r w:rsidR="00F816A4">
        <w:rPr>
          <w:rFonts w:ascii="Times New Roman" w:hAnsi="Times New Roman" w:cs="Times New Roman"/>
          <w:bCs/>
          <w:sz w:val="28"/>
        </w:rPr>
        <w:t xml:space="preserve"> </w:t>
      </w:r>
      <w:r w:rsidRPr="003A16DA">
        <w:rPr>
          <w:rFonts w:ascii="Times New Roman" w:hAnsi="Times New Roman" w:cs="Times New Roman"/>
          <w:bCs/>
          <w:sz w:val="28"/>
        </w:rPr>
        <w:t xml:space="preserve">1 приведены результаты краткой технико-экономической оценки применения ветро-солнечной электростанции в качестве основного источника питания для объекта с условной нагрузкой 1 МВт в сравнении с применением </w:t>
      </w:r>
      <w:proofErr w:type="spellStart"/>
      <w:r w:rsidRPr="003A16DA">
        <w:rPr>
          <w:rFonts w:ascii="Times New Roman" w:hAnsi="Times New Roman" w:cs="Times New Roman"/>
          <w:bCs/>
          <w:sz w:val="28"/>
        </w:rPr>
        <w:t>газопоршневой</w:t>
      </w:r>
      <w:proofErr w:type="spellEnd"/>
      <w:r w:rsidRPr="003A16DA">
        <w:rPr>
          <w:rFonts w:ascii="Times New Roman" w:hAnsi="Times New Roman" w:cs="Times New Roman"/>
          <w:bCs/>
          <w:sz w:val="28"/>
        </w:rPr>
        <w:t xml:space="preserve"> электростанции. Оценка была выполнена для двух электростанций, расположенных в разных регионах страны с разными показателями ветровой и солнечной активности: восток Ростовской области (</w:t>
      </w:r>
      <w:proofErr w:type="spellStart"/>
      <w:r w:rsidRPr="003A16DA">
        <w:rPr>
          <w:rFonts w:ascii="Times New Roman" w:hAnsi="Times New Roman" w:cs="Times New Roman"/>
          <w:bCs/>
          <w:sz w:val="28"/>
        </w:rPr>
        <w:t>Ремонтненский</w:t>
      </w:r>
      <w:proofErr w:type="spellEnd"/>
      <w:r w:rsidRPr="003A16DA">
        <w:rPr>
          <w:rFonts w:ascii="Times New Roman" w:hAnsi="Times New Roman" w:cs="Times New Roman"/>
          <w:bCs/>
          <w:sz w:val="28"/>
        </w:rPr>
        <w:t xml:space="preserve">, Орловский, </w:t>
      </w:r>
      <w:proofErr w:type="spellStart"/>
      <w:r w:rsidRPr="003A16DA">
        <w:rPr>
          <w:rFonts w:ascii="Times New Roman" w:hAnsi="Times New Roman" w:cs="Times New Roman"/>
          <w:bCs/>
          <w:sz w:val="28"/>
        </w:rPr>
        <w:t>Заветинский</w:t>
      </w:r>
      <w:proofErr w:type="spellEnd"/>
      <w:r w:rsidRPr="003A16DA">
        <w:rPr>
          <w:rFonts w:ascii="Times New Roman" w:hAnsi="Times New Roman" w:cs="Times New Roman"/>
          <w:bCs/>
          <w:sz w:val="28"/>
        </w:rPr>
        <w:t xml:space="preserve"> и Пролетарский районы, где компанией</w:t>
      </w:r>
      <w:r w:rsidRPr="003A16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16DA">
        <w:rPr>
          <w:rFonts w:ascii="Times New Roman" w:hAnsi="Times New Roman" w:cs="Times New Roman"/>
          <w:bCs/>
          <w:sz w:val="28"/>
        </w:rPr>
        <w:t>Avelar</w:t>
      </w:r>
      <w:proofErr w:type="spellEnd"/>
      <w:r w:rsidRPr="003A16DA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3A16DA">
        <w:rPr>
          <w:rFonts w:ascii="Times New Roman" w:hAnsi="Times New Roman" w:cs="Times New Roman"/>
          <w:bCs/>
          <w:sz w:val="28"/>
        </w:rPr>
        <w:t>Energy</w:t>
      </w:r>
      <w:proofErr w:type="spellEnd"/>
      <w:r w:rsidRPr="003A16DA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3A16DA">
        <w:rPr>
          <w:rFonts w:ascii="Times New Roman" w:hAnsi="Times New Roman" w:cs="Times New Roman"/>
          <w:bCs/>
          <w:sz w:val="28"/>
        </w:rPr>
        <w:t>Group</w:t>
      </w:r>
      <w:proofErr w:type="spellEnd"/>
      <w:r w:rsidRPr="003A16DA">
        <w:rPr>
          <w:rFonts w:ascii="Times New Roman" w:hAnsi="Times New Roman" w:cs="Times New Roman"/>
          <w:bCs/>
          <w:sz w:val="28"/>
        </w:rPr>
        <w:t xml:space="preserve"> разворачиваются солнечные электростанции суммарной мощностью 53 МВт) и о. Сахалин (ООО «</w:t>
      </w:r>
      <w:proofErr w:type="spellStart"/>
      <w:r w:rsidRPr="003A16DA">
        <w:rPr>
          <w:rFonts w:ascii="Times New Roman" w:hAnsi="Times New Roman" w:cs="Times New Roman"/>
          <w:bCs/>
          <w:sz w:val="28"/>
        </w:rPr>
        <w:t>Газпромнефть</w:t>
      </w:r>
      <w:proofErr w:type="spellEnd"/>
      <w:r w:rsidRPr="003A16DA">
        <w:rPr>
          <w:rFonts w:ascii="Times New Roman" w:hAnsi="Times New Roman" w:cs="Times New Roman"/>
          <w:bCs/>
          <w:sz w:val="28"/>
        </w:rPr>
        <w:t xml:space="preserve"> - Сахалин»), где преобладает ветровая нагрузка. </w:t>
      </w:r>
    </w:p>
    <w:p w:rsidR="003A16DA" w:rsidRPr="003A16DA" w:rsidRDefault="003A16DA" w:rsidP="00F816A4">
      <w:pPr>
        <w:rPr>
          <w:rFonts w:ascii="Times New Roman" w:hAnsi="Times New Roman" w:cs="Times New Roman"/>
          <w:bCs/>
          <w:i/>
          <w:sz w:val="28"/>
        </w:rPr>
      </w:pPr>
      <w:r w:rsidRPr="003A16DA">
        <w:rPr>
          <w:rFonts w:ascii="Times New Roman" w:hAnsi="Times New Roman" w:cs="Times New Roman"/>
          <w:bCs/>
          <w:sz w:val="28"/>
        </w:rPr>
        <w:t>Таблица</w:t>
      </w:r>
      <w:r w:rsidR="00F816A4">
        <w:rPr>
          <w:rFonts w:ascii="Times New Roman" w:hAnsi="Times New Roman" w:cs="Times New Roman"/>
          <w:bCs/>
          <w:sz w:val="28"/>
        </w:rPr>
        <w:t xml:space="preserve"> </w:t>
      </w:r>
      <w:r w:rsidRPr="003A16DA">
        <w:rPr>
          <w:rFonts w:ascii="Times New Roman" w:hAnsi="Times New Roman" w:cs="Times New Roman"/>
          <w:bCs/>
          <w:sz w:val="28"/>
        </w:rPr>
        <w:t>1 – Технико-экономическая оценка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962"/>
        <w:gridCol w:w="1686"/>
        <w:gridCol w:w="1963"/>
        <w:gridCol w:w="1686"/>
      </w:tblGrid>
      <w:tr w:rsidR="003A16DA" w:rsidRPr="00F816A4" w:rsidTr="00757645">
        <w:tc>
          <w:tcPr>
            <w:tcW w:w="2061" w:type="dxa"/>
            <w:vMerge w:val="restart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Параметры</w:t>
            </w:r>
          </w:p>
        </w:tc>
        <w:tc>
          <w:tcPr>
            <w:tcW w:w="8247" w:type="dxa"/>
            <w:gridSpan w:val="4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Электростанция</w:t>
            </w:r>
          </w:p>
        </w:tc>
      </w:tr>
      <w:tr w:rsidR="003A16DA" w:rsidRPr="00F816A4" w:rsidTr="00757645">
        <w:tc>
          <w:tcPr>
            <w:tcW w:w="2061" w:type="dxa"/>
            <w:vMerge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</w:p>
        </w:tc>
        <w:tc>
          <w:tcPr>
            <w:tcW w:w="4123" w:type="dxa"/>
            <w:gridSpan w:val="2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ветро-солнечная</w:t>
            </w:r>
          </w:p>
        </w:tc>
        <w:tc>
          <w:tcPr>
            <w:tcW w:w="4124" w:type="dxa"/>
            <w:gridSpan w:val="2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proofErr w:type="spellStart"/>
            <w:r w:rsidRPr="00F816A4">
              <w:rPr>
                <w:bCs/>
                <w:sz w:val="24"/>
              </w:rPr>
              <w:t>газопоршневая</w:t>
            </w:r>
            <w:proofErr w:type="spellEnd"/>
          </w:p>
        </w:tc>
      </w:tr>
      <w:tr w:rsidR="003A16DA" w:rsidRPr="00F816A4" w:rsidTr="00757645">
        <w:tc>
          <w:tcPr>
            <w:tcW w:w="2061" w:type="dxa"/>
            <w:vMerge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</w:p>
        </w:tc>
        <w:tc>
          <w:tcPr>
            <w:tcW w:w="2061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proofErr w:type="spellStart"/>
            <w:r w:rsidRPr="00F816A4">
              <w:rPr>
                <w:bCs/>
                <w:sz w:val="24"/>
              </w:rPr>
              <w:t>Ремонтненский</w:t>
            </w:r>
            <w:proofErr w:type="spellEnd"/>
            <w:r w:rsidRPr="00F816A4">
              <w:rPr>
                <w:bCs/>
                <w:sz w:val="24"/>
              </w:rPr>
              <w:t xml:space="preserve"> р-н.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о. Сахалин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proofErr w:type="spellStart"/>
            <w:r w:rsidRPr="00F816A4">
              <w:rPr>
                <w:bCs/>
                <w:sz w:val="24"/>
              </w:rPr>
              <w:t>Ремонтненский</w:t>
            </w:r>
            <w:proofErr w:type="spellEnd"/>
            <w:r w:rsidRPr="00F816A4">
              <w:rPr>
                <w:bCs/>
                <w:sz w:val="24"/>
              </w:rPr>
              <w:t xml:space="preserve"> р-н.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о. Сахалин</w:t>
            </w:r>
          </w:p>
        </w:tc>
      </w:tr>
      <w:tr w:rsidR="003A16DA" w:rsidRPr="00F816A4" w:rsidTr="00757645">
        <w:tc>
          <w:tcPr>
            <w:tcW w:w="2061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Установленная мощность, МВт</w:t>
            </w:r>
          </w:p>
        </w:tc>
        <w:tc>
          <w:tcPr>
            <w:tcW w:w="2061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15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10,6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2,5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2,5</w:t>
            </w:r>
          </w:p>
        </w:tc>
      </w:tr>
      <w:tr w:rsidR="003A16DA" w:rsidRPr="00F816A4" w:rsidTr="00757645">
        <w:tc>
          <w:tcPr>
            <w:tcW w:w="2061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Число солнечных панелей 300 Вт</w:t>
            </w:r>
          </w:p>
        </w:tc>
        <w:tc>
          <w:tcPr>
            <w:tcW w:w="2061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50000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15000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-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-</w:t>
            </w:r>
          </w:p>
        </w:tc>
      </w:tr>
      <w:tr w:rsidR="003A16DA" w:rsidRPr="00F816A4" w:rsidTr="00757645">
        <w:tc>
          <w:tcPr>
            <w:tcW w:w="2061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Число ветрогенераторов 200 кВт</w:t>
            </w:r>
          </w:p>
        </w:tc>
        <w:tc>
          <w:tcPr>
            <w:tcW w:w="2061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-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31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-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-</w:t>
            </w:r>
          </w:p>
        </w:tc>
      </w:tr>
      <w:tr w:rsidR="003A16DA" w:rsidRPr="00F816A4" w:rsidTr="00757645">
        <w:tc>
          <w:tcPr>
            <w:tcW w:w="2061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 xml:space="preserve">Число газопоршневых </w:t>
            </w:r>
            <w:proofErr w:type="spellStart"/>
            <w:r w:rsidRPr="00F816A4">
              <w:rPr>
                <w:bCs/>
                <w:sz w:val="24"/>
              </w:rPr>
              <w:t>электроагрегатов</w:t>
            </w:r>
            <w:proofErr w:type="spellEnd"/>
            <w:r w:rsidRPr="00F816A4">
              <w:rPr>
                <w:bCs/>
                <w:sz w:val="24"/>
              </w:rPr>
              <w:t xml:space="preserve"> 500 кВт</w:t>
            </w:r>
          </w:p>
        </w:tc>
        <w:tc>
          <w:tcPr>
            <w:tcW w:w="2061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-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-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5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5</w:t>
            </w:r>
          </w:p>
        </w:tc>
      </w:tr>
      <w:tr w:rsidR="003A16DA" w:rsidRPr="00F816A4" w:rsidTr="00757645">
        <w:trPr>
          <w:trHeight w:val="240"/>
        </w:trPr>
        <w:tc>
          <w:tcPr>
            <w:tcW w:w="2061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Площадь, Га</w:t>
            </w:r>
          </w:p>
        </w:tc>
        <w:tc>
          <w:tcPr>
            <w:tcW w:w="2061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11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10,6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0,15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0,15</w:t>
            </w:r>
          </w:p>
        </w:tc>
      </w:tr>
      <w:tr w:rsidR="003A16DA" w:rsidRPr="00F816A4" w:rsidTr="00757645">
        <w:trPr>
          <w:trHeight w:val="240"/>
        </w:trPr>
        <w:tc>
          <w:tcPr>
            <w:tcW w:w="2061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Затраты, млн руб.</w:t>
            </w:r>
          </w:p>
        </w:tc>
        <w:tc>
          <w:tcPr>
            <w:tcW w:w="2061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980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1040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220</w:t>
            </w:r>
          </w:p>
        </w:tc>
        <w:tc>
          <w:tcPr>
            <w:tcW w:w="2062" w:type="dxa"/>
          </w:tcPr>
          <w:p w:rsidR="003A16DA" w:rsidRPr="00F816A4" w:rsidRDefault="003A16DA" w:rsidP="00F816A4">
            <w:pPr>
              <w:spacing w:line="259" w:lineRule="auto"/>
              <w:rPr>
                <w:bCs/>
                <w:i/>
                <w:sz w:val="24"/>
              </w:rPr>
            </w:pPr>
            <w:r w:rsidRPr="00F816A4">
              <w:rPr>
                <w:bCs/>
                <w:sz w:val="24"/>
              </w:rPr>
              <w:t>220</w:t>
            </w:r>
          </w:p>
        </w:tc>
      </w:tr>
    </w:tbl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A16DA">
        <w:rPr>
          <w:rFonts w:ascii="Times New Roman" w:hAnsi="Times New Roman" w:cs="Times New Roman"/>
          <w:sz w:val="28"/>
        </w:rPr>
        <w:lastRenderedPageBreak/>
        <w:t xml:space="preserve">Несмотря на существенное преимущество традиционных источников питания по сравнению с ветро-солнечными для энергообеспечения крупных потребителей, использование альтернативных источников энергии может стать наиболее рациональным и экономичным решением для объектов небольшой мощности (от 1 до 10 кВт), удаленных от основного источника питания на десятки километров.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A16DA">
        <w:rPr>
          <w:rFonts w:ascii="Times New Roman" w:hAnsi="Times New Roman" w:cs="Times New Roman"/>
          <w:sz w:val="28"/>
        </w:rPr>
        <w:t xml:space="preserve">В настоящее время как вновь открываемые, так и уже использующиеся объекты промышленной инфраструктуры часто находятся в удаленных и труднодоступных районах. В связи с этим возникает необходимость строительства протяженных линий электропередачи или подключение к имеющимся источникам, которые, особенно в сельской местности, не могут обеспечить бесперебойное электроснабжение. Сложившаяся в последние годы конъюнктура рынка для сохранения и обеспечения рентабельности производства требует поиска решений по оптимизации затрат на строительство и эксплуатацию производственной инфраструктуры.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A16DA">
        <w:rPr>
          <w:rFonts w:ascii="Times New Roman" w:hAnsi="Times New Roman" w:cs="Times New Roman"/>
          <w:sz w:val="28"/>
        </w:rPr>
        <w:t xml:space="preserve">В качестве одного из вариантов оптимизационных мероприятий рассматривается применение ветро-солнечных электростанций малой мощности для автономного электроснабжения линейных объектов с небольшой нагрузкой электроприемников (1–10 кВт), таких как [1, 2]: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A16DA">
        <w:rPr>
          <w:rFonts w:ascii="Times New Roman" w:hAnsi="Times New Roman" w:cs="Times New Roman"/>
          <w:sz w:val="28"/>
        </w:rPr>
        <w:t xml:space="preserve">- электрифицированные насосные узлы водоснабжения;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A16DA">
        <w:rPr>
          <w:rFonts w:ascii="Times New Roman" w:hAnsi="Times New Roman" w:cs="Times New Roman"/>
          <w:sz w:val="28"/>
        </w:rPr>
        <w:t>- элементы инфраструктуры газоснабжения;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A16DA">
        <w:rPr>
          <w:rFonts w:ascii="Times New Roman" w:hAnsi="Times New Roman" w:cs="Times New Roman"/>
          <w:sz w:val="28"/>
        </w:rPr>
        <w:t xml:space="preserve">- станции линейной телемеханики и связи. 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A16DA">
        <w:rPr>
          <w:rFonts w:ascii="Times New Roman" w:hAnsi="Times New Roman" w:cs="Times New Roman"/>
          <w:sz w:val="28"/>
        </w:rPr>
        <w:t xml:space="preserve">Традиционно электроснабжение отдельных объектов индустриальной инфраструктуры выполняется от высоковольтной линии ВЛ 6(10) </w:t>
      </w:r>
      <w:proofErr w:type="spellStart"/>
      <w:r w:rsidRPr="003A16DA">
        <w:rPr>
          <w:rFonts w:ascii="Times New Roman" w:hAnsi="Times New Roman" w:cs="Times New Roman"/>
          <w:sz w:val="28"/>
        </w:rPr>
        <w:t>кВ</w:t>
      </w:r>
      <w:proofErr w:type="spellEnd"/>
      <w:r w:rsidRPr="003A16DA">
        <w:rPr>
          <w:rFonts w:ascii="Times New Roman" w:hAnsi="Times New Roman" w:cs="Times New Roman"/>
          <w:sz w:val="28"/>
        </w:rPr>
        <w:t xml:space="preserve"> с установкой в районе расположения </w:t>
      </w:r>
      <w:proofErr w:type="spellStart"/>
      <w:r w:rsidRPr="003A16DA">
        <w:rPr>
          <w:rFonts w:ascii="Times New Roman" w:hAnsi="Times New Roman" w:cs="Times New Roman"/>
          <w:sz w:val="28"/>
        </w:rPr>
        <w:t>электропотребителей</w:t>
      </w:r>
      <w:proofErr w:type="spellEnd"/>
      <w:r w:rsidRPr="003A16DA">
        <w:rPr>
          <w:rFonts w:ascii="Times New Roman" w:hAnsi="Times New Roman" w:cs="Times New Roman"/>
          <w:sz w:val="28"/>
        </w:rPr>
        <w:t xml:space="preserve"> комплектных </w:t>
      </w:r>
      <w:proofErr w:type="spellStart"/>
      <w:r w:rsidRPr="003A16DA">
        <w:rPr>
          <w:rFonts w:ascii="Times New Roman" w:hAnsi="Times New Roman" w:cs="Times New Roman"/>
          <w:sz w:val="28"/>
        </w:rPr>
        <w:t>транформаторных</w:t>
      </w:r>
      <w:proofErr w:type="spellEnd"/>
      <w:r w:rsidRPr="003A16DA">
        <w:rPr>
          <w:rFonts w:ascii="Times New Roman" w:hAnsi="Times New Roman" w:cs="Times New Roman"/>
          <w:sz w:val="28"/>
        </w:rPr>
        <w:t xml:space="preserve"> подстанций КТП 6(10)/0,4 </w:t>
      </w:r>
      <w:proofErr w:type="spellStart"/>
      <w:r w:rsidRPr="003A16DA">
        <w:rPr>
          <w:rFonts w:ascii="Times New Roman" w:hAnsi="Times New Roman" w:cs="Times New Roman"/>
          <w:sz w:val="28"/>
        </w:rPr>
        <w:t>кВ.</w:t>
      </w:r>
      <w:proofErr w:type="spellEnd"/>
      <w:r w:rsidRPr="003A16DA">
        <w:rPr>
          <w:rFonts w:ascii="Times New Roman" w:hAnsi="Times New Roman" w:cs="Times New Roman"/>
          <w:sz w:val="28"/>
        </w:rPr>
        <w:t xml:space="preserve"> Протяженность ВЛ в большинстве случаев может составлять как десятки, так и сотни километров. Основн</w:t>
      </w:r>
      <w:r w:rsidR="002B7571">
        <w:rPr>
          <w:rFonts w:ascii="Times New Roman" w:hAnsi="Times New Roman" w:cs="Times New Roman"/>
          <w:sz w:val="28"/>
        </w:rPr>
        <w:t>ая</w:t>
      </w:r>
      <w:r w:rsidRPr="003A16DA">
        <w:rPr>
          <w:rFonts w:ascii="Times New Roman" w:hAnsi="Times New Roman" w:cs="Times New Roman"/>
          <w:sz w:val="28"/>
        </w:rPr>
        <w:t xml:space="preserve"> </w:t>
      </w:r>
      <w:r w:rsidR="002B7571">
        <w:rPr>
          <w:rFonts w:ascii="Times New Roman" w:hAnsi="Times New Roman" w:cs="Times New Roman"/>
          <w:sz w:val="28"/>
        </w:rPr>
        <w:t>структура</w:t>
      </w:r>
      <w:r w:rsidRPr="003A16DA">
        <w:rPr>
          <w:rFonts w:ascii="Times New Roman" w:hAnsi="Times New Roman" w:cs="Times New Roman"/>
          <w:sz w:val="28"/>
        </w:rPr>
        <w:t xml:space="preserve"> ветро-солнечных энергоустановок малой мощности приведены на рис</w:t>
      </w:r>
      <w:r>
        <w:rPr>
          <w:rFonts w:ascii="Times New Roman" w:hAnsi="Times New Roman" w:cs="Times New Roman"/>
          <w:sz w:val="28"/>
        </w:rPr>
        <w:t xml:space="preserve">унке </w:t>
      </w:r>
      <w:r w:rsidRPr="003A16DA">
        <w:rPr>
          <w:rFonts w:ascii="Times New Roman" w:hAnsi="Times New Roman" w:cs="Times New Roman"/>
          <w:sz w:val="28"/>
        </w:rPr>
        <w:t>2.</w:t>
      </w:r>
    </w:p>
    <w:p w:rsidR="003A16DA" w:rsidRPr="003A16DA" w:rsidRDefault="002B7571" w:rsidP="002B7571">
      <w:pPr>
        <w:jc w:val="center"/>
        <w:rPr>
          <w:rFonts w:ascii="Times New Roman" w:hAnsi="Times New Roman" w:cs="Times New Roman"/>
          <w:i/>
          <w:sz w:val="28"/>
        </w:rPr>
      </w:pPr>
      <w:r w:rsidRPr="002B7571">
        <w:rPr>
          <w:rFonts w:ascii="Times New Roman" w:hAnsi="Times New Roman" w:cs="Times New Roman"/>
          <w:i/>
          <w:sz w:val="28"/>
        </w:rPr>
        <w:drawing>
          <wp:inline distT="0" distB="0" distL="0" distR="0">
            <wp:extent cx="4396508" cy="2266950"/>
            <wp:effectExtent l="0" t="0" r="4445" b="0"/>
            <wp:docPr id="1" name="Рисунок 1" descr="http://image.solarhome.ru/img/hybrid/System_Hybrid_einphasig_64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olarhome.ru/img/hybrid/System_Hybrid_einphasig_64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034" cy="229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6DA" w:rsidRPr="003A16DA" w:rsidRDefault="003A16DA" w:rsidP="003A16DA">
      <w:pPr>
        <w:ind w:firstLine="709"/>
        <w:jc w:val="center"/>
        <w:rPr>
          <w:rFonts w:ascii="Times New Roman" w:hAnsi="Times New Roman" w:cs="Times New Roman"/>
          <w:bCs/>
          <w:i/>
          <w:sz w:val="28"/>
        </w:rPr>
      </w:pPr>
      <w:r w:rsidRPr="003A16DA">
        <w:rPr>
          <w:rFonts w:ascii="Times New Roman" w:hAnsi="Times New Roman" w:cs="Times New Roman"/>
          <w:bCs/>
          <w:sz w:val="28"/>
        </w:rPr>
        <w:t>Рис</w:t>
      </w:r>
      <w:r>
        <w:rPr>
          <w:rFonts w:ascii="Times New Roman" w:hAnsi="Times New Roman" w:cs="Times New Roman"/>
          <w:bCs/>
          <w:sz w:val="28"/>
        </w:rPr>
        <w:t xml:space="preserve">унок </w:t>
      </w:r>
      <w:r w:rsidRPr="003A16DA">
        <w:rPr>
          <w:rFonts w:ascii="Times New Roman" w:hAnsi="Times New Roman" w:cs="Times New Roman"/>
          <w:bCs/>
          <w:sz w:val="28"/>
        </w:rPr>
        <w:t xml:space="preserve">2 </w:t>
      </w:r>
      <w:r w:rsidR="002B7571">
        <w:rPr>
          <w:rFonts w:ascii="Times New Roman" w:hAnsi="Times New Roman" w:cs="Times New Roman"/>
          <w:bCs/>
          <w:sz w:val="28"/>
        </w:rPr>
        <w:t>–</w:t>
      </w:r>
      <w:r w:rsidRPr="003A16DA">
        <w:rPr>
          <w:rFonts w:ascii="Times New Roman" w:hAnsi="Times New Roman" w:cs="Times New Roman"/>
          <w:bCs/>
          <w:sz w:val="28"/>
        </w:rPr>
        <w:t xml:space="preserve"> </w:t>
      </w:r>
      <w:r w:rsidR="002B7571">
        <w:rPr>
          <w:rFonts w:ascii="Times New Roman" w:hAnsi="Times New Roman" w:cs="Times New Roman"/>
          <w:bCs/>
          <w:sz w:val="28"/>
        </w:rPr>
        <w:t xml:space="preserve">Структура типовой электростанции на </w:t>
      </w:r>
      <w:proofErr w:type="spellStart"/>
      <w:r w:rsidR="002B7571">
        <w:rPr>
          <w:rFonts w:ascii="Times New Roman" w:hAnsi="Times New Roman" w:cs="Times New Roman"/>
          <w:bCs/>
          <w:sz w:val="28"/>
        </w:rPr>
        <w:t>ветросолнечной</w:t>
      </w:r>
      <w:proofErr w:type="spellEnd"/>
      <w:r w:rsidR="002B7571">
        <w:rPr>
          <w:rFonts w:ascii="Times New Roman" w:hAnsi="Times New Roman" w:cs="Times New Roman"/>
          <w:bCs/>
          <w:sz w:val="28"/>
        </w:rPr>
        <w:t xml:space="preserve"> энергии</w:t>
      </w:r>
    </w:p>
    <w:p w:rsidR="003A16DA" w:rsidRPr="003A16DA" w:rsidRDefault="003A16DA" w:rsidP="003A16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A16DA">
        <w:rPr>
          <w:rFonts w:ascii="Times New Roman" w:hAnsi="Times New Roman" w:cs="Times New Roman"/>
          <w:sz w:val="28"/>
        </w:rPr>
        <w:lastRenderedPageBreak/>
        <w:t xml:space="preserve">Однако, несмотря на экономическую привлекательность использования альтернативной энергетики для электроснабжения линейных объектов, у данного направления также имеется ограничение. Прежде всего, это природно-климатические условия района строительства объектов. В регионах распространения многолетнемерзлых грунтов прокладка трубопроводов предусматривается, как правило, в надземном исполнении с системой электрообогрева, мощность которой может достигать нескольких мегаватт. Для подключения КТП системы электрообогрева в данном случае наиболее целесообразно использование централизованного электроснабжения с передачей электроэнергии по </w:t>
      </w:r>
      <w:proofErr w:type="spellStart"/>
      <w:r w:rsidRPr="003A16DA">
        <w:rPr>
          <w:rFonts w:ascii="Times New Roman" w:hAnsi="Times New Roman" w:cs="Times New Roman"/>
          <w:sz w:val="28"/>
        </w:rPr>
        <w:t>вдольтрассовой</w:t>
      </w:r>
      <w:proofErr w:type="spellEnd"/>
      <w:r w:rsidRPr="003A16DA">
        <w:rPr>
          <w:rFonts w:ascii="Times New Roman" w:hAnsi="Times New Roman" w:cs="Times New Roman"/>
          <w:sz w:val="28"/>
        </w:rPr>
        <w:t xml:space="preserve"> ВЛ, к которой также могут быть подключены и линейные потребители. Стоимость строительства АИП на базе ветро-солнечных электростанций генерируемой мощностью не менее 1 МВт в настоящее время существенно выше, чем стоимость строительства традиционной системы электроснабжения. </w:t>
      </w:r>
    </w:p>
    <w:p w:rsidR="003A16DA" w:rsidRDefault="00710F4E" w:rsidP="003A16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вышенаписанного</w:t>
      </w:r>
      <w:r w:rsidR="003A16DA" w:rsidRPr="003A16DA">
        <w:rPr>
          <w:rFonts w:ascii="Times New Roman" w:hAnsi="Times New Roman" w:cs="Times New Roman"/>
          <w:sz w:val="28"/>
        </w:rPr>
        <w:t>, одним из наиболее вероятных направлений применения ветро-солнечных электростанций малой мощности в компаниях Ростовской области является вспомогательная инфраструктура обеспечения производства, не предусматривающих в технологическом режиме работы использования систем с повышенным энергопотреблением.</w:t>
      </w:r>
    </w:p>
    <w:p w:rsidR="00766600" w:rsidRDefault="00766600" w:rsidP="003A16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10F4E" w:rsidRPr="00710F4E" w:rsidRDefault="00710F4E" w:rsidP="00710F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0F4E">
        <w:rPr>
          <w:rFonts w:ascii="Times New Roman" w:hAnsi="Times New Roman" w:cs="Times New Roman"/>
          <w:sz w:val="28"/>
        </w:rPr>
        <w:t>1. Голубев С.В. Возобновляемые источники энергии в энергетике газовой отрасли. Перспективы и аспекты применения ВИЭ на объектах ПАО «Газпром» //Газовая промышленность. – 2016. – № 12/746. – С. 72-76.</w:t>
      </w:r>
    </w:p>
    <w:p w:rsidR="00710F4E" w:rsidRPr="00710F4E" w:rsidRDefault="00710F4E" w:rsidP="00710F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0F4E">
        <w:rPr>
          <w:rFonts w:ascii="Times New Roman" w:hAnsi="Times New Roman" w:cs="Times New Roman"/>
          <w:sz w:val="28"/>
        </w:rPr>
        <w:t xml:space="preserve">2. Инновационные решения в создании информационно-управляющей системы линейной телемеханики </w:t>
      </w:r>
      <w:proofErr w:type="spellStart"/>
      <w:r w:rsidRPr="00710F4E">
        <w:rPr>
          <w:rFonts w:ascii="Times New Roman" w:hAnsi="Times New Roman" w:cs="Times New Roman"/>
          <w:sz w:val="28"/>
        </w:rPr>
        <w:t>конденсатопровода</w:t>
      </w:r>
      <w:proofErr w:type="spellEnd"/>
      <w:r w:rsidRPr="00710F4E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710F4E">
        <w:rPr>
          <w:rFonts w:ascii="Times New Roman" w:hAnsi="Times New Roman" w:cs="Times New Roman"/>
          <w:sz w:val="28"/>
        </w:rPr>
        <w:t>Юрхаровское</w:t>
      </w:r>
      <w:proofErr w:type="spellEnd"/>
      <w:r w:rsidRPr="00710F4E">
        <w:rPr>
          <w:rFonts w:ascii="Times New Roman" w:hAnsi="Times New Roman" w:cs="Times New Roman"/>
          <w:sz w:val="28"/>
        </w:rPr>
        <w:t xml:space="preserve"> месторождение – </w:t>
      </w:r>
      <w:proofErr w:type="spellStart"/>
      <w:r w:rsidRPr="00710F4E">
        <w:rPr>
          <w:rFonts w:ascii="Times New Roman" w:hAnsi="Times New Roman" w:cs="Times New Roman"/>
          <w:sz w:val="28"/>
        </w:rPr>
        <w:t>Пуровский</w:t>
      </w:r>
      <w:proofErr w:type="spellEnd"/>
      <w:r w:rsidRPr="00710F4E">
        <w:rPr>
          <w:rFonts w:ascii="Times New Roman" w:hAnsi="Times New Roman" w:cs="Times New Roman"/>
          <w:sz w:val="28"/>
        </w:rPr>
        <w:t xml:space="preserve"> ЗПК»/Р.М. </w:t>
      </w:r>
      <w:proofErr w:type="spellStart"/>
      <w:r w:rsidRPr="00710F4E">
        <w:rPr>
          <w:rFonts w:ascii="Times New Roman" w:hAnsi="Times New Roman" w:cs="Times New Roman"/>
          <w:sz w:val="28"/>
        </w:rPr>
        <w:t>Минигулов</w:t>
      </w:r>
      <w:proofErr w:type="spellEnd"/>
      <w:r w:rsidRPr="00710F4E">
        <w:rPr>
          <w:rFonts w:ascii="Times New Roman" w:hAnsi="Times New Roman" w:cs="Times New Roman"/>
          <w:sz w:val="28"/>
        </w:rPr>
        <w:t xml:space="preserve">, Г.Б. Грибанов, А.Р. Степанов [и др.]// Сфера </w:t>
      </w:r>
      <w:proofErr w:type="spellStart"/>
      <w:r w:rsidRPr="00710F4E">
        <w:rPr>
          <w:rFonts w:ascii="Times New Roman" w:hAnsi="Times New Roman" w:cs="Times New Roman"/>
          <w:sz w:val="28"/>
        </w:rPr>
        <w:t>нефтегаз</w:t>
      </w:r>
      <w:proofErr w:type="spellEnd"/>
      <w:r w:rsidRPr="00710F4E">
        <w:rPr>
          <w:rFonts w:ascii="Times New Roman" w:hAnsi="Times New Roman" w:cs="Times New Roman"/>
          <w:sz w:val="28"/>
        </w:rPr>
        <w:t>. – 2011. – № 3. – С. 36-38.</w:t>
      </w:r>
    </w:p>
    <w:p w:rsidR="00710F4E" w:rsidRPr="00710F4E" w:rsidRDefault="00710F4E" w:rsidP="00710F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0F4E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710F4E">
        <w:rPr>
          <w:rFonts w:ascii="Times New Roman" w:hAnsi="Times New Roman" w:cs="Times New Roman"/>
          <w:sz w:val="28"/>
        </w:rPr>
        <w:t>Aerogreen</w:t>
      </w:r>
      <w:proofErr w:type="spellEnd"/>
      <w:r w:rsidRPr="00710F4E">
        <w:rPr>
          <w:rFonts w:ascii="Times New Roman" w:hAnsi="Times New Roman" w:cs="Times New Roman"/>
          <w:sz w:val="28"/>
        </w:rPr>
        <w:t xml:space="preserve">: перспективы развития ветро-солнечной энергетики/В.В. </w:t>
      </w:r>
      <w:proofErr w:type="spellStart"/>
      <w:r w:rsidRPr="00710F4E">
        <w:rPr>
          <w:rFonts w:ascii="Times New Roman" w:hAnsi="Times New Roman" w:cs="Times New Roman"/>
          <w:sz w:val="28"/>
        </w:rPr>
        <w:t>Федчишин</w:t>
      </w:r>
      <w:proofErr w:type="spellEnd"/>
      <w:r w:rsidRPr="00710F4E">
        <w:rPr>
          <w:rFonts w:ascii="Times New Roman" w:hAnsi="Times New Roman" w:cs="Times New Roman"/>
          <w:sz w:val="28"/>
        </w:rPr>
        <w:t xml:space="preserve">, А.С. Данилова, И.И. </w:t>
      </w:r>
      <w:proofErr w:type="spellStart"/>
      <w:r w:rsidRPr="00710F4E">
        <w:rPr>
          <w:rFonts w:ascii="Times New Roman" w:hAnsi="Times New Roman" w:cs="Times New Roman"/>
          <w:sz w:val="28"/>
        </w:rPr>
        <w:t>Разнобарский</w:t>
      </w:r>
      <w:proofErr w:type="spellEnd"/>
      <w:r w:rsidRPr="00710F4E">
        <w:rPr>
          <w:rFonts w:ascii="Times New Roman" w:hAnsi="Times New Roman" w:cs="Times New Roman"/>
          <w:sz w:val="28"/>
        </w:rPr>
        <w:t>, К.В. Забелина//В сб. Технико-экономические проблемы развития регионов: материалы научно-практической конференции с международным участием. – Иркутск: Иркутский национальный исследовательский ун-т, 2015. – С. 77-85.</w:t>
      </w:r>
    </w:p>
    <w:p w:rsidR="00766600" w:rsidRPr="00710F4E" w:rsidRDefault="00710F4E" w:rsidP="00710F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0F4E">
        <w:rPr>
          <w:rFonts w:ascii="Times New Roman" w:hAnsi="Times New Roman" w:cs="Times New Roman"/>
          <w:sz w:val="28"/>
        </w:rPr>
        <w:t xml:space="preserve">4. </w:t>
      </w:r>
      <w:bookmarkStart w:id="0" w:name="_GoBack"/>
      <w:proofErr w:type="spellStart"/>
      <w:r w:rsidRPr="00710F4E">
        <w:rPr>
          <w:rFonts w:ascii="Times New Roman" w:hAnsi="Times New Roman" w:cs="Times New Roman"/>
          <w:sz w:val="28"/>
        </w:rPr>
        <w:t>Григораш</w:t>
      </w:r>
      <w:proofErr w:type="spellEnd"/>
      <w:r w:rsidRPr="00710F4E">
        <w:rPr>
          <w:rFonts w:ascii="Times New Roman" w:hAnsi="Times New Roman" w:cs="Times New Roman"/>
          <w:sz w:val="28"/>
        </w:rPr>
        <w:t xml:space="preserve"> О.В., </w:t>
      </w:r>
      <w:proofErr w:type="spellStart"/>
      <w:r w:rsidRPr="00710F4E">
        <w:rPr>
          <w:rFonts w:ascii="Times New Roman" w:hAnsi="Times New Roman" w:cs="Times New Roman"/>
          <w:sz w:val="28"/>
        </w:rPr>
        <w:t>Корзенков</w:t>
      </w:r>
      <w:proofErr w:type="spellEnd"/>
      <w:r w:rsidRPr="00710F4E">
        <w:rPr>
          <w:rFonts w:ascii="Times New Roman" w:hAnsi="Times New Roman" w:cs="Times New Roman"/>
          <w:sz w:val="28"/>
        </w:rPr>
        <w:t xml:space="preserve"> П.Г. Автономные системы электроснабжения на возобновляемых источниках энергии// Политематический сетевой электронный научный журнал Кубанского государственного аграрного университета. – 2013. – № 93. – С. 646-658</w:t>
      </w:r>
      <w:bookmarkEnd w:id="0"/>
    </w:p>
    <w:sectPr w:rsidR="00766600" w:rsidRPr="0071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07"/>
    <w:rsid w:val="00267E6C"/>
    <w:rsid w:val="002B7571"/>
    <w:rsid w:val="003A16DA"/>
    <w:rsid w:val="00591FD1"/>
    <w:rsid w:val="006B6208"/>
    <w:rsid w:val="00710F4E"/>
    <w:rsid w:val="00766600"/>
    <w:rsid w:val="00997B07"/>
    <w:rsid w:val="009E6986"/>
    <w:rsid w:val="00F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C032"/>
  <w15:chartTrackingRefBased/>
  <w15:docId w15:val="{C7586C25-7761-4DE8-A2F7-B422AE0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DTNT</dc:creator>
  <cp:keywords/>
  <dc:description/>
  <cp:lastModifiedBy>DTNT</cp:lastModifiedBy>
  <cp:revision>8</cp:revision>
  <dcterms:created xsi:type="dcterms:W3CDTF">2018-12-05T19:39:00Z</dcterms:created>
  <dcterms:modified xsi:type="dcterms:W3CDTF">2018-12-06T02:44:00Z</dcterms:modified>
</cp:coreProperties>
</file>