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14" w:rsidRDefault="00832914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уровня развития страны является качество жизни. </w:t>
      </w:r>
    </w:p>
    <w:p w:rsidR="00BF38DA" w:rsidRDefault="00832914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жизни – это показатель, характеризующий </w:t>
      </w:r>
      <w:r w:rsidR="002D0C3E">
        <w:rPr>
          <w:rFonts w:ascii="Times New Roman" w:hAnsi="Times New Roman" w:cs="Times New Roman"/>
          <w:sz w:val="28"/>
          <w:szCs w:val="28"/>
        </w:rPr>
        <w:t>степень удовлетворения</w:t>
      </w:r>
      <w:r>
        <w:rPr>
          <w:rFonts w:ascii="Times New Roman" w:hAnsi="Times New Roman" w:cs="Times New Roman"/>
          <w:sz w:val="28"/>
          <w:szCs w:val="28"/>
        </w:rPr>
        <w:t xml:space="preserve"> материальных, социальных, культурных, духовных и других потребностей, оказывающих непосредственное влияние на уровень жизни каждого человека.</w:t>
      </w:r>
    </w:p>
    <w:p w:rsidR="003E1261" w:rsidRDefault="003E1261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жизни являются денежные доходы, потребительские расходы и прожиточный минимум населения. </w:t>
      </w:r>
    </w:p>
    <w:p w:rsidR="003E1261" w:rsidRDefault="003E1261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анализу качества жизни в Белгородской области, определим величину показателей на территории всей России.</w:t>
      </w:r>
    </w:p>
    <w:p w:rsidR="0019436A" w:rsidRDefault="003E1261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261">
        <w:rPr>
          <w:rFonts w:ascii="Times New Roman" w:hAnsi="Times New Roman" w:cs="Times New Roman"/>
          <w:sz w:val="28"/>
          <w:szCs w:val="28"/>
        </w:rPr>
        <w:t xml:space="preserve">Средний доход населения России </w:t>
      </w:r>
      <w:r w:rsidR="0019436A">
        <w:rPr>
          <w:rFonts w:ascii="Times New Roman" w:hAnsi="Times New Roman" w:cs="Times New Roman"/>
          <w:sz w:val="28"/>
          <w:szCs w:val="28"/>
        </w:rPr>
        <w:t xml:space="preserve">на 1 человека </w:t>
      </w:r>
      <w:r w:rsidRPr="003E1261">
        <w:rPr>
          <w:rFonts w:ascii="Times New Roman" w:hAnsi="Times New Roman" w:cs="Times New Roman"/>
          <w:sz w:val="28"/>
          <w:szCs w:val="28"/>
        </w:rPr>
        <w:t>в 2017 году составил 31475 рублей в месяц</w:t>
      </w:r>
      <w:r w:rsidR="000B4385">
        <w:rPr>
          <w:rFonts w:ascii="Times New Roman" w:hAnsi="Times New Roman" w:cs="Times New Roman"/>
          <w:sz w:val="28"/>
          <w:szCs w:val="28"/>
        </w:rPr>
        <w:t>, а средняя</w:t>
      </w:r>
      <w:r w:rsidR="0019436A">
        <w:rPr>
          <w:rFonts w:ascii="Times New Roman" w:hAnsi="Times New Roman" w:cs="Times New Roman"/>
          <w:sz w:val="28"/>
          <w:szCs w:val="28"/>
        </w:rPr>
        <w:t xml:space="preserve"> величина расходов</w:t>
      </w:r>
      <w:r w:rsidR="0019436A" w:rsidRPr="003E1261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19436A">
        <w:rPr>
          <w:rFonts w:ascii="Times New Roman" w:hAnsi="Times New Roman" w:cs="Times New Roman"/>
          <w:sz w:val="28"/>
          <w:szCs w:val="28"/>
        </w:rPr>
        <w:t>а 17320 рублей.</w:t>
      </w:r>
    </w:p>
    <w:p w:rsidR="003E1261" w:rsidRDefault="00CD24EF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2017 году</w:t>
      </w:r>
      <w:r w:rsidRPr="003E1261">
        <w:rPr>
          <w:rFonts w:ascii="Times New Roman" w:hAnsi="Times New Roman" w:cs="Times New Roman"/>
          <w:sz w:val="28"/>
          <w:szCs w:val="28"/>
        </w:rPr>
        <w:t xml:space="preserve"> </w:t>
      </w:r>
      <w:r w:rsidR="003E1261" w:rsidRPr="003E1261">
        <w:rPr>
          <w:rFonts w:ascii="Times New Roman" w:hAnsi="Times New Roman" w:cs="Times New Roman"/>
          <w:sz w:val="28"/>
          <w:szCs w:val="28"/>
        </w:rPr>
        <w:t>Росси</w:t>
      </w:r>
      <w:r w:rsidR="0019436A">
        <w:rPr>
          <w:rFonts w:ascii="Times New Roman" w:hAnsi="Times New Roman" w:cs="Times New Roman"/>
          <w:sz w:val="28"/>
          <w:szCs w:val="28"/>
        </w:rPr>
        <w:t xml:space="preserve">йское правительство установило </w:t>
      </w:r>
      <w:r w:rsidR="003E1261" w:rsidRPr="003E1261">
        <w:rPr>
          <w:rFonts w:ascii="Times New Roman" w:hAnsi="Times New Roman" w:cs="Times New Roman"/>
          <w:sz w:val="28"/>
          <w:szCs w:val="28"/>
        </w:rPr>
        <w:t>прожиточный минимум на душу н</w:t>
      </w:r>
      <w:r w:rsidR="00456071">
        <w:rPr>
          <w:rFonts w:ascii="Times New Roman" w:hAnsi="Times New Roman" w:cs="Times New Roman"/>
          <w:sz w:val="28"/>
          <w:szCs w:val="28"/>
        </w:rPr>
        <w:t>аселения в размере 10329</w:t>
      </w:r>
      <w:r w:rsidR="003E1261" w:rsidRPr="003E126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61302" w:rsidRDefault="00661302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каждый показатель по отдельности на примере Белгородской области. </w:t>
      </w:r>
    </w:p>
    <w:p w:rsidR="00661302" w:rsidRDefault="0072276A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CD24EF">
        <w:rPr>
          <w:rFonts w:ascii="Times New Roman" w:hAnsi="Times New Roman" w:cs="Times New Roman"/>
          <w:sz w:val="28"/>
          <w:szCs w:val="28"/>
        </w:rPr>
        <w:t xml:space="preserve"> названный</w:t>
      </w:r>
      <w:r w:rsidR="00661302">
        <w:rPr>
          <w:rFonts w:ascii="Times New Roman" w:hAnsi="Times New Roman" w:cs="Times New Roman"/>
          <w:sz w:val="28"/>
          <w:szCs w:val="28"/>
        </w:rPr>
        <w:t xml:space="preserve"> показатель качества жизни – доходы населения. Именно уровень доходов определяет возможность получения различных благ, таких как отдых, удовлетворение бытовых нужд, обустройство жилья, образование, посещение культурных заведений и т.п. </w:t>
      </w:r>
    </w:p>
    <w:p w:rsidR="009E26CE" w:rsidRPr="009E26CE" w:rsidRDefault="00CD24EF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динамику </w:t>
      </w:r>
      <w:r w:rsidR="00661302">
        <w:rPr>
          <w:rFonts w:ascii="Times New Roman" w:hAnsi="Times New Roman" w:cs="Times New Roman"/>
          <w:sz w:val="28"/>
          <w:szCs w:val="28"/>
        </w:rPr>
        <w:t>среднедушевы</w:t>
      </w:r>
      <w:r>
        <w:rPr>
          <w:rFonts w:ascii="Times New Roman" w:hAnsi="Times New Roman" w:cs="Times New Roman"/>
          <w:sz w:val="28"/>
          <w:szCs w:val="28"/>
        </w:rPr>
        <w:t>х денежных доходов</w:t>
      </w:r>
      <w:r w:rsidR="009E26CE" w:rsidRPr="009E2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992"/>
        <w:gridCol w:w="992"/>
        <w:gridCol w:w="1134"/>
        <w:gridCol w:w="958"/>
      </w:tblGrid>
      <w:tr w:rsidR="00B56A8B" w:rsidTr="00624291">
        <w:tc>
          <w:tcPr>
            <w:tcW w:w="3119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276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992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92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992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134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958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B56A8B" w:rsidTr="00624291">
        <w:tc>
          <w:tcPr>
            <w:tcW w:w="3119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Среднедушевые денежные доходы в месяц, руб.</w:t>
            </w:r>
          </w:p>
        </w:tc>
        <w:tc>
          <w:tcPr>
            <w:tcW w:w="1276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21659</w:t>
            </w:r>
          </w:p>
        </w:tc>
        <w:tc>
          <w:tcPr>
            <w:tcW w:w="992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23735</w:t>
            </w:r>
          </w:p>
        </w:tc>
        <w:tc>
          <w:tcPr>
            <w:tcW w:w="992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25372</w:t>
            </w:r>
          </w:p>
        </w:tc>
        <w:tc>
          <w:tcPr>
            <w:tcW w:w="992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25412</w:t>
            </w:r>
          </w:p>
        </w:tc>
        <w:tc>
          <w:tcPr>
            <w:tcW w:w="1134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27495</w:t>
            </w:r>
          </w:p>
        </w:tc>
        <w:tc>
          <w:tcPr>
            <w:tcW w:w="958" w:type="dxa"/>
          </w:tcPr>
          <w:p w:rsidR="009E26CE" w:rsidRPr="00B56A8B" w:rsidRDefault="009E26CE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30420</w:t>
            </w:r>
          </w:p>
        </w:tc>
      </w:tr>
    </w:tbl>
    <w:p w:rsidR="0081691C" w:rsidRDefault="0081691C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1623" w:rsidRDefault="00562E10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E10">
        <w:rPr>
          <w:rFonts w:ascii="Times New Roman" w:hAnsi="Times New Roman" w:cs="Times New Roman"/>
          <w:sz w:val="28"/>
          <w:szCs w:val="28"/>
        </w:rPr>
        <w:t>Среднедушевой денежный доход в среднем на душу населения Белгородской области в 201</w:t>
      </w:r>
      <w:r w:rsidR="00BF38DA">
        <w:rPr>
          <w:rFonts w:ascii="Times New Roman" w:hAnsi="Times New Roman" w:cs="Times New Roman"/>
          <w:sz w:val="28"/>
          <w:szCs w:val="28"/>
        </w:rPr>
        <w:t>7</w:t>
      </w:r>
      <w:r w:rsidRPr="00562E1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F38DA">
        <w:rPr>
          <w:rFonts w:ascii="Times New Roman" w:hAnsi="Times New Roman" w:cs="Times New Roman"/>
          <w:sz w:val="28"/>
          <w:szCs w:val="28"/>
        </w:rPr>
        <w:t>30420</w:t>
      </w:r>
      <w:r w:rsidRPr="00562E10">
        <w:rPr>
          <w:rFonts w:ascii="Times New Roman" w:hAnsi="Times New Roman" w:cs="Times New Roman"/>
          <w:sz w:val="28"/>
          <w:szCs w:val="28"/>
        </w:rPr>
        <w:t xml:space="preserve"> руб</w:t>
      </w:r>
      <w:r w:rsidR="00BF38DA">
        <w:rPr>
          <w:rFonts w:ascii="Times New Roman" w:hAnsi="Times New Roman" w:cs="Times New Roman"/>
          <w:sz w:val="28"/>
          <w:szCs w:val="28"/>
        </w:rPr>
        <w:t>лей</w:t>
      </w:r>
      <w:r w:rsidRPr="00562E10">
        <w:rPr>
          <w:rFonts w:ascii="Times New Roman" w:hAnsi="Times New Roman" w:cs="Times New Roman"/>
          <w:sz w:val="28"/>
          <w:szCs w:val="28"/>
        </w:rPr>
        <w:t xml:space="preserve">. В </w:t>
      </w:r>
      <w:r w:rsidR="00B56A8B">
        <w:rPr>
          <w:rFonts w:ascii="Times New Roman" w:hAnsi="Times New Roman" w:cs="Times New Roman"/>
          <w:sz w:val="28"/>
          <w:szCs w:val="28"/>
        </w:rPr>
        <w:t xml:space="preserve">изучаемый </w:t>
      </w:r>
      <w:r w:rsidRPr="00562E10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562E10">
        <w:rPr>
          <w:rFonts w:ascii="Times New Roman" w:hAnsi="Times New Roman" w:cs="Times New Roman"/>
          <w:sz w:val="28"/>
          <w:szCs w:val="28"/>
        </w:rPr>
        <w:lastRenderedPageBreak/>
        <w:t>с 201</w:t>
      </w:r>
      <w:r w:rsidR="00BF38DA">
        <w:rPr>
          <w:rFonts w:ascii="Times New Roman" w:hAnsi="Times New Roman" w:cs="Times New Roman"/>
          <w:sz w:val="28"/>
          <w:szCs w:val="28"/>
        </w:rPr>
        <w:t>2</w:t>
      </w:r>
      <w:r w:rsidRPr="00562E10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BF38DA">
        <w:rPr>
          <w:rFonts w:ascii="Times New Roman" w:hAnsi="Times New Roman" w:cs="Times New Roman"/>
          <w:sz w:val="28"/>
          <w:szCs w:val="28"/>
        </w:rPr>
        <w:t>17</w:t>
      </w:r>
      <w:r w:rsidRPr="00562E10">
        <w:rPr>
          <w:rFonts w:ascii="Times New Roman" w:hAnsi="Times New Roman" w:cs="Times New Roman"/>
          <w:sz w:val="28"/>
          <w:szCs w:val="28"/>
        </w:rPr>
        <w:t xml:space="preserve"> год величина среднедушевого денежного дохода выросла </w:t>
      </w:r>
      <w:r w:rsidR="00BF38DA">
        <w:rPr>
          <w:rFonts w:ascii="Times New Roman" w:hAnsi="Times New Roman" w:cs="Times New Roman"/>
          <w:sz w:val="28"/>
          <w:szCs w:val="28"/>
        </w:rPr>
        <w:t>примерно на 41%</w:t>
      </w:r>
      <w:r w:rsidRPr="00562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385" w:rsidRDefault="004B1623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ещё один показатель каче</w:t>
      </w:r>
      <w:r w:rsidR="000B4385">
        <w:rPr>
          <w:rFonts w:ascii="Times New Roman" w:hAnsi="Times New Roman" w:cs="Times New Roman"/>
          <w:sz w:val="28"/>
          <w:szCs w:val="28"/>
        </w:rPr>
        <w:t xml:space="preserve">ства жизни – расходы населения. </w:t>
      </w:r>
    </w:p>
    <w:p w:rsidR="000B4385" w:rsidRDefault="00920E9C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0E9C">
        <w:rPr>
          <w:rFonts w:ascii="Times New Roman" w:hAnsi="Times New Roman" w:cs="Times New Roman"/>
          <w:sz w:val="28"/>
          <w:szCs w:val="28"/>
        </w:rPr>
        <w:t>Расходы населения – затраты граждан, семей, домашних хозяйств в денежной форме на приобретение товаров, оплату услуг, уплату налогов, внесение сборов, осуществление платежей, взносов, приобретение ценных бумаг и т.п.</w:t>
      </w:r>
    </w:p>
    <w:p w:rsidR="00CD24EF" w:rsidRDefault="00CD24EF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динамику </w:t>
      </w:r>
      <w:r>
        <w:rPr>
          <w:rFonts w:ascii="Times New Roman" w:hAnsi="Times New Roman" w:cs="Times New Roman"/>
          <w:sz w:val="28"/>
          <w:szCs w:val="28"/>
        </w:rPr>
        <w:t>потребительских расходов</w:t>
      </w:r>
      <w:r w:rsidRPr="009E26CE">
        <w:rPr>
          <w:rFonts w:ascii="Times New Roman" w:hAnsi="Times New Roman" w:cs="Times New Roman"/>
          <w:sz w:val="28"/>
          <w:szCs w:val="28"/>
        </w:rPr>
        <w:t xml:space="preserve"> в среднем на душу населения.</w:t>
      </w:r>
    </w:p>
    <w:tbl>
      <w:tblPr>
        <w:tblStyle w:val="a5"/>
        <w:tblpPr w:leftFromText="180" w:rightFromText="180" w:vertAnchor="text" w:horzAnchor="margin" w:tblpXSpec="center" w:tblpY="20"/>
        <w:tblW w:w="9673" w:type="dxa"/>
        <w:tblLook w:val="04A0" w:firstRow="1" w:lastRow="0" w:firstColumn="1" w:lastColumn="0" w:noHBand="0" w:noVBand="1"/>
      </w:tblPr>
      <w:tblGrid>
        <w:gridCol w:w="3396"/>
        <w:gridCol w:w="992"/>
        <w:gridCol w:w="1134"/>
        <w:gridCol w:w="1134"/>
        <w:gridCol w:w="1134"/>
        <w:gridCol w:w="993"/>
        <w:gridCol w:w="890"/>
      </w:tblGrid>
      <w:tr w:rsidR="00624291" w:rsidTr="00624291">
        <w:tc>
          <w:tcPr>
            <w:tcW w:w="3396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992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134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134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134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993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890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624291" w:rsidTr="00624291">
        <w:tc>
          <w:tcPr>
            <w:tcW w:w="3396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Потребительские расходы в среднем на душу населения в месяц, руб.</w:t>
            </w:r>
          </w:p>
        </w:tc>
        <w:tc>
          <w:tcPr>
            <w:tcW w:w="992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14246</w:t>
            </w:r>
          </w:p>
        </w:tc>
        <w:tc>
          <w:tcPr>
            <w:tcW w:w="1134" w:type="dxa"/>
          </w:tcPr>
          <w:p w:rsidR="00920E9C" w:rsidRPr="00B56A8B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  <w:r w:rsidR="00920E9C" w:rsidRPr="00B56A8B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134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18035</w:t>
            </w:r>
          </w:p>
        </w:tc>
        <w:tc>
          <w:tcPr>
            <w:tcW w:w="1134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18959</w:t>
            </w:r>
          </w:p>
        </w:tc>
        <w:tc>
          <w:tcPr>
            <w:tcW w:w="993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19578</w:t>
            </w:r>
          </w:p>
        </w:tc>
        <w:tc>
          <w:tcPr>
            <w:tcW w:w="890" w:type="dxa"/>
          </w:tcPr>
          <w:p w:rsidR="00920E9C" w:rsidRPr="00B56A8B" w:rsidRDefault="00920E9C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56A8B">
              <w:rPr>
                <w:rFonts w:ascii="Times New Roman" w:hAnsi="Times New Roman" w:cs="Times New Roman"/>
                <w:sz w:val="24"/>
              </w:rPr>
              <w:t>21483</w:t>
            </w:r>
          </w:p>
        </w:tc>
      </w:tr>
    </w:tbl>
    <w:p w:rsidR="00CD24EF" w:rsidRDefault="00CD24EF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данных, можно сделать вывод, что потребительские расходы в последние несколько лет значительно выросли в сравнении с 2012-2013 гг. Так, в 2017 потребительские расходы составили 21483 рубля, что больше расходов 2012 года почти на 51%. Также можно заметить, что резкий скачок в расходах произошел в 2014 году. Это самая большая разница в изучаемом периоде времени.    </w:t>
      </w:r>
    </w:p>
    <w:p w:rsidR="00BF38DA" w:rsidRPr="00BF38DA" w:rsidRDefault="00661302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последний перечисленный ранее показатель качества жизни, а именно величину</w:t>
      </w:r>
      <w:r w:rsidR="00BF38DA" w:rsidRPr="00BF38DA">
        <w:rPr>
          <w:rFonts w:ascii="Times New Roman" w:hAnsi="Times New Roman" w:cs="Times New Roman"/>
          <w:sz w:val="28"/>
          <w:szCs w:val="28"/>
        </w:rPr>
        <w:t xml:space="preserve"> прожиточного минимума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8DA" w:rsidRPr="00BF3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BF38DA" w:rsidRPr="00BF38DA">
        <w:rPr>
          <w:rFonts w:ascii="Times New Roman" w:hAnsi="Times New Roman" w:cs="Times New Roman"/>
          <w:sz w:val="28"/>
          <w:szCs w:val="28"/>
        </w:rPr>
        <w:t>применяется для предоставления необходимой государственной социальной помощи малоимущим гражданам, оценки уровня жизни населения, формиров</w:t>
      </w:r>
      <w:r>
        <w:rPr>
          <w:rFonts w:ascii="Times New Roman" w:hAnsi="Times New Roman" w:cs="Times New Roman"/>
          <w:sz w:val="28"/>
          <w:szCs w:val="28"/>
        </w:rPr>
        <w:t>ания регионального бюджета.</w:t>
      </w:r>
    </w:p>
    <w:tbl>
      <w:tblPr>
        <w:tblStyle w:val="a5"/>
        <w:tblpPr w:leftFromText="180" w:rightFromText="180" w:vertAnchor="text" w:horzAnchor="margin" w:tblpY="229"/>
        <w:tblW w:w="9747" w:type="dxa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1134"/>
        <w:gridCol w:w="1275"/>
      </w:tblGrid>
      <w:tr w:rsidR="00CD24EF" w:rsidTr="000B4385">
        <w:trPr>
          <w:trHeight w:val="139"/>
        </w:trPr>
        <w:tc>
          <w:tcPr>
            <w:tcW w:w="3936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1275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</w:tr>
      <w:tr w:rsidR="00CD24EF" w:rsidTr="000B4385">
        <w:trPr>
          <w:trHeight w:val="70"/>
        </w:trPr>
        <w:tc>
          <w:tcPr>
            <w:tcW w:w="3936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Величина прожиточного минимума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6078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6842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8134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8187</w:t>
            </w:r>
          </w:p>
        </w:tc>
        <w:tc>
          <w:tcPr>
            <w:tcW w:w="1275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  <w:r w:rsidR="00456071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</w:tr>
      <w:tr w:rsidR="00CD24EF" w:rsidTr="000B4385">
        <w:trPr>
          <w:trHeight w:val="70"/>
        </w:trPr>
        <w:tc>
          <w:tcPr>
            <w:tcW w:w="3936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 xml:space="preserve">Стоимость потребительской </w:t>
            </w:r>
            <w:r w:rsidRPr="0062429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корзины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2813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3668</w:t>
            </w:r>
          </w:p>
        </w:tc>
        <w:tc>
          <w:tcPr>
            <w:tcW w:w="1134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3695</w:t>
            </w:r>
          </w:p>
        </w:tc>
        <w:tc>
          <w:tcPr>
            <w:tcW w:w="1275" w:type="dxa"/>
          </w:tcPr>
          <w:p w:rsidR="00CD24EF" w:rsidRPr="00624291" w:rsidRDefault="00CD24EF" w:rsidP="000B4385">
            <w:pPr>
              <w:tabs>
                <w:tab w:val="left" w:pos="1695"/>
                <w:tab w:val="left" w:pos="2550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4291">
              <w:rPr>
                <w:rFonts w:ascii="Times New Roman" w:hAnsi="Times New Roman" w:cs="Times New Roman"/>
                <w:sz w:val="24"/>
                <w:szCs w:val="28"/>
              </w:rPr>
              <w:t>3850</w:t>
            </w:r>
          </w:p>
        </w:tc>
      </w:tr>
    </w:tbl>
    <w:p w:rsidR="00624291" w:rsidRDefault="0019436A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7527">
        <w:rPr>
          <w:rFonts w:ascii="Times New Roman" w:hAnsi="Times New Roman" w:cs="Times New Roman"/>
          <w:sz w:val="28"/>
          <w:szCs w:val="28"/>
        </w:rPr>
        <w:t xml:space="preserve">Величина прожиточного минимума </w:t>
      </w:r>
      <w:r w:rsidR="007E28BE">
        <w:rPr>
          <w:rFonts w:ascii="Times New Roman" w:hAnsi="Times New Roman" w:cs="Times New Roman"/>
          <w:sz w:val="28"/>
          <w:szCs w:val="28"/>
        </w:rPr>
        <w:t xml:space="preserve">в Белгородской области в 2017 году составила </w:t>
      </w:r>
      <w:r w:rsidR="00997527">
        <w:rPr>
          <w:rFonts w:ascii="Times New Roman" w:hAnsi="Times New Roman" w:cs="Times New Roman"/>
          <w:sz w:val="28"/>
          <w:szCs w:val="28"/>
        </w:rPr>
        <w:t>83</w:t>
      </w:r>
      <w:r w:rsidR="00456071">
        <w:rPr>
          <w:rFonts w:ascii="Times New Roman" w:hAnsi="Times New Roman" w:cs="Times New Roman"/>
          <w:sz w:val="28"/>
          <w:szCs w:val="28"/>
        </w:rPr>
        <w:t>76</w:t>
      </w:r>
      <w:r w:rsidR="00997527">
        <w:rPr>
          <w:rFonts w:ascii="Times New Roman" w:hAnsi="Times New Roman" w:cs="Times New Roman"/>
          <w:sz w:val="28"/>
          <w:szCs w:val="28"/>
        </w:rPr>
        <w:t xml:space="preserve"> рублей в месяц в среднем на душу населения, в том числе: трудоспособное население – 8939 рублей, дети – 8154 рублей, пенсионеры – 6918 рублей.</w:t>
      </w:r>
    </w:p>
    <w:p w:rsidR="00624291" w:rsidRDefault="00624291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291">
        <w:rPr>
          <w:rFonts w:ascii="Times New Roman" w:hAnsi="Times New Roman" w:cs="Times New Roman"/>
          <w:sz w:val="28"/>
          <w:szCs w:val="28"/>
        </w:rPr>
        <w:t>При детальном анализе потребительских цен в годовом измерении, было зафик</w:t>
      </w:r>
      <w:r w:rsidR="007E28BE">
        <w:rPr>
          <w:rFonts w:ascii="Times New Roman" w:hAnsi="Times New Roman" w:cs="Times New Roman"/>
          <w:sz w:val="28"/>
          <w:szCs w:val="28"/>
        </w:rPr>
        <w:t>сировано, что цены на продукты из потребительской корзины</w:t>
      </w:r>
      <w:r w:rsidRPr="00624291">
        <w:rPr>
          <w:rFonts w:ascii="Times New Roman" w:hAnsi="Times New Roman" w:cs="Times New Roman"/>
          <w:sz w:val="28"/>
          <w:szCs w:val="28"/>
        </w:rPr>
        <w:t xml:space="preserve"> растут непрерывно и довольно быстрыми темпами. Лишь в 2015-2017 гг. рост потребительских цен замедлился, но положительная динамика сохраняется.</w:t>
      </w:r>
    </w:p>
    <w:p w:rsidR="0072276A" w:rsidRDefault="00BF38DA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38DA">
        <w:rPr>
          <w:rFonts w:ascii="Times New Roman" w:hAnsi="Times New Roman" w:cs="Times New Roman"/>
          <w:sz w:val="28"/>
          <w:szCs w:val="28"/>
        </w:rPr>
        <w:t xml:space="preserve">Рост величины прожиточного минимума можно считать объективным под воздействием инфляции, т. е. роста цен на продукты и соответственно на условную потребительскую корзину. </w:t>
      </w:r>
      <w:r w:rsidR="003E1261" w:rsidRPr="003E1261">
        <w:rPr>
          <w:rFonts w:ascii="Times New Roman" w:hAnsi="Times New Roman" w:cs="Times New Roman"/>
          <w:sz w:val="28"/>
          <w:szCs w:val="28"/>
        </w:rPr>
        <w:t xml:space="preserve">Отметим </w:t>
      </w:r>
      <w:r w:rsidR="003E1261">
        <w:rPr>
          <w:rFonts w:ascii="Times New Roman" w:hAnsi="Times New Roman" w:cs="Times New Roman"/>
          <w:sz w:val="28"/>
          <w:szCs w:val="28"/>
        </w:rPr>
        <w:t>увеличение</w:t>
      </w:r>
      <w:r w:rsidR="003E1261" w:rsidRPr="003E1261">
        <w:rPr>
          <w:rFonts w:ascii="Times New Roman" w:hAnsi="Times New Roman" w:cs="Times New Roman"/>
          <w:sz w:val="28"/>
          <w:szCs w:val="28"/>
        </w:rPr>
        <w:t xml:space="preserve"> прожиточного минимума </w:t>
      </w:r>
      <w:r w:rsidR="003E1261">
        <w:rPr>
          <w:rFonts w:ascii="Times New Roman" w:hAnsi="Times New Roman" w:cs="Times New Roman"/>
          <w:sz w:val="28"/>
          <w:szCs w:val="28"/>
        </w:rPr>
        <w:t>в 2015 году</w:t>
      </w:r>
      <w:r w:rsidR="003E1261" w:rsidRPr="003E126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E1261">
        <w:rPr>
          <w:rFonts w:ascii="Times New Roman" w:hAnsi="Times New Roman" w:cs="Times New Roman"/>
          <w:sz w:val="28"/>
          <w:szCs w:val="28"/>
        </w:rPr>
        <w:t>2014 годом</w:t>
      </w:r>
      <w:r w:rsidR="003E1261" w:rsidRPr="003E1261">
        <w:rPr>
          <w:rFonts w:ascii="Times New Roman" w:hAnsi="Times New Roman" w:cs="Times New Roman"/>
          <w:sz w:val="28"/>
          <w:szCs w:val="28"/>
        </w:rPr>
        <w:t xml:space="preserve"> почти на </w:t>
      </w:r>
      <w:r w:rsidR="003E1261">
        <w:rPr>
          <w:rFonts w:ascii="Times New Roman" w:hAnsi="Times New Roman" w:cs="Times New Roman"/>
          <w:sz w:val="28"/>
          <w:szCs w:val="28"/>
        </w:rPr>
        <w:t>20</w:t>
      </w:r>
      <w:r w:rsidR="0072276A">
        <w:rPr>
          <w:rFonts w:ascii="Times New Roman" w:hAnsi="Times New Roman" w:cs="Times New Roman"/>
          <w:sz w:val="28"/>
          <w:szCs w:val="28"/>
        </w:rPr>
        <w:t>%.</w:t>
      </w:r>
    </w:p>
    <w:p w:rsidR="007E28BE" w:rsidRDefault="00BF38DA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38DA">
        <w:rPr>
          <w:rFonts w:ascii="Times New Roman" w:hAnsi="Times New Roman" w:cs="Times New Roman"/>
          <w:sz w:val="28"/>
          <w:szCs w:val="28"/>
        </w:rPr>
        <w:t>На протяжении всего периода исследования рост н</w:t>
      </w:r>
      <w:r w:rsidR="007E28BE">
        <w:rPr>
          <w:rFonts w:ascii="Times New Roman" w:hAnsi="Times New Roman" w:cs="Times New Roman"/>
          <w:sz w:val="28"/>
          <w:szCs w:val="28"/>
        </w:rPr>
        <w:t xml:space="preserve"> денежных доходов </w:t>
      </w:r>
      <w:r w:rsidRPr="00BF38DA">
        <w:rPr>
          <w:rFonts w:ascii="Times New Roman" w:hAnsi="Times New Roman" w:cs="Times New Roman"/>
          <w:sz w:val="28"/>
          <w:szCs w:val="28"/>
        </w:rPr>
        <w:t>значительно опережает рост прожиточного минимума</w:t>
      </w:r>
      <w:r w:rsidR="00624291">
        <w:rPr>
          <w:rFonts w:ascii="Times New Roman" w:hAnsi="Times New Roman" w:cs="Times New Roman"/>
          <w:sz w:val="28"/>
          <w:szCs w:val="28"/>
        </w:rPr>
        <w:t xml:space="preserve"> и потребительской корзины</w:t>
      </w:r>
      <w:r w:rsidRPr="00BF38DA">
        <w:rPr>
          <w:rFonts w:ascii="Times New Roman" w:hAnsi="Times New Roman" w:cs="Times New Roman"/>
          <w:sz w:val="28"/>
          <w:szCs w:val="28"/>
        </w:rPr>
        <w:t>. Денежные доходы в расчете на ду</w:t>
      </w:r>
      <w:r w:rsidR="007E28BE">
        <w:rPr>
          <w:rFonts w:ascii="Times New Roman" w:hAnsi="Times New Roman" w:cs="Times New Roman"/>
          <w:sz w:val="28"/>
          <w:szCs w:val="28"/>
        </w:rPr>
        <w:t>шу населения за 2017</w:t>
      </w:r>
      <w:r w:rsidRPr="00BF38DA">
        <w:rPr>
          <w:rFonts w:ascii="Times New Roman" w:hAnsi="Times New Roman" w:cs="Times New Roman"/>
          <w:sz w:val="28"/>
          <w:szCs w:val="28"/>
        </w:rPr>
        <w:t xml:space="preserve"> </w:t>
      </w:r>
      <w:r w:rsidR="007E28BE">
        <w:rPr>
          <w:rFonts w:ascii="Times New Roman" w:hAnsi="Times New Roman" w:cs="Times New Roman"/>
          <w:sz w:val="28"/>
          <w:szCs w:val="28"/>
        </w:rPr>
        <w:t xml:space="preserve">год </w:t>
      </w:r>
      <w:r w:rsidRPr="00BF38DA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7E28BE" w:rsidRPr="007E28BE">
        <w:rPr>
          <w:rFonts w:ascii="Times New Roman" w:hAnsi="Times New Roman" w:cs="Times New Roman"/>
          <w:sz w:val="28"/>
          <w:szCs w:val="28"/>
        </w:rPr>
        <w:t>30420</w:t>
      </w:r>
      <w:r w:rsidR="007E28BE">
        <w:rPr>
          <w:rFonts w:ascii="Times New Roman" w:hAnsi="Times New Roman" w:cs="Times New Roman"/>
          <w:sz w:val="28"/>
          <w:szCs w:val="28"/>
        </w:rPr>
        <w:t xml:space="preserve"> рублей, что в сравнении с предыдущим годом больше на 10</w:t>
      </w:r>
      <w:r w:rsidRPr="00BF38DA">
        <w:rPr>
          <w:rFonts w:ascii="Times New Roman" w:hAnsi="Times New Roman" w:cs="Times New Roman"/>
          <w:sz w:val="28"/>
          <w:szCs w:val="28"/>
        </w:rPr>
        <w:t xml:space="preserve">,6 процентов. </w:t>
      </w:r>
    </w:p>
    <w:p w:rsidR="00456071" w:rsidRDefault="0072276A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F38DA">
        <w:rPr>
          <w:rFonts w:ascii="Times New Roman" w:hAnsi="Times New Roman" w:cs="Times New Roman"/>
          <w:sz w:val="28"/>
          <w:szCs w:val="28"/>
        </w:rPr>
        <w:t xml:space="preserve">результате проведенного исследования и анализа показателей </w:t>
      </w:r>
      <w:r>
        <w:rPr>
          <w:rFonts w:ascii="Times New Roman" w:hAnsi="Times New Roman" w:cs="Times New Roman"/>
          <w:sz w:val="28"/>
          <w:szCs w:val="28"/>
        </w:rPr>
        <w:t>мы видим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6071">
        <w:rPr>
          <w:rFonts w:ascii="Times New Roman" w:hAnsi="Times New Roman" w:cs="Times New Roman"/>
          <w:sz w:val="28"/>
          <w:szCs w:val="28"/>
        </w:rPr>
        <w:t xml:space="preserve"> что различия между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56071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456071">
        <w:rPr>
          <w:rFonts w:ascii="Times New Roman" w:hAnsi="Times New Roman" w:cs="Times New Roman"/>
          <w:sz w:val="28"/>
          <w:szCs w:val="28"/>
        </w:rPr>
        <w:t>и средними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56071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456071">
        <w:rPr>
          <w:rFonts w:ascii="Times New Roman" w:hAnsi="Times New Roman" w:cs="Times New Roman"/>
          <w:sz w:val="28"/>
          <w:szCs w:val="28"/>
        </w:rPr>
        <w:t xml:space="preserve"> несущественны. Несмотря на то, что разница между величинами</w:t>
      </w:r>
      <w:r>
        <w:rPr>
          <w:rFonts w:ascii="Times New Roman" w:hAnsi="Times New Roman" w:cs="Times New Roman"/>
          <w:sz w:val="28"/>
          <w:szCs w:val="28"/>
        </w:rPr>
        <w:t xml:space="preserve"> прожиточного миним</w:t>
      </w:r>
      <w:r w:rsidR="00456071">
        <w:rPr>
          <w:rFonts w:ascii="Times New Roman" w:hAnsi="Times New Roman" w:cs="Times New Roman"/>
          <w:sz w:val="28"/>
          <w:szCs w:val="28"/>
        </w:rPr>
        <w:t>ума довольно ощутима</w:t>
      </w:r>
      <w:r>
        <w:rPr>
          <w:rFonts w:ascii="Times New Roman" w:hAnsi="Times New Roman" w:cs="Times New Roman"/>
          <w:sz w:val="28"/>
          <w:szCs w:val="28"/>
        </w:rPr>
        <w:t xml:space="preserve">, уровень доходов в области </w:t>
      </w:r>
      <w:r w:rsidR="00456071">
        <w:rPr>
          <w:rFonts w:ascii="Times New Roman" w:hAnsi="Times New Roman" w:cs="Times New Roman"/>
          <w:sz w:val="28"/>
          <w:szCs w:val="28"/>
        </w:rPr>
        <w:t xml:space="preserve">чуть </w:t>
      </w:r>
      <w:r>
        <w:rPr>
          <w:rFonts w:ascii="Times New Roman" w:hAnsi="Times New Roman" w:cs="Times New Roman"/>
          <w:sz w:val="28"/>
          <w:szCs w:val="28"/>
        </w:rPr>
        <w:t xml:space="preserve">меньше среднего показателя по стране. </w:t>
      </w:r>
    </w:p>
    <w:p w:rsidR="000B4385" w:rsidRDefault="00456071" w:rsidP="000B4385">
      <w:pPr>
        <w:tabs>
          <w:tab w:val="left" w:pos="1695"/>
          <w:tab w:val="left" w:pos="2550"/>
          <w:tab w:val="left" w:pos="349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следует отметить, что </w:t>
      </w:r>
      <w:r w:rsidR="007E28BE" w:rsidRPr="007E28BE">
        <w:rPr>
          <w:rFonts w:ascii="Times New Roman" w:hAnsi="Times New Roman" w:cs="Times New Roman"/>
          <w:sz w:val="28"/>
          <w:szCs w:val="28"/>
        </w:rPr>
        <w:t>Белгородская область находится в лидирующей группе регионов Российской Федерации по уровню и качест</w:t>
      </w:r>
      <w:r w:rsidR="007E28BE">
        <w:rPr>
          <w:rFonts w:ascii="Times New Roman" w:hAnsi="Times New Roman" w:cs="Times New Roman"/>
          <w:sz w:val="28"/>
          <w:szCs w:val="28"/>
        </w:rPr>
        <w:t xml:space="preserve">ву жизни населения. </w:t>
      </w:r>
      <w:r w:rsidR="0072276A" w:rsidRPr="0072276A">
        <w:rPr>
          <w:rFonts w:ascii="Times New Roman" w:hAnsi="Times New Roman" w:cs="Times New Roman"/>
          <w:sz w:val="28"/>
          <w:szCs w:val="28"/>
        </w:rPr>
        <w:t xml:space="preserve">По данным управления труда и занятости населения Белгородской области в 2017 году Белгородская область заняла 5 место в </w:t>
      </w:r>
      <w:r w:rsidR="0072276A" w:rsidRPr="0072276A">
        <w:rPr>
          <w:rFonts w:ascii="Times New Roman" w:hAnsi="Times New Roman" w:cs="Times New Roman"/>
          <w:sz w:val="28"/>
          <w:szCs w:val="28"/>
        </w:rPr>
        <w:lastRenderedPageBreak/>
        <w:t xml:space="preserve">рейтинге российских регионов по качеству жизни. По итогам анализа область получила 64 балла из 100 </w:t>
      </w:r>
      <w:proofErr w:type="gramStart"/>
      <w:r w:rsidR="0072276A" w:rsidRPr="0072276A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="0072276A" w:rsidRPr="0072276A">
        <w:rPr>
          <w:rFonts w:ascii="Times New Roman" w:hAnsi="Times New Roman" w:cs="Times New Roman"/>
          <w:sz w:val="28"/>
          <w:szCs w:val="28"/>
        </w:rPr>
        <w:t>. Отметим, что в 2016 году Белгородская область заняла 6 место в этом рейтинге.</w:t>
      </w:r>
    </w:p>
    <w:p w:rsidR="000B4385" w:rsidRDefault="000B4385" w:rsidP="000B43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4385" w:rsidRDefault="000B4385" w:rsidP="000B43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4385" w:rsidRDefault="000B4385" w:rsidP="000B43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4385" w:rsidRDefault="000B4385" w:rsidP="000B43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4385" w:rsidRDefault="000B4385" w:rsidP="000B43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4385" w:rsidRDefault="000B4385" w:rsidP="000B438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20AF" w:rsidRPr="00456071" w:rsidRDefault="008120AF" w:rsidP="000B4385">
      <w:pPr>
        <w:pStyle w:val="a4"/>
        <w:tabs>
          <w:tab w:val="left" w:pos="284"/>
          <w:tab w:val="left" w:pos="2550"/>
          <w:tab w:val="left" w:pos="349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20AF" w:rsidRPr="0045607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4E5A"/>
    <w:multiLevelType w:val="hybridMultilevel"/>
    <w:tmpl w:val="094A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84"/>
    <w:rsid w:val="00030130"/>
    <w:rsid w:val="0005074C"/>
    <w:rsid w:val="000B4385"/>
    <w:rsid w:val="00125584"/>
    <w:rsid w:val="00183721"/>
    <w:rsid w:val="0019436A"/>
    <w:rsid w:val="001966E4"/>
    <w:rsid w:val="00220B31"/>
    <w:rsid w:val="002A5580"/>
    <w:rsid w:val="002D0C3E"/>
    <w:rsid w:val="00371998"/>
    <w:rsid w:val="003E1261"/>
    <w:rsid w:val="00456071"/>
    <w:rsid w:val="004B1623"/>
    <w:rsid w:val="00562E10"/>
    <w:rsid w:val="005F1710"/>
    <w:rsid w:val="00624291"/>
    <w:rsid w:val="00661302"/>
    <w:rsid w:val="0072276A"/>
    <w:rsid w:val="007E28BE"/>
    <w:rsid w:val="008120AF"/>
    <w:rsid w:val="0081691C"/>
    <w:rsid w:val="00832914"/>
    <w:rsid w:val="008F4BC8"/>
    <w:rsid w:val="00920E9C"/>
    <w:rsid w:val="00997527"/>
    <w:rsid w:val="009E26CE"/>
    <w:rsid w:val="00AB41E6"/>
    <w:rsid w:val="00AD4757"/>
    <w:rsid w:val="00B046BC"/>
    <w:rsid w:val="00B56A8B"/>
    <w:rsid w:val="00BF38DA"/>
    <w:rsid w:val="00CD24EF"/>
    <w:rsid w:val="00E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5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0C3E"/>
    <w:pPr>
      <w:ind w:left="720"/>
      <w:contextualSpacing/>
    </w:pPr>
  </w:style>
  <w:style w:type="table" w:styleId="a5">
    <w:name w:val="Table Grid"/>
    <w:basedOn w:val="a1"/>
    <w:uiPriority w:val="59"/>
    <w:rsid w:val="0081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5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0C3E"/>
    <w:pPr>
      <w:ind w:left="720"/>
      <w:contextualSpacing/>
    </w:pPr>
  </w:style>
  <w:style w:type="table" w:styleId="a5">
    <w:name w:val="Table Grid"/>
    <w:basedOn w:val="a1"/>
    <w:uiPriority w:val="59"/>
    <w:rsid w:val="0081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4626-4ED5-4F88-88B3-924C1EE4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2018-12-21T00:36:00Z</dcterms:created>
  <dcterms:modified xsi:type="dcterms:W3CDTF">2018-12-21T00:36:00Z</dcterms:modified>
</cp:coreProperties>
</file>