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F8" w:rsidRPr="003D286D" w:rsidRDefault="00D44B5B" w:rsidP="005747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86D">
        <w:rPr>
          <w:rFonts w:ascii="Times New Roman" w:hAnsi="Times New Roman" w:cs="Times New Roman"/>
          <w:b/>
          <w:sz w:val="28"/>
          <w:szCs w:val="28"/>
        </w:rPr>
        <w:t>Система качества как инструмент обеспечения инновационной деятельности</w:t>
      </w:r>
      <w:r w:rsidR="00A94DEE" w:rsidRPr="003D286D">
        <w:rPr>
          <w:rFonts w:ascii="Times New Roman" w:hAnsi="Times New Roman" w:cs="Times New Roman"/>
          <w:b/>
          <w:sz w:val="28"/>
          <w:szCs w:val="28"/>
        </w:rPr>
        <w:t xml:space="preserve"> дистрибьюторских фармацевтических компаний</w:t>
      </w:r>
    </w:p>
    <w:p w:rsidR="00D31ACB" w:rsidRPr="003D286D" w:rsidRDefault="00D31ACB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В настоящее время потребители все чаще акцентирует</w:t>
      </w:r>
      <w:r w:rsidR="00907FC3" w:rsidRPr="003D286D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E4022E" w:rsidRPr="003D286D">
        <w:rPr>
          <w:rFonts w:ascii="Times New Roman" w:hAnsi="Times New Roman" w:cs="Times New Roman"/>
          <w:sz w:val="28"/>
          <w:szCs w:val="28"/>
        </w:rPr>
        <w:t>на</w:t>
      </w:r>
      <w:r w:rsidR="003D286D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Pr="003D286D">
        <w:rPr>
          <w:rFonts w:ascii="Times New Roman" w:hAnsi="Times New Roman" w:cs="Times New Roman"/>
          <w:sz w:val="28"/>
          <w:szCs w:val="28"/>
        </w:rPr>
        <w:t>товара</w:t>
      </w:r>
      <w:r w:rsidR="00907FC3" w:rsidRPr="003D286D">
        <w:rPr>
          <w:rFonts w:ascii="Times New Roman" w:hAnsi="Times New Roman" w:cs="Times New Roman"/>
          <w:sz w:val="28"/>
          <w:szCs w:val="28"/>
        </w:rPr>
        <w:t>. Они условно устанавливают какие-то свои «требования» к тем или иным проду</w:t>
      </w:r>
      <w:r w:rsidRPr="003D286D">
        <w:rPr>
          <w:rFonts w:ascii="Times New Roman" w:hAnsi="Times New Roman" w:cs="Times New Roman"/>
          <w:sz w:val="28"/>
          <w:szCs w:val="28"/>
        </w:rPr>
        <w:t xml:space="preserve">ктам, лекарствам, одежде и т.д. Чаще всего, </w:t>
      </w:r>
      <w:r w:rsidR="003D286D" w:rsidRPr="003D286D">
        <w:rPr>
          <w:rFonts w:ascii="Times New Roman" w:hAnsi="Times New Roman" w:cs="Times New Roman"/>
          <w:sz w:val="28"/>
          <w:szCs w:val="28"/>
        </w:rPr>
        <w:t>то,</w:t>
      </w:r>
      <w:r w:rsidRPr="003D286D">
        <w:rPr>
          <w:rFonts w:ascii="Times New Roman" w:hAnsi="Times New Roman" w:cs="Times New Roman"/>
          <w:sz w:val="28"/>
          <w:szCs w:val="28"/>
        </w:rPr>
        <w:t xml:space="preserve"> что по их меркам может казаться некачественным продуктом, </w:t>
      </w:r>
      <w:r w:rsidR="00F748EF" w:rsidRPr="003D286D">
        <w:rPr>
          <w:rFonts w:ascii="Times New Roman" w:hAnsi="Times New Roman" w:cs="Times New Roman"/>
          <w:sz w:val="28"/>
          <w:szCs w:val="28"/>
        </w:rPr>
        <w:t>скорее всего полностью соответствует</w:t>
      </w:r>
      <w:r w:rsidRPr="003D286D">
        <w:rPr>
          <w:rFonts w:ascii="Times New Roman" w:hAnsi="Times New Roman" w:cs="Times New Roman"/>
          <w:sz w:val="28"/>
          <w:szCs w:val="28"/>
        </w:rPr>
        <w:t xml:space="preserve"> требованиям государственных стандартов, установленных по отношению к той или иной продукции.</w:t>
      </w:r>
    </w:p>
    <w:p w:rsidR="00D44B5B" w:rsidRPr="003D286D" w:rsidRDefault="00B13066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Согласно ГОСТ 15467-79 </w:t>
      </w:r>
      <w:r w:rsidRPr="003D286D">
        <w:rPr>
          <w:rFonts w:ascii="Times New Roman" w:hAnsi="Times New Roman" w:cs="Times New Roman"/>
          <w:b/>
          <w:sz w:val="28"/>
          <w:szCs w:val="28"/>
        </w:rPr>
        <w:t>к</w:t>
      </w:r>
      <w:r w:rsidR="00D31ACB" w:rsidRPr="003D286D">
        <w:rPr>
          <w:rFonts w:ascii="Times New Roman" w:hAnsi="Times New Roman" w:cs="Times New Roman"/>
          <w:b/>
          <w:sz w:val="28"/>
          <w:szCs w:val="28"/>
        </w:rPr>
        <w:t>ачество</w:t>
      </w:r>
      <w:r w:rsidRPr="003D2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6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31ACB" w:rsidRPr="003D286D">
        <w:rPr>
          <w:rFonts w:ascii="Times New Roman" w:hAnsi="Times New Roman" w:cs="Times New Roman"/>
          <w:sz w:val="28"/>
          <w:szCs w:val="28"/>
        </w:rPr>
        <w:t>совокупность свойств продукции, обусловливающих её пригодность удовлетворять определённые потребности в соответствии с её назначением.</w:t>
      </w:r>
    </w:p>
    <w:p w:rsidR="00B13066" w:rsidRPr="003D286D" w:rsidRDefault="00B13066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Необходимо отметить, что качество товара зависит от множества факторов, наиболее значимым является разработанная и успешно применяемая система качества на предприятии. </w:t>
      </w:r>
    </w:p>
    <w:p w:rsidR="00B13066" w:rsidRPr="003D286D" w:rsidRDefault="00B13066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Система качеств</w:t>
      </w:r>
      <w:r w:rsidR="003D286D" w:rsidRPr="003D286D">
        <w:rPr>
          <w:rFonts w:ascii="Times New Roman" w:hAnsi="Times New Roman" w:cs="Times New Roman"/>
          <w:sz w:val="28"/>
          <w:szCs w:val="28"/>
        </w:rPr>
        <w:t>а -</w:t>
      </w:r>
      <w:r w:rsidRPr="003D286D">
        <w:rPr>
          <w:rFonts w:ascii="Times New Roman" w:hAnsi="Times New Roman" w:cs="Times New Roman"/>
          <w:sz w:val="28"/>
          <w:szCs w:val="28"/>
        </w:rPr>
        <w:t xml:space="preserve"> это структурированный набор документов, регламентирующий определенные аспекты производственной деятельности предприятия, который включает политику в области качества, руководство по качеству, методологические инструкции (описания процедур) и рабочие инструкции (протоколы, формы отчетов, описания работ и др.).</w:t>
      </w:r>
    </w:p>
    <w:p w:rsidR="00DF2E11" w:rsidRPr="003D286D" w:rsidRDefault="00715EDB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Импорт лекарственных средств на территорию РФ в дальнейшем влечет за собой хранение</w:t>
      </w:r>
      <w:r w:rsidR="0077024E" w:rsidRPr="003D286D">
        <w:rPr>
          <w:rFonts w:ascii="Times New Roman" w:hAnsi="Times New Roman" w:cs="Times New Roman"/>
          <w:sz w:val="28"/>
          <w:szCs w:val="28"/>
        </w:rPr>
        <w:t xml:space="preserve"> и розничную торговлю</w:t>
      </w:r>
      <w:r w:rsidRPr="003D286D">
        <w:rPr>
          <w:rFonts w:ascii="Times New Roman" w:hAnsi="Times New Roman" w:cs="Times New Roman"/>
          <w:sz w:val="28"/>
          <w:szCs w:val="28"/>
        </w:rPr>
        <w:t>, что является составляющей жизненного цикла лекарственного препарата</w:t>
      </w:r>
      <w:r w:rsidR="0077024E" w:rsidRPr="003D286D">
        <w:rPr>
          <w:rFonts w:ascii="Times New Roman" w:hAnsi="Times New Roman" w:cs="Times New Roman"/>
          <w:sz w:val="28"/>
          <w:szCs w:val="28"/>
        </w:rPr>
        <w:t>.</w:t>
      </w:r>
      <w:r w:rsidR="00A538F7" w:rsidRPr="003D286D">
        <w:rPr>
          <w:rFonts w:ascii="Times New Roman" w:hAnsi="Times New Roman" w:cs="Times New Roman"/>
          <w:sz w:val="28"/>
          <w:szCs w:val="28"/>
        </w:rPr>
        <w:t xml:space="preserve"> </w:t>
      </w:r>
      <w:r w:rsidR="00DF2E11" w:rsidRPr="003D286D">
        <w:rPr>
          <w:rFonts w:ascii="Times New Roman" w:hAnsi="Times New Roman" w:cs="Times New Roman"/>
          <w:sz w:val="28"/>
          <w:szCs w:val="28"/>
        </w:rPr>
        <w:t>В соответствии с международным советом по гармонизации (</w:t>
      </w:r>
      <w:r w:rsidR="00DF2E11" w:rsidRPr="003D286D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DF2E11" w:rsidRPr="003D286D">
        <w:rPr>
          <w:rFonts w:ascii="Times New Roman" w:hAnsi="Times New Roman" w:cs="Times New Roman"/>
          <w:sz w:val="28"/>
          <w:szCs w:val="28"/>
        </w:rPr>
        <w:t>) с</w:t>
      </w:r>
      <w:r w:rsidR="00A538F7" w:rsidRPr="003D286D">
        <w:rPr>
          <w:rFonts w:ascii="Times New Roman" w:hAnsi="Times New Roman" w:cs="Times New Roman"/>
          <w:sz w:val="28"/>
          <w:szCs w:val="28"/>
        </w:rPr>
        <w:t>истема качества должна быть внедрена в каждый этап жизненного цикла лекарственного препарата (рис.1)</w:t>
      </w:r>
      <w:r w:rsidR="00DF2E11" w:rsidRPr="003D2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EDB" w:rsidRPr="003D286D" w:rsidRDefault="00F748EF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Приказу </w:t>
      </w:r>
      <w:proofErr w:type="spellStart"/>
      <w:r w:rsidRPr="003D286D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5747A8">
        <w:rPr>
          <w:rFonts w:ascii="Times New Roman" w:hAnsi="Times New Roman" w:cs="Times New Roman"/>
          <w:sz w:val="28"/>
          <w:szCs w:val="28"/>
        </w:rPr>
        <w:t xml:space="preserve"> </w:t>
      </w:r>
      <w:r w:rsidRPr="003D286D">
        <w:rPr>
          <w:rFonts w:ascii="Times New Roman" w:hAnsi="Times New Roman" w:cs="Times New Roman"/>
          <w:sz w:val="28"/>
          <w:szCs w:val="28"/>
        </w:rPr>
        <w:t xml:space="preserve">12.12.2013 № 1997 «Об утверждении Рекомендаций по организации производства и контроля качества лекарственных средств», </w:t>
      </w:r>
      <w:r w:rsidRPr="003D286D">
        <w:rPr>
          <w:rFonts w:ascii="Times New Roman" w:hAnsi="Times New Roman" w:cs="Times New Roman"/>
          <w:b/>
          <w:sz w:val="28"/>
          <w:szCs w:val="28"/>
        </w:rPr>
        <w:t>жизненный цикл продукции</w:t>
      </w:r>
      <w:r w:rsidRPr="003D286D">
        <w:rPr>
          <w:rFonts w:ascii="Times New Roman" w:hAnsi="Times New Roman" w:cs="Times New Roman"/>
          <w:sz w:val="28"/>
          <w:szCs w:val="28"/>
        </w:rPr>
        <w:t xml:space="preserve"> – это все фазы жизни продукции от начальной разработки, пребывания в обороте и до прекращения существования продукции.</w:t>
      </w:r>
    </w:p>
    <w:p w:rsidR="0077024E" w:rsidRPr="003D286D" w:rsidRDefault="0077024E" w:rsidP="005747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BD324" wp14:editId="0A90058A">
            <wp:extent cx="4095750" cy="22882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363" t="15684" r="5880" b="11026"/>
                    <a:stretch/>
                  </pic:blipFill>
                  <pic:spPr bwMode="auto">
                    <a:xfrm>
                      <a:off x="0" y="0"/>
                      <a:ext cx="4107917" cy="2295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8EF" w:rsidRPr="003D286D" w:rsidRDefault="00A538F7" w:rsidP="005747A8">
      <w:pPr>
        <w:tabs>
          <w:tab w:val="left" w:pos="19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Рис. 1 Жизненный цикл лекарственного препарата</w:t>
      </w:r>
    </w:p>
    <w:p w:rsidR="00E4022E" w:rsidRPr="003D286D" w:rsidRDefault="00A538F7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Внедрение системы качества </w:t>
      </w:r>
      <w:r w:rsidR="00DF2E11" w:rsidRPr="003D286D">
        <w:rPr>
          <w:rFonts w:ascii="Times New Roman" w:hAnsi="Times New Roman" w:cs="Times New Roman"/>
          <w:sz w:val="28"/>
          <w:szCs w:val="28"/>
        </w:rPr>
        <w:t>в каждый</w:t>
      </w:r>
      <w:r w:rsidR="00F748EF" w:rsidRPr="003D286D">
        <w:rPr>
          <w:rFonts w:ascii="Times New Roman" w:hAnsi="Times New Roman" w:cs="Times New Roman"/>
          <w:sz w:val="28"/>
          <w:szCs w:val="28"/>
        </w:rPr>
        <w:t xml:space="preserve"> из этапов жизненного цикла должно способствовать инновациям, и постоянному улучшению. </w:t>
      </w:r>
    </w:p>
    <w:p w:rsidR="00586FB8" w:rsidRPr="003D286D" w:rsidRDefault="00E34D95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рассмотрим часто встречающиеся нарушения П</w:t>
      </w:r>
      <w:r w:rsidRPr="003D286D">
        <w:rPr>
          <w:rFonts w:ascii="Times New Roman" w:hAnsi="Times New Roman" w:cs="Times New Roman"/>
          <w:sz w:val="28"/>
          <w:szCs w:val="28"/>
        </w:rPr>
        <w:t>равил надлежащей дистрибьюторской практики (</w:t>
      </w:r>
      <w:r w:rsidRPr="003D286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D286D">
        <w:rPr>
          <w:rFonts w:ascii="Times New Roman" w:hAnsi="Times New Roman" w:cs="Times New Roman"/>
          <w:sz w:val="28"/>
          <w:szCs w:val="28"/>
        </w:rPr>
        <w:t xml:space="preserve"> </w:t>
      </w:r>
      <w:r w:rsidRPr="003D286D">
        <w:rPr>
          <w:rFonts w:ascii="Times New Roman" w:hAnsi="Times New Roman" w:cs="Times New Roman"/>
          <w:sz w:val="28"/>
          <w:szCs w:val="28"/>
          <w:lang w:val="en-US"/>
        </w:rPr>
        <w:t>Distribution</w:t>
      </w:r>
      <w:r w:rsidRPr="003D286D">
        <w:rPr>
          <w:rFonts w:ascii="Times New Roman" w:hAnsi="Times New Roman" w:cs="Times New Roman"/>
          <w:sz w:val="28"/>
          <w:szCs w:val="28"/>
        </w:rPr>
        <w:t xml:space="preserve"> </w:t>
      </w:r>
      <w:r w:rsidRPr="003D286D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3D2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 дистрибьюторских фармацевтических компаниях. </w:t>
      </w:r>
    </w:p>
    <w:p w:rsidR="00E34D95" w:rsidRDefault="00E34D95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типичным несоответствиям Правил надлежащей дистрибьюторской практики относятся:</w:t>
      </w:r>
    </w:p>
    <w:p w:rsidR="00175AD9" w:rsidRPr="003D286D" w:rsidRDefault="00175AD9" w:rsidP="005747A8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На складе хранения готовой продукции </w:t>
      </w:r>
      <w:r w:rsidR="00D97327" w:rsidRPr="003D286D">
        <w:rPr>
          <w:rFonts w:ascii="Times New Roman" w:hAnsi="Times New Roman" w:cs="Times New Roman"/>
          <w:sz w:val="28"/>
          <w:szCs w:val="28"/>
        </w:rPr>
        <w:t>выявлены значительные отклонения параметров воздушной среды от спецификаций</w:t>
      </w:r>
      <w:r w:rsidR="005747A8">
        <w:rPr>
          <w:rFonts w:ascii="Times New Roman" w:hAnsi="Times New Roman" w:cs="Times New Roman"/>
          <w:sz w:val="28"/>
          <w:szCs w:val="28"/>
        </w:rPr>
        <w:t>.</w:t>
      </w:r>
    </w:p>
    <w:p w:rsidR="00175AD9" w:rsidRPr="003D286D" w:rsidRDefault="009B66B8" w:rsidP="005747A8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Н</w:t>
      </w:r>
      <w:r w:rsidR="00316A94" w:rsidRPr="003D286D">
        <w:rPr>
          <w:rFonts w:ascii="Times New Roman" w:hAnsi="Times New Roman" w:cs="Times New Roman"/>
          <w:sz w:val="28"/>
          <w:szCs w:val="28"/>
        </w:rPr>
        <w:t>е предусмотрены корректирующие и предупреждающие действия в отно</w:t>
      </w:r>
      <w:r w:rsidRPr="003D286D">
        <w:rPr>
          <w:rFonts w:ascii="Times New Roman" w:hAnsi="Times New Roman" w:cs="Times New Roman"/>
          <w:sz w:val="28"/>
          <w:szCs w:val="28"/>
        </w:rPr>
        <w:t>шении выявленных несоответствий</w:t>
      </w:r>
      <w:r w:rsidR="005747A8">
        <w:rPr>
          <w:rFonts w:ascii="Times New Roman" w:hAnsi="Times New Roman" w:cs="Times New Roman"/>
          <w:sz w:val="28"/>
          <w:szCs w:val="28"/>
        </w:rPr>
        <w:t>.</w:t>
      </w:r>
    </w:p>
    <w:p w:rsidR="004D5011" w:rsidRPr="00E34D95" w:rsidRDefault="00057F40" w:rsidP="005747A8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4D95">
        <w:rPr>
          <w:rFonts w:ascii="Times New Roman" w:hAnsi="Times New Roman" w:cs="Times New Roman"/>
          <w:sz w:val="28"/>
          <w:szCs w:val="28"/>
        </w:rPr>
        <w:lastRenderedPageBreak/>
        <w:t>Для п</w:t>
      </w:r>
      <w:r w:rsidR="001A2695" w:rsidRPr="00E34D95">
        <w:rPr>
          <w:rFonts w:ascii="Times New Roman" w:hAnsi="Times New Roman" w:cs="Times New Roman"/>
          <w:sz w:val="28"/>
          <w:szCs w:val="28"/>
        </w:rPr>
        <w:t>артий</w:t>
      </w:r>
      <w:r w:rsidR="004D5011" w:rsidRPr="00E34D95">
        <w:rPr>
          <w:rFonts w:ascii="Times New Roman" w:hAnsi="Times New Roman" w:cs="Times New Roman"/>
          <w:sz w:val="28"/>
          <w:szCs w:val="28"/>
        </w:rPr>
        <w:t xml:space="preserve"> </w:t>
      </w:r>
      <w:r w:rsidR="001A2695" w:rsidRPr="00E34D95">
        <w:rPr>
          <w:rFonts w:ascii="Times New Roman" w:hAnsi="Times New Roman" w:cs="Times New Roman"/>
          <w:sz w:val="28"/>
          <w:szCs w:val="28"/>
        </w:rPr>
        <w:t>лекарственных препаратов,</w:t>
      </w:r>
      <w:r w:rsidR="004D5011" w:rsidRPr="00E34D95">
        <w:rPr>
          <w:rFonts w:ascii="Times New Roman" w:hAnsi="Times New Roman" w:cs="Times New Roman"/>
          <w:sz w:val="28"/>
          <w:szCs w:val="28"/>
        </w:rPr>
        <w:t xml:space="preserve"> </w:t>
      </w:r>
      <w:r w:rsidR="001A2695" w:rsidRPr="00E34D95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E218FF" w:rsidRPr="00E34D95">
        <w:rPr>
          <w:rFonts w:ascii="Times New Roman" w:hAnsi="Times New Roman" w:cs="Times New Roman"/>
          <w:sz w:val="28"/>
          <w:szCs w:val="28"/>
        </w:rPr>
        <w:t>выборку с целью подтверждения соответствия,</w:t>
      </w:r>
      <w:r w:rsidRPr="00E34D95">
        <w:rPr>
          <w:rFonts w:ascii="Times New Roman" w:hAnsi="Times New Roman" w:cs="Times New Roman"/>
          <w:sz w:val="28"/>
          <w:szCs w:val="28"/>
        </w:rPr>
        <w:t xml:space="preserve"> </w:t>
      </w:r>
      <w:r w:rsidR="00E218FF" w:rsidRPr="00E34D95">
        <w:rPr>
          <w:rFonts w:ascii="Times New Roman" w:hAnsi="Times New Roman" w:cs="Times New Roman"/>
          <w:sz w:val="28"/>
          <w:szCs w:val="28"/>
        </w:rPr>
        <w:t>отсутствует</w:t>
      </w:r>
      <w:r w:rsidR="001A2695" w:rsidRPr="00E34D95">
        <w:rPr>
          <w:rFonts w:ascii="Times New Roman" w:hAnsi="Times New Roman" w:cs="Times New Roman"/>
          <w:sz w:val="28"/>
          <w:szCs w:val="28"/>
        </w:rPr>
        <w:t xml:space="preserve"> зона карантина</w:t>
      </w:r>
      <w:r w:rsidR="00AD7196">
        <w:rPr>
          <w:rFonts w:ascii="Times New Roman" w:hAnsi="Times New Roman" w:cs="Times New Roman"/>
          <w:sz w:val="28"/>
          <w:szCs w:val="28"/>
        </w:rPr>
        <w:t>.</w:t>
      </w:r>
    </w:p>
    <w:p w:rsidR="006354D9" w:rsidRPr="00E34D95" w:rsidRDefault="00E34D95" w:rsidP="00574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5">
        <w:rPr>
          <w:rFonts w:ascii="Times New Roman" w:hAnsi="Times New Roman" w:cs="Times New Roman"/>
          <w:sz w:val="28"/>
          <w:szCs w:val="28"/>
        </w:rPr>
        <w:t xml:space="preserve">Данные нарушения могут повлечь за собой изменения свойств и характеристик лекарственного препарата, что как следствие может повлиять на качество и безопасность применения. </w:t>
      </w:r>
    </w:p>
    <w:p w:rsidR="00412E2A" w:rsidRPr="003D286D" w:rsidRDefault="00412E2A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Ранее на складе готовой продукции применялись логгеры, которые были запрограммированы таким образом, чтобы фиксировать данные о климатических условиях каждый час. Сотрудниками склада дважды в день осуществлялся мониторинг параметров с последующей регистрацией данных в протокол.  Раз в три дня данные с логгеров считывались данные в виде таблицы </w:t>
      </w:r>
      <w:r w:rsidRPr="003D286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D286D">
        <w:rPr>
          <w:rFonts w:ascii="Times New Roman" w:hAnsi="Times New Roman" w:cs="Times New Roman"/>
          <w:sz w:val="28"/>
          <w:szCs w:val="28"/>
        </w:rPr>
        <w:t xml:space="preserve">icrosoft </w:t>
      </w:r>
      <w:r w:rsidRPr="003D28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286D">
        <w:rPr>
          <w:rFonts w:ascii="Times New Roman" w:hAnsi="Times New Roman" w:cs="Times New Roman"/>
          <w:sz w:val="28"/>
          <w:szCs w:val="28"/>
        </w:rPr>
        <w:t xml:space="preserve">xcel и подвергались анализу. </w:t>
      </w:r>
    </w:p>
    <w:p w:rsidR="00AD7196" w:rsidRDefault="00E34D95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15B8" w:rsidRPr="003D286D">
        <w:rPr>
          <w:rFonts w:ascii="Times New Roman" w:hAnsi="Times New Roman" w:cs="Times New Roman"/>
          <w:sz w:val="28"/>
          <w:szCs w:val="28"/>
        </w:rPr>
        <w:t xml:space="preserve">анный способ контроля параметра климатических условий не смог обеспечить своевременное выявление отклонений от заданной спецификации. </w:t>
      </w:r>
    </w:p>
    <w:p w:rsidR="00EC67B6" w:rsidRPr="003D286D" w:rsidRDefault="00E815B8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С целью устранения данного нарушения</w:t>
      </w:r>
      <w:r w:rsidR="00335907" w:rsidRPr="003D286D">
        <w:rPr>
          <w:rFonts w:ascii="Times New Roman" w:hAnsi="Times New Roman" w:cs="Times New Roman"/>
          <w:sz w:val="28"/>
          <w:szCs w:val="28"/>
        </w:rPr>
        <w:t>,</w:t>
      </w:r>
      <w:r w:rsidRPr="003D286D">
        <w:rPr>
          <w:rFonts w:ascii="Times New Roman" w:hAnsi="Times New Roman" w:cs="Times New Roman"/>
          <w:sz w:val="28"/>
          <w:szCs w:val="28"/>
        </w:rPr>
        <w:t xml:space="preserve"> с последующим обеспечением </w:t>
      </w:r>
      <w:r w:rsidR="00335907" w:rsidRPr="003D286D">
        <w:rPr>
          <w:rFonts w:ascii="Times New Roman" w:hAnsi="Times New Roman" w:cs="Times New Roman"/>
          <w:sz w:val="28"/>
          <w:szCs w:val="28"/>
        </w:rPr>
        <w:t xml:space="preserve">своевременного выявления отклонений, </w:t>
      </w:r>
      <w:r w:rsidR="00EC67B6" w:rsidRPr="003D286D">
        <w:rPr>
          <w:rFonts w:ascii="Times New Roman" w:hAnsi="Times New Roman" w:cs="Times New Roman"/>
          <w:sz w:val="28"/>
          <w:szCs w:val="28"/>
        </w:rPr>
        <w:t xml:space="preserve"> было принято решение внедрить </w:t>
      </w:r>
      <w:r w:rsidR="00412E2A" w:rsidRPr="003D286D">
        <w:rPr>
          <w:rFonts w:ascii="Times New Roman" w:hAnsi="Times New Roman" w:cs="Times New Roman"/>
          <w:sz w:val="28"/>
          <w:szCs w:val="28"/>
        </w:rPr>
        <w:t>автоматизированную систему считывания климатических параметров, что, безусловно, является</w:t>
      </w:r>
      <w:r w:rsidR="00EC67B6" w:rsidRPr="003D286D">
        <w:rPr>
          <w:rFonts w:ascii="Times New Roman" w:hAnsi="Times New Roman" w:cs="Times New Roman"/>
          <w:sz w:val="28"/>
          <w:szCs w:val="28"/>
        </w:rPr>
        <w:t xml:space="preserve"> инновационной </w:t>
      </w:r>
      <w:r w:rsidR="003C0501" w:rsidRPr="003D286D">
        <w:rPr>
          <w:rFonts w:ascii="Times New Roman" w:hAnsi="Times New Roman" w:cs="Times New Roman"/>
          <w:sz w:val="28"/>
          <w:szCs w:val="28"/>
        </w:rPr>
        <w:t xml:space="preserve">составляющей </w:t>
      </w:r>
      <w:r w:rsidR="00412E2A" w:rsidRPr="003D286D">
        <w:rPr>
          <w:rFonts w:ascii="Times New Roman" w:hAnsi="Times New Roman" w:cs="Times New Roman"/>
          <w:sz w:val="28"/>
          <w:szCs w:val="28"/>
        </w:rPr>
        <w:t>складских помещений</w:t>
      </w:r>
      <w:r w:rsidR="00EC67B6" w:rsidRPr="003D2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907" w:rsidRPr="003D286D" w:rsidRDefault="00335907" w:rsidP="005747A8">
      <w:pPr>
        <w:spacing w:after="0" w:line="360" w:lineRule="auto"/>
        <w:ind w:firstLine="709"/>
        <w:jc w:val="both"/>
        <w:rPr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А</w:t>
      </w:r>
      <w:r w:rsidR="00D97327" w:rsidRPr="003D286D">
        <w:rPr>
          <w:rFonts w:ascii="Times New Roman" w:hAnsi="Times New Roman" w:cs="Times New Roman"/>
          <w:sz w:val="28"/>
          <w:szCs w:val="28"/>
        </w:rPr>
        <w:t>втоматизированный мониторинг осуществляется в непрерывном режиме с помощью систем «</w:t>
      </w:r>
      <w:proofErr w:type="gramStart"/>
      <w:r w:rsidR="00D97327" w:rsidRPr="003D286D">
        <w:rPr>
          <w:rFonts w:ascii="Times New Roman" w:hAnsi="Times New Roman" w:cs="Times New Roman"/>
          <w:sz w:val="28"/>
          <w:szCs w:val="28"/>
        </w:rPr>
        <w:t>климат-мониторинга</w:t>
      </w:r>
      <w:proofErr w:type="gramEnd"/>
      <w:r w:rsidR="00D97327" w:rsidRPr="003D286D">
        <w:rPr>
          <w:rFonts w:ascii="Times New Roman" w:hAnsi="Times New Roman" w:cs="Times New Roman"/>
          <w:sz w:val="28"/>
          <w:szCs w:val="28"/>
        </w:rPr>
        <w:t>»</w:t>
      </w:r>
      <w:r w:rsidRPr="003D286D">
        <w:rPr>
          <w:rFonts w:ascii="Times New Roman" w:hAnsi="Times New Roman" w:cs="Times New Roman"/>
          <w:sz w:val="28"/>
          <w:szCs w:val="28"/>
        </w:rPr>
        <w:t xml:space="preserve"> </w:t>
      </w:r>
      <w:r w:rsidRPr="003D286D">
        <w:rPr>
          <w:sz w:val="28"/>
          <w:szCs w:val="28"/>
        </w:rPr>
        <w:t>и</w:t>
      </w:r>
      <w:r w:rsidRPr="003D286D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Pr="003D286D">
        <w:rPr>
          <w:sz w:val="28"/>
          <w:szCs w:val="28"/>
        </w:rPr>
        <w:t xml:space="preserve"> </w:t>
      </w:r>
      <w:r w:rsidRPr="003D286D">
        <w:rPr>
          <w:rFonts w:ascii="Times New Roman" w:hAnsi="Times New Roman" w:cs="Times New Roman"/>
          <w:sz w:val="28"/>
          <w:szCs w:val="28"/>
        </w:rPr>
        <w:t>системой климатической сигнализации для оперативного выявления отклонений от требуемых параметров хранения.</w:t>
      </w:r>
    </w:p>
    <w:p w:rsidR="00412E2A" w:rsidRPr="003D286D" w:rsidRDefault="00412E2A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bCs/>
          <w:iCs/>
          <w:sz w:val="28"/>
          <w:szCs w:val="28"/>
        </w:rPr>
        <w:t xml:space="preserve">Данная система является </w:t>
      </w:r>
      <w:r w:rsidRPr="003D286D">
        <w:rPr>
          <w:rFonts w:ascii="Times New Roman" w:hAnsi="Times New Roman" w:cs="Times New Roman"/>
          <w:sz w:val="28"/>
          <w:szCs w:val="28"/>
        </w:rPr>
        <w:t>инновационной деятельностью позволяющей контролировать параметры воздушной среды 24/7</w:t>
      </w:r>
      <w:r w:rsidR="00335907" w:rsidRPr="003D286D">
        <w:rPr>
          <w:rFonts w:ascii="Times New Roman" w:hAnsi="Times New Roman" w:cs="Times New Roman"/>
          <w:sz w:val="28"/>
          <w:szCs w:val="28"/>
        </w:rPr>
        <w:t>,</w:t>
      </w:r>
      <w:r w:rsidRPr="003D286D">
        <w:rPr>
          <w:rFonts w:ascii="Times New Roman" w:hAnsi="Times New Roman" w:cs="Times New Roman"/>
          <w:sz w:val="28"/>
          <w:szCs w:val="28"/>
        </w:rPr>
        <w:t xml:space="preserve"> 365 дней в году. </w:t>
      </w:r>
    </w:p>
    <w:p w:rsidR="00127D6A" w:rsidRPr="003D286D" w:rsidRDefault="00335907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Помимо этого, н</w:t>
      </w:r>
      <w:r w:rsidR="00127D6A" w:rsidRPr="003D286D">
        <w:rPr>
          <w:rFonts w:ascii="Times New Roman" w:hAnsi="Times New Roman" w:cs="Times New Roman"/>
          <w:sz w:val="28"/>
          <w:szCs w:val="28"/>
        </w:rPr>
        <w:t>а случай выявления отклонений была разработана модель корректирующий и предупреждающих действий</w:t>
      </w:r>
      <w:r w:rsidR="00B92773" w:rsidRPr="003D286D">
        <w:rPr>
          <w:rFonts w:ascii="Times New Roman" w:hAnsi="Times New Roman" w:cs="Times New Roman"/>
          <w:sz w:val="28"/>
          <w:szCs w:val="28"/>
        </w:rPr>
        <w:t>:</w:t>
      </w:r>
    </w:p>
    <w:p w:rsidR="00204BC7" w:rsidRPr="003D286D" w:rsidRDefault="00BD193D" w:rsidP="005747A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Выявление и регистрация отклонения; </w:t>
      </w:r>
    </w:p>
    <w:p w:rsidR="00204BC7" w:rsidRPr="003D286D" w:rsidRDefault="00BD193D" w:rsidP="005747A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Первичная оцен</w:t>
      </w:r>
      <w:r w:rsidR="00127D6A" w:rsidRPr="003D286D">
        <w:rPr>
          <w:rFonts w:ascii="Times New Roman" w:hAnsi="Times New Roman" w:cs="Times New Roman"/>
          <w:sz w:val="28"/>
          <w:szCs w:val="28"/>
        </w:rPr>
        <w:t>ка и классификация (</w:t>
      </w:r>
      <w:proofErr w:type="gramStart"/>
      <w:r w:rsidR="00127D6A" w:rsidRPr="003D286D">
        <w:rPr>
          <w:rFonts w:ascii="Times New Roman" w:hAnsi="Times New Roman" w:cs="Times New Roman"/>
          <w:sz w:val="28"/>
          <w:szCs w:val="28"/>
        </w:rPr>
        <w:t>критическое</w:t>
      </w:r>
      <w:proofErr w:type="gramEnd"/>
      <w:r w:rsidR="00127D6A" w:rsidRPr="003D286D">
        <w:rPr>
          <w:rFonts w:ascii="Times New Roman" w:hAnsi="Times New Roman" w:cs="Times New Roman"/>
          <w:sz w:val="28"/>
          <w:szCs w:val="28"/>
        </w:rPr>
        <w:t>/</w:t>
      </w:r>
      <w:r w:rsidR="005747A8">
        <w:rPr>
          <w:rFonts w:ascii="Times New Roman" w:hAnsi="Times New Roman" w:cs="Times New Roman"/>
          <w:sz w:val="28"/>
          <w:szCs w:val="28"/>
        </w:rPr>
        <w:t>некритическое).</w:t>
      </w:r>
    </w:p>
    <w:p w:rsidR="00204BC7" w:rsidRPr="003D286D" w:rsidRDefault="00BD193D" w:rsidP="005747A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747A8">
        <w:rPr>
          <w:rFonts w:ascii="Times New Roman" w:hAnsi="Times New Roman" w:cs="Times New Roman"/>
          <w:sz w:val="28"/>
          <w:szCs w:val="28"/>
        </w:rPr>
        <w:t>решения о дальнейших действиях.</w:t>
      </w:r>
    </w:p>
    <w:p w:rsidR="00204BC7" w:rsidRPr="003D286D" w:rsidRDefault="00BD193D" w:rsidP="005747A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Поиск (расследование) причин отклонения, разработка корректирующих и/или п</w:t>
      </w:r>
      <w:r w:rsidR="005747A8">
        <w:rPr>
          <w:rFonts w:ascii="Times New Roman" w:hAnsi="Times New Roman" w:cs="Times New Roman"/>
          <w:sz w:val="28"/>
          <w:szCs w:val="28"/>
        </w:rPr>
        <w:t>редупреждающих действий (САРА).</w:t>
      </w:r>
    </w:p>
    <w:p w:rsidR="00204BC7" w:rsidRPr="003D286D" w:rsidRDefault="00BD193D" w:rsidP="005747A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Одобрен</w:t>
      </w:r>
      <w:r w:rsidR="005747A8">
        <w:rPr>
          <w:rFonts w:ascii="Times New Roman" w:hAnsi="Times New Roman" w:cs="Times New Roman"/>
          <w:sz w:val="28"/>
          <w:szCs w:val="28"/>
        </w:rPr>
        <w:t>ие и реализация САРА.</w:t>
      </w:r>
    </w:p>
    <w:p w:rsidR="00204BC7" w:rsidRPr="003D286D" w:rsidRDefault="00BD193D" w:rsidP="005747A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Док</w:t>
      </w:r>
      <w:r w:rsidR="005747A8">
        <w:rPr>
          <w:rFonts w:ascii="Times New Roman" w:hAnsi="Times New Roman" w:cs="Times New Roman"/>
          <w:sz w:val="28"/>
          <w:szCs w:val="28"/>
        </w:rPr>
        <w:t>ументальное закрытие отклонений.</w:t>
      </w:r>
      <w:r w:rsidRPr="003D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F5" w:rsidRPr="00E34D95" w:rsidRDefault="00BD193D" w:rsidP="005747A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Отслеживание и распространение информации. </w:t>
      </w:r>
    </w:p>
    <w:p w:rsidR="00AD7196" w:rsidRPr="003D286D" w:rsidRDefault="00127D6A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6D">
        <w:rPr>
          <w:rFonts w:ascii="Times New Roman" w:hAnsi="Times New Roman" w:cs="Times New Roman"/>
          <w:bCs/>
          <w:sz w:val="28"/>
          <w:szCs w:val="28"/>
        </w:rPr>
        <w:t xml:space="preserve">В основу модели корректирующих и предупреждающих действий  положена оценка рисков, с точки </w:t>
      </w:r>
      <w:r w:rsidR="00AD7196" w:rsidRPr="003D286D">
        <w:rPr>
          <w:rFonts w:ascii="Times New Roman" w:hAnsi="Times New Roman" w:cs="Times New Roman"/>
          <w:bCs/>
          <w:sz w:val="28"/>
          <w:szCs w:val="28"/>
        </w:rPr>
        <w:t>зрения влияния на качество продукции:</w:t>
      </w:r>
    </w:p>
    <w:p w:rsidR="00B92773" w:rsidRPr="003D286D" w:rsidRDefault="00E34D95" w:rsidP="005747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1438B" wp14:editId="46F8FF1E">
            <wp:extent cx="4705350" cy="264113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556" cy="26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3" w:rsidRPr="003D286D" w:rsidRDefault="00B92773" w:rsidP="00574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Рис. 2 Оценка рисков</w:t>
      </w:r>
    </w:p>
    <w:p w:rsidR="00B92773" w:rsidRPr="003D286D" w:rsidRDefault="00B92773" w:rsidP="005747A8">
      <w:pPr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773" w:rsidRPr="003D286D" w:rsidRDefault="00B92773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b/>
          <w:bCs/>
          <w:sz w:val="28"/>
          <w:szCs w:val="28"/>
        </w:rPr>
        <w:t xml:space="preserve">Неприемлемыми отклонениями считаются </w:t>
      </w:r>
      <w:r w:rsidRPr="003D286D">
        <w:rPr>
          <w:rFonts w:ascii="Times New Roman" w:hAnsi="Times New Roman" w:cs="Times New Roman"/>
          <w:sz w:val="28"/>
          <w:szCs w:val="28"/>
        </w:rPr>
        <w:t>– отклонения, влияющие на качество продукции (соответствие, безопасность, эффективность)</w:t>
      </w:r>
    </w:p>
    <w:p w:rsidR="00B92773" w:rsidRPr="003D286D" w:rsidRDefault="00B92773" w:rsidP="005747A8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нарушения температурно-влажностного режима хранения (температурные отклонения, результаты мониторинга, не соответствующие установленным требованиям)</w:t>
      </w:r>
      <w:r w:rsidR="005747A8">
        <w:rPr>
          <w:rFonts w:ascii="Times New Roman" w:hAnsi="Times New Roman" w:cs="Times New Roman"/>
          <w:sz w:val="28"/>
          <w:szCs w:val="28"/>
        </w:rPr>
        <w:t>;</w:t>
      </w:r>
    </w:p>
    <w:p w:rsidR="00B92773" w:rsidRPr="003D286D" w:rsidRDefault="00B92773" w:rsidP="005747A8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повреждение продукции в процессе хранения, комплектации заказа (транспортный короб, вторичная потребительская упаковка,  механические повреждения и т.д.)</w:t>
      </w:r>
      <w:r w:rsidR="005747A8">
        <w:rPr>
          <w:rFonts w:ascii="Times New Roman" w:hAnsi="Times New Roman" w:cs="Times New Roman"/>
          <w:sz w:val="28"/>
          <w:szCs w:val="28"/>
        </w:rPr>
        <w:t>.</w:t>
      </w:r>
    </w:p>
    <w:p w:rsidR="00B92773" w:rsidRPr="003D286D" w:rsidRDefault="00B92773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b/>
          <w:bCs/>
          <w:sz w:val="28"/>
          <w:szCs w:val="28"/>
        </w:rPr>
        <w:t xml:space="preserve">Серьезными отклонениями принято считать </w:t>
      </w:r>
      <w:r w:rsidRPr="003D286D">
        <w:rPr>
          <w:rFonts w:ascii="Times New Roman" w:hAnsi="Times New Roman" w:cs="Times New Roman"/>
          <w:sz w:val="28"/>
          <w:szCs w:val="28"/>
        </w:rPr>
        <w:t>– отклонения, не влияющие на качество продукции, но способные повлиять на стабильность и результативность процесса</w:t>
      </w:r>
    </w:p>
    <w:p w:rsidR="00B92773" w:rsidRPr="003D286D" w:rsidRDefault="00B92773" w:rsidP="005747A8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невыполнение требований стандартов </w:t>
      </w:r>
      <w:proofErr w:type="spellStart"/>
      <w:r w:rsidRPr="003D286D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3D286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D286D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3D286D">
        <w:rPr>
          <w:rFonts w:ascii="Times New Roman" w:hAnsi="Times New Roman" w:cs="Times New Roman"/>
          <w:sz w:val="28"/>
          <w:szCs w:val="28"/>
        </w:rPr>
        <w:t>,</w:t>
      </w:r>
      <w:r w:rsidRPr="003D286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D286D">
        <w:rPr>
          <w:rFonts w:ascii="Times New Roman" w:hAnsi="Times New Roman" w:cs="Times New Roman"/>
          <w:sz w:val="28"/>
          <w:szCs w:val="28"/>
        </w:rPr>
        <w:t xml:space="preserve"> 9001:2008</w:t>
      </w:r>
      <w:r w:rsidR="005747A8">
        <w:rPr>
          <w:rFonts w:ascii="Times New Roman" w:hAnsi="Times New Roman" w:cs="Times New Roman"/>
          <w:sz w:val="28"/>
          <w:szCs w:val="28"/>
        </w:rPr>
        <w:t>;</w:t>
      </w:r>
    </w:p>
    <w:p w:rsidR="00B92773" w:rsidRPr="003D286D" w:rsidRDefault="00B92773" w:rsidP="005747A8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невыполнение требований процедур СМК, ведущее к невыполнению требований потребителя (положений договоров по складской обработке ЛС и соответствующих соглашений по качеству)</w:t>
      </w:r>
      <w:r w:rsidR="005747A8">
        <w:rPr>
          <w:rFonts w:ascii="Times New Roman" w:hAnsi="Times New Roman" w:cs="Times New Roman"/>
          <w:sz w:val="28"/>
          <w:szCs w:val="28"/>
        </w:rPr>
        <w:t>;</w:t>
      </w:r>
    </w:p>
    <w:p w:rsidR="00127D6A" w:rsidRPr="003D286D" w:rsidRDefault="00B92773" w:rsidP="005747A8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невыполнение требований по производственной безопасности.</w:t>
      </w:r>
    </w:p>
    <w:p w:rsidR="003C0501" w:rsidRPr="003D286D" w:rsidRDefault="003C0501" w:rsidP="005747A8">
      <w:pPr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591902" w:rsidRPr="003D286D" w:rsidRDefault="00591902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В случае выявления неприемлемого отклонения необходимо: </w:t>
      </w:r>
    </w:p>
    <w:p w:rsidR="00591902" w:rsidRPr="003D286D" w:rsidRDefault="00591902" w:rsidP="00574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FF0A6" wp14:editId="509FE679">
            <wp:extent cx="5940425" cy="23698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02" w:rsidRPr="003D286D" w:rsidRDefault="00591902" w:rsidP="005747A8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Рис. 3 Действия при выявлении неприемлемого отклонения</w:t>
      </w:r>
    </w:p>
    <w:p w:rsidR="00591902" w:rsidRPr="003D286D" w:rsidRDefault="00B92773" w:rsidP="005747A8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 xml:space="preserve">Документированное отклонение  должно быть понятно и однозначно сформулировано, содержать </w:t>
      </w:r>
      <w:r w:rsidR="00591902" w:rsidRPr="003D286D">
        <w:rPr>
          <w:rFonts w:ascii="Times New Roman" w:hAnsi="Times New Roman" w:cs="Times New Roman"/>
          <w:sz w:val="28"/>
          <w:szCs w:val="28"/>
        </w:rPr>
        <w:t xml:space="preserve">точные данные об отклонении. </w:t>
      </w:r>
      <w:r w:rsidR="00591902" w:rsidRPr="003D286D">
        <w:rPr>
          <w:rFonts w:ascii="Times New Roman" w:hAnsi="Times New Roman" w:cs="Times New Roman"/>
          <w:bCs/>
          <w:sz w:val="28"/>
          <w:szCs w:val="28"/>
        </w:rPr>
        <w:t xml:space="preserve">Необходимо зафиксировать какое именно отклонение, какое помещение, дата и время обнаружения, </w:t>
      </w:r>
      <w:r w:rsidR="00591902" w:rsidRPr="003D286D">
        <w:rPr>
          <w:rFonts w:ascii="Times New Roman" w:hAnsi="Times New Roman" w:cs="Times New Roman"/>
          <w:sz w:val="28"/>
          <w:szCs w:val="28"/>
        </w:rPr>
        <w:t>х</w:t>
      </w:r>
      <w:r w:rsidR="00BD193D" w:rsidRPr="003D286D">
        <w:rPr>
          <w:rFonts w:ascii="Times New Roman" w:hAnsi="Times New Roman" w:cs="Times New Roman"/>
          <w:sz w:val="28"/>
          <w:szCs w:val="28"/>
        </w:rPr>
        <w:t>арактер и время негативного воздействия на продукцию</w:t>
      </w:r>
      <w:r w:rsidR="00591902" w:rsidRPr="003D286D">
        <w:rPr>
          <w:rFonts w:ascii="Times New Roman" w:hAnsi="Times New Roman" w:cs="Times New Roman"/>
          <w:sz w:val="28"/>
          <w:szCs w:val="28"/>
        </w:rPr>
        <w:t xml:space="preserve">, данные о </w:t>
      </w:r>
      <w:r w:rsidR="00A54839" w:rsidRPr="003D286D">
        <w:rPr>
          <w:rFonts w:ascii="Times New Roman" w:hAnsi="Times New Roman" w:cs="Times New Roman"/>
          <w:sz w:val="28"/>
          <w:szCs w:val="28"/>
        </w:rPr>
        <w:t>продукции,</w:t>
      </w:r>
      <w:r w:rsidR="00591902" w:rsidRPr="003D286D">
        <w:rPr>
          <w:rFonts w:ascii="Times New Roman" w:hAnsi="Times New Roman" w:cs="Times New Roman"/>
          <w:sz w:val="28"/>
          <w:szCs w:val="28"/>
        </w:rPr>
        <w:t xml:space="preserve"> которая могла пострадать (наименование, дозировка, серия, количество и т.д.)</w:t>
      </w:r>
    </w:p>
    <w:p w:rsidR="00D755F5" w:rsidRPr="003D286D" w:rsidRDefault="001D3559" w:rsidP="005747A8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Важным инновационным инструментом, подтверждающим пригодность помещений и оборудования для хранения лекарственных препаратов</w:t>
      </w:r>
      <w:r w:rsidR="00D97327" w:rsidRPr="003D286D">
        <w:rPr>
          <w:rFonts w:ascii="Times New Roman" w:hAnsi="Times New Roman" w:cs="Times New Roman"/>
          <w:sz w:val="28"/>
          <w:szCs w:val="28"/>
        </w:rPr>
        <w:t>,</w:t>
      </w:r>
      <w:r w:rsidRPr="003D286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3D286D">
        <w:rPr>
          <w:rFonts w:ascii="Times New Roman" w:hAnsi="Times New Roman" w:cs="Times New Roman"/>
          <w:b/>
          <w:sz w:val="28"/>
          <w:szCs w:val="28"/>
        </w:rPr>
        <w:t>валидация</w:t>
      </w:r>
      <w:proofErr w:type="spellEnd"/>
      <w:r w:rsidRPr="003D286D">
        <w:rPr>
          <w:rFonts w:ascii="Times New Roman" w:hAnsi="Times New Roman" w:cs="Times New Roman"/>
          <w:b/>
          <w:sz w:val="28"/>
          <w:szCs w:val="28"/>
        </w:rPr>
        <w:t>.</w:t>
      </w:r>
    </w:p>
    <w:p w:rsidR="00D97327" w:rsidRPr="003D286D" w:rsidRDefault="00D97327" w:rsidP="005747A8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proofErr w:type="spellStart"/>
      <w:r w:rsidRPr="003D286D">
        <w:rPr>
          <w:rFonts w:ascii="Times New Roman" w:hAnsi="Times New Roman" w:cs="Times New Roman"/>
          <w:bCs/>
          <w:sz w:val="28"/>
          <w:szCs w:val="28"/>
        </w:rPr>
        <w:t>валидации</w:t>
      </w:r>
      <w:proofErr w:type="spellEnd"/>
      <w:r w:rsidRPr="003D2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86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D286D">
        <w:rPr>
          <w:rFonts w:ascii="Times New Roman" w:hAnsi="Times New Roman" w:cs="Times New Roman"/>
          <w:bCs/>
          <w:sz w:val="28"/>
          <w:szCs w:val="28"/>
        </w:rPr>
        <w:t>получение документальных доказательств</w:t>
      </w:r>
      <w:r w:rsidR="00335907" w:rsidRPr="003D286D">
        <w:rPr>
          <w:rFonts w:ascii="Times New Roman" w:hAnsi="Times New Roman" w:cs="Times New Roman"/>
          <w:bCs/>
          <w:sz w:val="28"/>
          <w:szCs w:val="28"/>
        </w:rPr>
        <w:t>,</w:t>
      </w:r>
      <w:r w:rsidRPr="003D2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86D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3D286D">
        <w:rPr>
          <w:rFonts w:ascii="Times New Roman" w:hAnsi="Times New Roman" w:cs="Times New Roman"/>
          <w:bCs/>
          <w:sz w:val="28"/>
          <w:szCs w:val="28"/>
        </w:rPr>
        <w:t xml:space="preserve">обеспечить достаточную уверенность </w:t>
      </w:r>
      <w:r w:rsidRPr="003D286D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Pr="003D286D">
        <w:rPr>
          <w:rFonts w:ascii="Times New Roman" w:hAnsi="Times New Roman" w:cs="Times New Roman"/>
          <w:bCs/>
          <w:sz w:val="28"/>
          <w:szCs w:val="28"/>
        </w:rPr>
        <w:t xml:space="preserve">все операции, связанные с хранением, складской обработкой и транспортировкой ЛС, осуществляются </w:t>
      </w:r>
      <w:r w:rsidRPr="003D286D">
        <w:rPr>
          <w:rFonts w:ascii="Times New Roman" w:hAnsi="Times New Roman" w:cs="Times New Roman"/>
          <w:sz w:val="28"/>
          <w:szCs w:val="28"/>
        </w:rPr>
        <w:t>в квалифицированных/</w:t>
      </w:r>
      <w:proofErr w:type="spellStart"/>
      <w:r w:rsidRPr="003D286D">
        <w:rPr>
          <w:rFonts w:ascii="Times New Roman" w:hAnsi="Times New Roman" w:cs="Times New Roman"/>
          <w:sz w:val="28"/>
          <w:szCs w:val="28"/>
        </w:rPr>
        <w:t>валидированных</w:t>
      </w:r>
      <w:proofErr w:type="spellEnd"/>
      <w:r w:rsidRPr="003D286D">
        <w:rPr>
          <w:rFonts w:ascii="Times New Roman" w:hAnsi="Times New Roman" w:cs="Times New Roman"/>
          <w:sz w:val="28"/>
          <w:szCs w:val="28"/>
        </w:rPr>
        <w:t xml:space="preserve"> помещениях/оборудовании</w:t>
      </w:r>
      <w:r w:rsidRPr="003D28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286D">
        <w:rPr>
          <w:rFonts w:ascii="Times New Roman" w:hAnsi="Times New Roman" w:cs="Times New Roman"/>
          <w:sz w:val="28"/>
          <w:szCs w:val="28"/>
        </w:rPr>
        <w:t xml:space="preserve">а также сами </w:t>
      </w:r>
      <w:r w:rsidRPr="003D286D">
        <w:rPr>
          <w:rFonts w:ascii="Times New Roman" w:hAnsi="Times New Roman" w:cs="Times New Roman"/>
          <w:bCs/>
          <w:sz w:val="28"/>
          <w:szCs w:val="28"/>
        </w:rPr>
        <w:t xml:space="preserve">процессы </w:t>
      </w:r>
      <w:r w:rsidRPr="003D286D">
        <w:rPr>
          <w:rFonts w:ascii="Times New Roman" w:hAnsi="Times New Roman" w:cs="Times New Roman"/>
          <w:sz w:val="28"/>
          <w:szCs w:val="28"/>
        </w:rPr>
        <w:t>осуществляются</w:t>
      </w:r>
      <w:r w:rsidRPr="003D286D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надлежащей дистрибьюторской практики (GDP). </w:t>
      </w:r>
    </w:p>
    <w:p w:rsidR="00D97327" w:rsidRPr="003D286D" w:rsidRDefault="00D97327" w:rsidP="005747A8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86D">
        <w:rPr>
          <w:rFonts w:ascii="Times New Roman" w:hAnsi="Times New Roman" w:cs="Times New Roman"/>
          <w:bCs/>
          <w:sz w:val="28"/>
          <w:szCs w:val="28"/>
        </w:rPr>
        <w:t>Валидация</w:t>
      </w:r>
      <w:proofErr w:type="spellEnd"/>
      <w:r w:rsidRPr="003D2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86D">
        <w:rPr>
          <w:rFonts w:ascii="Times New Roman" w:hAnsi="Times New Roman" w:cs="Times New Roman"/>
          <w:sz w:val="28"/>
          <w:szCs w:val="28"/>
        </w:rPr>
        <w:t xml:space="preserve">сама по себе не улучшает качества  продукции.  Результаты </w:t>
      </w:r>
      <w:proofErr w:type="spellStart"/>
      <w:r w:rsidRPr="003D286D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3D286D">
        <w:rPr>
          <w:rFonts w:ascii="Times New Roman" w:hAnsi="Times New Roman" w:cs="Times New Roman"/>
          <w:sz w:val="28"/>
          <w:szCs w:val="28"/>
        </w:rPr>
        <w:t xml:space="preserve">  могут либо </w:t>
      </w:r>
      <w:r w:rsidRPr="003D286D">
        <w:rPr>
          <w:rFonts w:ascii="Times New Roman" w:hAnsi="Times New Roman" w:cs="Times New Roman"/>
          <w:bCs/>
          <w:sz w:val="28"/>
          <w:szCs w:val="28"/>
        </w:rPr>
        <w:t xml:space="preserve">повысить степень гарантии качества, </w:t>
      </w:r>
      <w:r w:rsidRPr="003D286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D286D">
        <w:rPr>
          <w:rFonts w:ascii="Times New Roman" w:hAnsi="Times New Roman" w:cs="Times New Roman"/>
          <w:bCs/>
          <w:sz w:val="28"/>
          <w:szCs w:val="28"/>
        </w:rPr>
        <w:t>указать на необходимость совершенствования условий работы</w:t>
      </w:r>
      <w:r w:rsidRPr="003D286D">
        <w:rPr>
          <w:rFonts w:ascii="Times New Roman" w:hAnsi="Times New Roman" w:cs="Times New Roman"/>
          <w:sz w:val="28"/>
          <w:szCs w:val="28"/>
        </w:rPr>
        <w:t>.</w:t>
      </w:r>
    </w:p>
    <w:p w:rsidR="00204BC7" w:rsidRPr="003D286D" w:rsidRDefault="00BD193D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6D">
        <w:rPr>
          <w:rFonts w:ascii="Times New Roman" w:hAnsi="Times New Roman" w:cs="Times New Roman"/>
          <w:sz w:val="28"/>
          <w:szCs w:val="28"/>
        </w:rPr>
        <w:t>Основным выводом является то что, данные нарушения напрямую связаны с отсутствием должной системы качества, которая бы способствовала не тол</w:t>
      </w:r>
      <w:r w:rsidR="00AD7196">
        <w:rPr>
          <w:rFonts w:ascii="Times New Roman" w:hAnsi="Times New Roman" w:cs="Times New Roman"/>
          <w:sz w:val="28"/>
          <w:szCs w:val="28"/>
        </w:rPr>
        <w:t>ько соблюдению Правил надлежащей</w:t>
      </w:r>
      <w:r w:rsidRPr="003D286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D7196">
        <w:rPr>
          <w:rFonts w:ascii="Times New Roman" w:hAnsi="Times New Roman" w:cs="Times New Roman"/>
          <w:sz w:val="28"/>
          <w:szCs w:val="28"/>
        </w:rPr>
        <w:t>и</w:t>
      </w:r>
      <w:r w:rsidRPr="003D286D">
        <w:rPr>
          <w:rFonts w:ascii="Times New Roman" w:hAnsi="Times New Roman" w:cs="Times New Roman"/>
          <w:sz w:val="28"/>
          <w:szCs w:val="28"/>
        </w:rPr>
        <w:t xml:space="preserve"> и действующего законодательства, но и инновационному развитию.</w:t>
      </w:r>
    </w:p>
    <w:p w:rsidR="005747A8" w:rsidRDefault="005747A8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7A8" w:rsidRDefault="005747A8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E57" w:rsidRPr="00A13E57" w:rsidRDefault="00A13E57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57">
        <w:rPr>
          <w:rFonts w:ascii="Times New Roman" w:hAnsi="Times New Roman" w:cs="Times New Roman"/>
          <w:b/>
          <w:sz w:val="28"/>
          <w:szCs w:val="28"/>
        </w:rPr>
        <w:t>Список</w:t>
      </w:r>
      <w:r w:rsidR="005747A8">
        <w:rPr>
          <w:rFonts w:ascii="Times New Roman" w:hAnsi="Times New Roman" w:cs="Times New Roman"/>
          <w:b/>
          <w:sz w:val="28"/>
          <w:szCs w:val="28"/>
        </w:rPr>
        <w:t xml:space="preserve"> использованных</w:t>
      </w:r>
      <w:r w:rsidRPr="00A1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7A8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Fonts w:ascii="Times New Roman" w:hAnsi="Times New Roman" w:cs="Times New Roman"/>
          <w:sz w:val="28"/>
          <w:szCs w:val="28"/>
        </w:rPr>
        <w:t>Приказ Министерства промышленности и торговли Российской Федерации от 14.06.2013 № 916 «Об утверждении Правил организации производства и контроля качества лекарственных средств».</w:t>
      </w:r>
    </w:p>
    <w:p w:rsidR="00A13E57" w:rsidRPr="00A365DC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  <w:sz w:val="28"/>
          <w:szCs w:val="28"/>
        </w:rPr>
        <w:t>Приказ Министерства промышленности и торговли Российской Федерации от 12.12.2013 №1997 «Об утверждении Рекомендаций по организации производства и контроля качества лекарственных средств».</w:t>
      </w:r>
      <w:r w:rsidRPr="00A365DC">
        <w:rPr>
          <w:rFonts w:ascii="Times New Roman" w:hAnsi="Times New Roman" w:cs="Times New Roman"/>
          <w:sz w:val="28"/>
          <w:szCs w:val="28"/>
        </w:rPr>
        <w:t> 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Fonts w:ascii="Times New Roman" w:hAnsi="Times New Roman" w:cs="Times New Roman"/>
          <w:sz w:val="28"/>
          <w:szCs w:val="28"/>
        </w:rPr>
        <w:t>Проект Правил надлежащей производственной практики Евразийского экономического союза.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Fonts w:ascii="Times New Roman" w:hAnsi="Times New Roman" w:cs="Times New Roman"/>
          <w:sz w:val="28"/>
          <w:szCs w:val="28"/>
        </w:rPr>
        <w:t> 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Безъязычный</w:t>
      </w:r>
      <w:r w:rsidRPr="00812D30">
        <w:rPr>
          <w:rFonts w:ascii="Times New Roman" w:hAnsi="Times New Roman" w:cs="Times New Roman"/>
          <w:sz w:val="28"/>
          <w:szCs w:val="28"/>
        </w:rPr>
        <w:t> В.Ф. Возможности использования процессного подхода при системном управлении качеством / В.Ф. Безъязычный, Э.В. 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Киселев</w:t>
      </w:r>
      <w:r w:rsidRPr="00812D30">
        <w:rPr>
          <w:rFonts w:ascii="Times New Roman" w:hAnsi="Times New Roman" w:cs="Times New Roman"/>
          <w:sz w:val="28"/>
          <w:szCs w:val="28"/>
        </w:rPr>
        <w:t> // Качество. Инновации. Образование. 2003. - № 2. - С. 23-27.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Fonts w:ascii="Times New Roman" w:hAnsi="Times New Roman" w:cs="Times New Roman"/>
          <w:sz w:val="28"/>
          <w:szCs w:val="28"/>
        </w:rPr>
        <w:t>Булатович М. Проектирование продукции на основе метода декомпозиции / М. Булатович // Методы менеджмента качества. 2002. - № 6. -С. 29-31.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12D30">
        <w:rPr>
          <w:rStyle w:val="hl"/>
          <w:rFonts w:ascii="Times New Roman" w:hAnsi="Times New Roman" w:cs="Times New Roman"/>
          <w:sz w:val="28"/>
          <w:szCs w:val="28"/>
        </w:rPr>
        <w:t>Болл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> С.В., Коломиец О.И., Путинский С.Б. Перспективы и целесообразность создания единой интегрированной структуры (холдинговой компании) в 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фармацевтической</w:t>
      </w:r>
      <w:r w:rsidRPr="00812D30">
        <w:rPr>
          <w:rFonts w:ascii="Times New Roman" w:hAnsi="Times New Roman" w:cs="Times New Roman"/>
          <w:sz w:val="28"/>
          <w:szCs w:val="28"/>
        </w:rPr>
        <w:t xml:space="preserve"> отрасли России. / С.В. </w:t>
      </w:r>
      <w:proofErr w:type="spellStart"/>
      <w:r w:rsidRPr="00812D30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>. — М., 2008. 304 с.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Style w:val="hl"/>
          <w:rFonts w:ascii="Times New Roman" w:hAnsi="Times New Roman" w:cs="Times New Roman"/>
          <w:sz w:val="28"/>
          <w:szCs w:val="28"/>
        </w:rPr>
        <w:t>Владимирцев</w:t>
      </w:r>
      <w:r w:rsidRPr="00812D30">
        <w:rPr>
          <w:rFonts w:ascii="Times New Roman" w:hAnsi="Times New Roman" w:cs="Times New Roman"/>
          <w:sz w:val="28"/>
          <w:szCs w:val="28"/>
        </w:rPr>
        <w:t> А.В. Внедрение процессной модели на предприятиях / А.В. Владимирцев, О.А. </w:t>
      </w:r>
      <w:proofErr w:type="spellStart"/>
      <w:r w:rsidRPr="00812D30">
        <w:rPr>
          <w:rStyle w:val="hl"/>
          <w:rFonts w:ascii="Times New Roman" w:hAnsi="Times New Roman" w:cs="Times New Roman"/>
          <w:sz w:val="28"/>
          <w:szCs w:val="28"/>
        </w:rPr>
        <w:t>Марцынковский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 xml:space="preserve">, Ю.Ф. </w:t>
      </w:r>
      <w:proofErr w:type="spellStart"/>
      <w:r w:rsidRPr="00812D30">
        <w:rPr>
          <w:rFonts w:ascii="Times New Roman" w:hAnsi="Times New Roman" w:cs="Times New Roman"/>
          <w:sz w:val="28"/>
          <w:szCs w:val="28"/>
        </w:rPr>
        <w:t>Шеханов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 xml:space="preserve"> // Методы менеджмента качества. 2002. -№8. - С. 15-21.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Fonts w:ascii="Times New Roman" w:hAnsi="Times New Roman" w:cs="Times New Roman"/>
          <w:sz w:val="28"/>
          <w:szCs w:val="28"/>
        </w:rPr>
        <w:t>Всероссийский открытый конкурс профессионалов фармацевтической отрасли «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Платиновая унция</w:t>
      </w:r>
      <w:r w:rsidRPr="00812D30">
        <w:rPr>
          <w:rFonts w:ascii="Times New Roman" w:hAnsi="Times New Roman" w:cs="Times New Roman"/>
          <w:sz w:val="28"/>
          <w:szCs w:val="28"/>
        </w:rPr>
        <w:t>». История. http://www.uncia.ru/history/ (13 ноября 2008).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D30">
        <w:rPr>
          <w:rFonts w:ascii="Times New Roman" w:hAnsi="Times New Roman" w:cs="Times New Roman"/>
          <w:sz w:val="28"/>
          <w:szCs w:val="28"/>
        </w:rPr>
        <w:t>Вумек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 xml:space="preserve"> Д. Бережливое производство / Д. </w:t>
      </w:r>
      <w:proofErr w:type="spellStart"/>
      <w:r w:rsidRPr="00812D30">
        <w:rPr>
          <w:rFonts w:ascii="Times New Roman" w:hAnsi="Times New Roman" w:cs="Times New Roman"/>
          <w:sz w:val="28"/>
          <w:szCs w:val="28"/>
        </w:rPr>
        <w:t>Вумек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>. М.: Альпина Бизнес Букс, 2004. - 473 с.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Fonts w:ascii="Times New Roman" w:hAnsi="Times New Roman" w:cs="Times New Roman"/>
          <w:sz w:val="28"/>
          <w:szCs w:val="28"/>
        </w:rPr>
        <w:t xml:space="preserve"> Все о качестве. Зарубежный опыт. Выпуск 22 «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Процессный подход</w:t>
      </w:r>
      <w:r w:rsidRPr="00812D30">
        <w:rPr>
          <w:rFonts w:ascii="Times New Roman" w:hAnsi="Times New Roman" w:cs="Times New Roman"/>
          <w:sz w:val="28"/>
          <w:szCs w:val="28"/>
        </w:rPr>
        <w:t>», М., 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НТК</w:t>
      </w:r>
      <w:r w:rsidRPr="00812D30">
        <w:rPr>
          <w:rFonts w:ascii="Times New Roman" w:hAnsi="Times New Roman" w:cs="Times New Roman"/>
          <w:sz w:val="28"/>
          <w:szCs w:val="28"/>
        </w:rPr>
        <w:t> «Трек», 2000 г., 28 с.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Style w:val="hl"/>
          <w:rFonts w:ascii="Times New Roman" w:hAnsi="Times New Roman" w:cs="Times New Roman"/>
          <w:sz w:val="28"/>
          <w:szCs w:val="28"/>
        </w:rPr>
        <w:t>Галлеев</w:t>
      </w:r>
      <w:r w:rsidRPr="00812D30">
        <w:rPr>
          <w:rFonts w:ascii="Times New Roman" w:hAnsi="Times New Roman" w:cs="Times New Roman"/>
          <w:sz w:val="28"/>
          <w:szCs w:val="28"/>
        </w:rPr>
        <w:t> В.И. «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Кухня процессного подхода</w:t>
      </w:r>
      <w:r w:rsidRPr="00812D30">
        <w:rPr>
          <w:rFonts w:ascii="Times New Roman" w:hAnsi="Times New Roman" w:cs="Times New Roman"/>
          <w:sz w:val="28"/>
          <w:szCs w:val="28"/>
        </w:rPr>
        <w:t>» / В.И. Галлеев, К.В. 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Пичугин</w:t>
      </w:r>
      <w:r w:rsidRPr="00812D30">
        <w:rPr>
          <w:rFonts w:ascii="Times New Roman" w:hAnsi="Times New Roman" w:cs="Times New Roman"/>
          <w:sz w:val="28"/>
          <w:szCs w:val="28"/>
        </w:rPr>
        <w:t> // «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Методы менеджмента качества</w:t>
      </w:r>
      <w:r w:rsidRPr="00812D30">
        <w:rPr>
          <w:rFonts w:ascii="Times New Roman" w:hAnsi="Times New Roman" w:cs="Times New Roman"/>
          <w:sz w:val="28"/>
          <w:szCs w:val="28"/>
        </w:rPr>
        <w:t>» № 4, 2003, М., стр. 12-21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Style w:val="hl"/>
          <w:rFonts w:ascii="Times New Roman" w:hAnsi="Times New Roman" w:cs="Times New Roman"/>
          <w:sz w:val="28"/>
          <w:szCs w:val="28"/>
        </w:rPr>
        <w:t>Глазунов</w:t>
      </w:r>
      <w:r w:rsidRPr="00812D30">
        <w:rPr>
          <w:rFonts w:ascii="Times New Roman" w:hAnsi="Times New Roman" w:cs="Times New Roman"/>
          <w:sz w:val="28"/>
          <w:szCs w:val="28"/>
        </w:rPr>
        <w:t> А.В. «Постоянное улучшение. Подходы, методы и приемы» / А.В. Глазунов // Методы менеджмента качества 2003 г. № 1, 2.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Style w:val="hl"/>
          <w:rFonts w:ascii="Times New Roman" w:hAnsi="Times New Roman" w:cs="Times New Roman"/>
          <w:sz w:val="28"/>
          <w:szCs w:val="28"/>
        </w:rPr>
        <w:t>Глазунов</w:t>
      </w:r>
      <w:r w:rsidRPr="00812D30">
        <w:rPr>
          <w:rFonts w:ascii="Times New Roman" w:hAnsi="Times New Roman" w:cs="Times New Roman"/>
          <w:sz w:val="28"/>
          <w:szCs w:val="28"/>
        </w:rPr>
        <w:t> А.В. «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Диалог консультанта с руководителем компании о процессном подходе</w:t>
      </w:r>
      <w:r w:rsidRPr="00812D30">
        <w:rPr>
          <w:rFonts w:ascii="Times New Roman" w:hAnsi="Times New Roman" w:cs="Times New Roman"/>
          <w:sz w:val="28"/>
          <w:szCs w:val="28"/>
        </w:rPr>
        <w:t>» / А.В. Глазунов. Нижний Новгород, 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ООО</w:t>
      </w:r>
      <w:r w:rsidRPr="00812D30">
        <w:rPr>
          <w:rFonts w:ascii="Times New Roman" w:hAnsi="Times New Roman" w:cs="Times New Roman"/>
          <w:sz w:val="28"/>
          <w:szCs w:val="28"/>
        </w:rPr>
        <w:t> СМЦ «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Приоритет</w:t>
      </w:r>
      <w:r w:rsidRPr="00812D30">
        <w:rPr>
          <w:rFonts w:ascii="Times New Roman" w:hAnsi="Times New Roman" w:cs="Times New Roman"/>
          <w:sz w:val="28"/>
          <w:szCs w:val="28"/>
        </w:rPr>
        <w:t>», 2005 г., 112 стр.</w:t>
      </w:r>
    </w:p>
    <w:p w:rsidR="00A13E57" w:rsidRPr="005747A8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D30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 xml:space="preserve"> Р. Десять уроков по улучшению процессов для руководителей / Р. </w:t>
      </w:r>
      <w:proofErr w:type="spellStart"/>
      <w:r w:rsidRPr="00812D30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 xml:space="preserve"> // Методы менеджмента качества. 2003. - № 7. - С. 16-21.</w:t>
      </w:r>
    </w:p>
    <w:p w:rsidR="005747A8" w:rsidRPr="00812D30" w:rsidRDefault="005747A8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Горин Д.С. </w:t>
      </w:r>
      <w:r w:rsidRPr="005747A8">
        <w:rPr>
          <w:rFonts w:ascii="Times New Roman" w:hAnsi="Times New Roman" w:cs="Times New Roman"/>
          <w:sz w:val="28"/>
          <w:szCs w:val="28"/>
        </w:rPr>
        <w:t>Развитие методологии антикризисного управления в условиях текущего функционирования промышленных предприятий России</w:t>
      </w:r>
      <w:r w:rsidRPr="005747A8">
        <w:t xml:space="preserve"> </w:t>
      </w:r>
      <w:r>
        <w:t xml:space="preserve"> // </w:t>
      </w:r>
      <w:r w:rsidRPr="005747A8">
        <w:rPr>
          <w:rFonts w:ascii="Times New Roman" w:hAnsi="Times New Roman" w:cs="Times New Roman"/>
          <w:sz w:val="28"/>
          <w:szCs w:val="28"/>
        </w:rPr>
        <w:t>Журнал-книга «Предпринимательство». 2010. №2. – стр. 28-31</w:t>
      </w:r>
    </w:p>
    <w:p w:rsidR="00A13E57" w:rsidRPr="00812D30" w:rsidRDefault="00A13E57" w:rsidP="005747A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D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12D30">
        <w:rPr>
          <w:rStyle w:val="hl"/>
          <w:rFonts w:ascii="Times New Roman" w:hAnsi="Times New Roman" w:cs="Times New Roman"/>
          <w:sz w:val="28"/>
          <w:szCs w:val="28"/>
        </w:rPr>
        <w:t>Глудкин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 xml:space="preserve"> О.П. Всеобщее управление качеством: учебник для вузов / О.П. </w:t>
      </w:r>
      <w:proofErr w:type="spellStart"/>
      <w:r w:rsidRPr="00812D30">
        <w:rPr>
          <w:rFonts w:ascii="Times New Roman" w:hAnsi="Times New Roman" w:cs="Times New Roman"/>
          <w:sz w:val="28"/>
          <w:szCs w:val="28"/>
        </w:rPr>
        <w:t>Глудкин</w:t>
      </w:r>
      <w:proofErr w:type="spellEnd"/>
      <w:r w:rsidRPr="00812D30">
        <w:rPr>
          <w:rFonts w:ascii="Times New Roman" w:hAnsi="Times New Roman" w:cs="Times New Roman"/>
          <w:sz w:val="28"/>
          <w:szCs w:val="28"/>
        </w:rPr>
        <w:t>, А.И. </w:t>
      </w:r>
      <w:r w:rsidRPr="00812D30">
        <w:rPr>
          <w:rStyle w:val="hl"/>
          <w:rFonts w:ascii="Times New Roman" w:hAnsi="Times New Roman" w:cs="Times New Roman"/>
          <w:sz w:val="28"/>
          <w:szCs w:val="28"/>
        </w:rPr>
        <w:t>Гуров</w:t>
      </w:r>
      <w:r w:rsidRPr="00812D30">
        <w:rPr>
          <w:rFonts w:ascii="Times New Roman" w:hAnsi="Times New Roman" w:cs="Times New Roman"/>
          <w:sz w:val="28"/>
          <w:szCs w:val="28"/>
        </w:rPr>
        <w:t xml:space="preserve">, Ю.В. Горин. М.: Горячая линия </w:t>
      </w:r>
      <w:proofErr w:type="gramStart"/>
      <w:r w:rsidRPr="00812D3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12D30">
        <w:rPr>
          <w:rFonts w:ascii="Times New Roman" w:hAnsi="Times New Roman" w:cs="Times New Roman"/>
          <w:sz w:val="28"/>
          <w:szCs w:val="28"/>
        </w:rPr>
        <w:t>елеком, 2001. - 600 с.</w:t>
      </w:r>
    </w:p>
    <w:p w:rsidR="00A13E57" w:rsidRPr="003D286D" w:rsidRDefault="00A13E57" w:rsidP="0057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E57" w:rsidRPr="003D286D" w:rsidSect="003D28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BE2"/>
    <w:multiLevelType w:val="hybridMultilevel"/>
    <w:tmpl w:val="C7AC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829"/>
    <w:multiLevelType w:val="hybridMultilevel"/>
    <w:tmpl w:val="9B1ACFCC"/>
    <w:lvl w:ilvl="0" w:tplc="68C6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25DD8">
      <w:start w:val="1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66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48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64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0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4B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8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0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F44D5D"/>
    <w:multiLevelType w:val="hybridMultilevel"/>
    <w:tmpl w:val="708E968E"/>
    <w:lvl w:ilvl="0" w:tplc="4018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4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6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E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4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1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0B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E0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20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6145A8"/>
    <w:multiLevelType w:val="hybridMultilevel"/>
    <w:tmpl w:val="0B4CC8CA"/>
    <w:lvl w:ilvl="0" w:tplc="7BC24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CA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8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CE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2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2D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EA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61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A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E547E7"/>
    <w:multiLevelType w:val="multilevel"/>
    <w:tmpl w:val="52FA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A3CC5"/>
    <w:multiLevelType w:val="hybridMultilevel"/>
    <w:tmpl w:val="3774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A5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24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C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6D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A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A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2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46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5325FB"/>
    <w:multiLevelType w:val="hybridMultilevel"/>
    <w:tmpl w:val="76A078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91D1187"/>
    <w:multiLevelType w:val="hybridMultilevel"/>
    <w:tmpl w:val="80DE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C5548"/>
    <w:multiLevelType w:val="hybridMultilevel"/>
    <w:tmpl w:val="C2F6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71"/>
    <w:rsid w:val="0005799F"/>
    <w:rsid w:val="00057F40"/>
    <w:rsid w:val="00080F2F"/>
    <w:rsid w:val="0011296C"/>
    <w:rsid w:val="00127D6A"/>
    <w:rsid w:val="001654C5"/>
    <w:rsid w:val="00175AD9"/>
    <w:rsid w:val="001A2695"/>
    <w:rsid w:val="001D3559"/>
    <w:rsid w:val="00204BC7"/>
    <w:rsid w:val="002742B6"/>
    <w:rsid w:val="00316A94"/>
    <w:rsid w:val="00335907"/>
    <w:rsid w:val="00391429"/>
    <w:rsid w:val="003C0501"/>
    <w:rsid w:val="003D286D"/>
    <w:rsid w:val="00401504"/>
    <w:rsid w:val="00412E2A"/>
    <w:rsid w:val="00493DED"/>
    <w:rsid w:val="004D5011"/>
    <w:rsid w:val="005747A8"/>
    <w:rsid w:val="00586FB8"/>
    <w:rsid w:val="00591902"/>
    <w:rsid w:val="005B0095"/>
    <w:rsid w:val="006354D9"/>
    <w:rsid w:val="006712F8"/>
    <w:rsid w:val="006A5439"/>
    <w:rsid w:val="00703DBF"/>
    <w:rsid w:val="00715EDB"/>
    <w:rsid w:val="0077024E"/>
    <w:rsid w:val="00887E71"/>
    <w:rsid w:val="00907FC3"/>
    <w:rsid w:val="00992DB9"/>
    <w:rsid w:val="009B66B8"/>
    <w:rsid w:val="00A13E57"/>
    <w:rsid w:val="00A44FB0"/>
    <w:rsid w:val="00A538F7"/>
    <w:rsid w:val="00A54839"/>
    <w:rsid w:val="00A94DEE"/>
    <w:rsid w:val="00AD7196"/>
    <w:rsid w:val="00AE424C"/>
    <w:rsid w:val="00B13066"/>
    <w:rsid w:val="00B92773"/>
    <w:rsid w:val="00BD193D"/>
    <w:rsid w:val="00D16309"/>
    <w:rsid w:val="00D31ACB"/>
    <w:rsid w:val="00D44B5B"/>
    <w:rsid w:val="00D755F5"/>
    <w:rsid w:val="00D97327"/>
    <w:rsid w:val="00DF2E11"/>
    <w:rsid w:val="00E218FF"/>
    <w:rsid w:val="00E34D95"/>
    <w:rsid w:val="00E4022E"/>
    <w:rsid w:val="00E815B8"/>
    <w:rsid w:val="00E87DDF"/>
    <w:rsid w:val="00EC67B6"/>
    <w:rsid w:val="00F54ED1"/>
    <w:rsid w:val="00F7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A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A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2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13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A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A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2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1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Арутюнова</dc:creator>
  <cp:lastModifiedBy>PC</cp:lastModifiedBy>
  <cp:revision>2</cp:revision>
  <dcterms:created xsi:type="dcterms:W3CDTF">2018-12-12T20:24:00Z</dcterms:created>
  <dcterms:modified xsi:type="dcterms:W3CDTF">2018-12-12T20:24:00Z</dcterms:modified>
</cp:coreProperties>
</file>