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F8" w:rsidRPr="003741F8" w:rsidRDefault="003741F8" w:rsidP="003741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741F8">
        <w:rPr>
          <w:rFonts w:ascii="Times New Roman" w:hAnsi="Times New Roman" w:cs="Times New Roman"/>
          <w:b/>
          <w:sz w:val="36"/>
          <w:szCs w:val="36"/>
        </w:rPr>
        <w:t>Фармацевтическая система качества</w:t>
      </w:r>
    </w:p>
    <w:bookmarkEnd w:id="0"/>
    <w:p w:rsidR="00ED3EC4" w:rsidRPr="003741F8" w:rsidRDefault="001E330B" w:rsidP="00B552F9">
      <w:pPr>
        <w:tabs>
          <w:tab w:val="left" w:pos="822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41F8">
        <w:rPr>
          <w:rFonts w:ascii="Times New Roman" w:hAnsi="Times New Roman" w:cs="Times New Roman"/>
          <w:sz w:val="28"/>
          <w:szCs w:val="28"/>
        </w:rPr>
        <w:t xml:space="preserve">На сегодняшний день фармацевтический рынок стремительно растет, а вместе с ним растут и требования регуляторных органов по отношению к производству лекарственных средств. </w:t>
      </w:r>
      <w:r w:rsidR="0073510E" w:rsidRPr="003741F8">
        <w:rPr>
          <w:rFonts w:ascii="Times New Roman" w:hAnsi="Times New Roman" w:cs="Times New Roman"/>
          <w:sz w:val="28"/>
          <w:szCs w:val="28"/>
        </w:rPr>
        <w:t xml:space="preserve">Из года в год вносятся поправки к законодательным актам, вступают в силу новые издания Государственных Фармакопей, выходят новые рекомендации по производству и контролю качества лекарственных препаратов и так далее. </w:t>
      </w:r>
    </w:p>
    <w:p w:rsidR="0073510E" w:rsidRPr="003741F8" w:rsidRDefault="003B62A3" w:rsidP="00B552F9">
      <w:pPr>
        <w:tabs>
          <w:tab w:val="left" w:pos="822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41F8">
        <w:rPr>
          <w:rFonts w:ascii="Times New Roman" w:hAnsi="Times New Roman" w:cs="Times New Roman"/>
          <w:sz w:val="28"/>
          <w:szCs w:val="28"/>
        </w:rPr>
        <w:t>Необходимо принять во внимание, что т</w:t>
      </w:r>
      <w:r w:rsidR="00ED3EC4" w:rsidRPr="003741F8">
        <w:rPr>
          <w:rFonts w:ascii="Times New Roman" w:hAnsi="Times New Roman" w:cs="Times New Roman"/>
          <w:sz w:val="28"/>
          <w:szCs w:val="28"/>
        </w:rPr>
        <w:t>ребования регуляторных</w:t>
      </w:r>
      <w:r w:rsidR="0051319E" w:rsidRPr="003741F8">
        <w:rPr>
          <w:rFonts w:ascii="Times New Roman" w:hAnsi="Times New Roman" w:cs="Times New Roman"/>
          <w:sz w:val="28"/>
          <w:szCs w:val="28"/>
        </w:rPr>
        <w:t xml:space="preserve"> органов, прежде всего, основываются на</w:t>
      </w:r>
      <w:r w:rsidR="00ED3EC4" w:rsidRPr="003741F8">
        <w:rPr>
          <w:rFonts w:ascii="Times New Roman" w:hAnsi="Times New Roman" w:cs="Times New Roman"/>
          <w:sz w:val="28"/>
          <w:szCs w:val="28"/>
        </w:rPr>
        <w:t xml:space="preserve"> неизменных принципах </w:t>
      </w:r>
      <w:r w:rsidR="00ED3EC4" w:rsidRPr="003741F8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="00ED3EC4" w:rsidRPr="003741F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D3EC4" w:rsidRPr="003741F8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="00ED3EC4" w:rsidRPr="003741F8">
        <w:rPr>
          <w:rFonts w:ascii="Times New Roman" w:hAnsi="Times New Roman" w:cs="Times New Roman"/>
          <w:sz w:val="28"/>
          <w:szCs w:val="28"/>
        </w:rPr>
        <w:t xml:space="preserve"> </w:t>
      </w:r>
      <w:r w:rsidR="00ED3EC4" w:rsidRPr="003741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D3EC4" w:rsidRPr="003741F8">
        <w:rPr>
          <w:rFonts w:ascii="Times New Roman" w:hAnsi="Times New Roman" w:cs="Times New Roman"/>
          <w:sz w:val="28"/>
          <w:szCs w:val="28"/>
        </w:rPr>
        <w:t xml:space="preserve">8, </w:t>
      </w:r>
      <w:r w:rsidR="00ED3EC4" w:rsidRPr="003741F8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="00ED3EC4" w:rsidRPr="003741F8">
        <w:rPr>
          <w:rFonts w:ascii="Times New Roman" w:hAnsi="Times New Roman" w:cs="Times New Roman"/>
          <w:sz w:val="28"/>
          <w:szCs w:val="28"/>
        </w:rPr>
        <w:t xml:space="preserve"> </w:t>
      </w:r>
      <w:r w:rsidR="00ED3EC4" w:rsidRPr="003741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D3EC4" w:rsidRPr="003741F8">
        <w:rPr>
          <w:rFonts w:ascii="Times New Roman" w:hAnsi="Times New Roman" w:cs="Times New Roman"/>
          <w:sz w:val="28"/>
          <w:szCs w:val="28"/>
        </w:rPr>
        <w:t xml:space="preserve">9 и </w:t>
      </w:r>
      <w:r w:rsidR="00ED3EC4" w:rsidRPr="003741F8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="00ED3EC4" w:rsidRPr="003741F8">
        <w:rPr>
          <w:rFonts w:ascii="Times New Roman" w:hAnsi="Times New Roman" w:cs="Times New Roman"/>
          <w:sz w:val="28"/>
          <w:szCs w:val="28"/>
        </w:rPr>
        <w:t xml:space="preserve"> </w:t>
      </w:r>
      <w:r w:rsidR="00ED3EC4" w:rsidRPr="003741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D3EC4" w:rsidRPr="003741F8">
        <w:rPr>
          <w:rFonts w:ascii="Times New Roman" w:hAnsi="Times New Roman" w:cs="Times New Roman"/>
          <w:sz w:val="28"/>
          <w:szCs w:val="28"/>
        </w:rPr>
        <w:t xml:space="preserve">10. </w:t>
      </w:r>
    </w:p>
    <w:p w:rsidR="00D51931" w:rsidRPr="003741F8" w:rsidRDefault="0051319E" w:rsidP="00B552F9">
      <w:pPr>
        <w:tabs>
          <w:tab w:val="left" w:pos="822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41F8">
        <w:rPr>
          <w:rFonts w:ascii="Times New Roman" w:hAnsi="Times New Roman" w:cs="Times New Roman"/>
          <w:sz w:val="28"/>
          <w:szCs w:val="28"/>
        </w:rPr>
        <w:t>Подробнее ознакомимся с вышеперечисленными терминами.</w:t>
      </w:r>
      <w:r w:rsidRPr="003741F8">
        <w:rPr>
          <w:rFonts w:ascii="Times New Roman" w:hAnsi="Times New Roman" w:cs="Times New Roman"/>
          <w:sz w:val="28"/>
          <w:szCs w:val="28"/>
        </w:rPr>
        <w:br/>
        <w:t>Аббревиатура</w:t>
      </w:r>
      <w:r w:rsidRPr="003741F8">
        <w:rPr>
          <w:rFonts w:ascii="Times New Roman" w:hAnsi="Times New Roman" w:cs="Times New Roman"/>
          <w:sz w:val="28"/>
          <w:szCs w:val="28"/>
          <w:lang w:val="en-US"/>
        </w:rPr>
        <w:t xml:space="preserve"> GMP </w:t>
      </w:r>
      <w:r w:rsidRPr="003741F8">
        <w:rPr>
          <w:rFonts w:ascii="Times New Roman" w:hAnsi="Times New Roman" w:cs="Times New Roman"/>
          <w:sz w:val="28"/>
          <w:szCs w:val="28"/>
        </w:rPr>
        <w:t>расшифровывается</w:t>
      </w:r>
      <w:r w:rsidRPr="003741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F8">
        <w:rPr>
          <w:rFonts w:ascii="Times New Roman" w:hAnsi="Times New Roman" w:cs="Times New Roman"/>
          <w:sz w:val="28"/>
          <w:szCs w:val="28"/>
        </w:rPr>
        <w:t>как</w:t>
      </w:r>
      <w:r w:rsidRPr="003741F8">
        <w:rPr>
          <w:rFonts w:ascii="Times New Roman" w:hAnsi="Times New Roman" w:cs="Times New Roman"/>
          <w:sz w:val="28"/>
          <w:szCs w:val="28"/>
          <w:lang w:val="en-US"/>
        </w:rPr>
        <w:t xml:space="preserve"> Good Manufacturing Practice. </w:t>
      </w:r>
      <w:r w:rsidRPr="003741F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741F8">
        <w:rPr>
          <w:rFonts w:ascii="Times New Roman" w:hAnsi="Times New Roman" w:cs="Times New Roman"/>
          <w:sz w:val="28"/>
          <w:szCs w:val="28"/>
        </w:rPr>
        <w:t xml:space="preserve">Что же представляет из себя надлежащая производственная практика? </w:t>
      </w:r>
    </w:p>
    <w:p w:rsidR="00326349" w:rsidRPr="003741F8" w:rsidRDefault="00D51931" w:rsidP="00B552F9">
      <w:pPr>
        <w:pStyle w:val="a4"/>
        <w:shd w:val="clear" w:color="auto" w:fill="FFFFFF"/>
        <w:tabs>
          <w:tab w:val="left" w:pos="8222"/>
        </w:tabs>
        <w:spacing w:before="120" w:beforeAutospacing="0" w:after="120" w:afterAutospacing="0" w:line="360" w:lineRule="auto"/>
        <w:ind w:firstLine="709"/>
        <w:rPr>
          <w:color w:val="222222"/>
          <w:sz w:val="28"/>
          <w:szCs w:val="28"/>
        </w:rPr>
      </w:pPr>
      <w:r w:rsidRPr="003741F8">
        <w:rPr>
          <w:sz w:val="28"/>
          <w:szCs w:val="28"/>
        </w:rPr>
        <w:t xml:space="preserve">Правила </w:t>
      </w:r>
      <w:r w:rsidRPr="003741F8">
        <w:rPr>
          <w:sz w:val="28"/>
          <w:szCs w:val="28"/>
          <w:lang w:val="en-US"/>
        </w:rPr>
        <w:t>GMP</w:t>
      </w:r>
      <w:r w:rsidRPr="003741F8">
        <w:rPr>
          <w:sz w:val="28"/>
          <w:szCs w:val="28"/>
        </w:rPr>
        <w:t xml:space="preserve"> предполагают, что производство и контроль качества лекарственных препаратов осуществляются на самом высоком уровне и гарантируют безопасное применение. </w:t>
      </w:r>
      <w:r w:rsidR="00326349" w:rsidRPr="003741F8">
        <w:rPr>
          <w:color w:val="000000"/>
          <w:sz w:val="28"/>
          <w:szCs w:val="28"/>
          <w:shd w:val="clear" w:color="auto" w:fill="FFFFFF"/>
        </w:rPr>
        <w:t xml:space="preserve">Данные правила </w:t>
      </w:r>
      <w:r w:rsidR="004F03C3" w:rsidRPr="003741F8">
        <w:rPr>
          <w:color w:val="000000"/>
          <w:sz w:val="28"/>
          <w:szCs w:val="28"/>
          <w:shd w:val="clear" w:color="auto" w:fill="FFFFFF"/>
        </w:rPr>
        <w:t>«</w:t>
      </w:r>
      <w:r w:rsidR="00326349" w:rsidRPr="003741F8">
        <w:rPr>
          <w:color w:val="000000"/>
          <w:sz w:val="28"/>
          <w:szCs w:val="28"/>
          <w:shd w:val="clear" w:color="auto" w:fill="FFFFFF"/>
        </w:rPr>
        <w:t>под</w:t>
      </w:r>
      <w:r w:rsidR="004F03C3" w:rsidRPr="003741F8">
        <w:rPr>
          <w:color w:val="000000"/>
          <w:sz w:val="28"/>
          <w:szCs w:val="28"/>
          <w:shd w:val="clear" w:color="auto" w:fill="FFFFFF"/>
        </w:rPr>
        <w:t>крепляются»</w:t>
      </w:r>
      <w:r w:rsidR="00326349" w:rsidRPr="003741F8">
        <w:rPr>
          <w:color w:val="000000"/>
          <w:sz w:val="28"/>
          <w:szCs w:val="28"/>
          <w:shd w:val="clear" w:color="auto" w:fill="FFFFFF"/>
        </w:rPr>
        <w:t xml:space="preserve"> тремя руководствами – </w:t>
      </w:r>
      <w:r w:rsidR="00326349" w:rsidRPr="003741F8">
        <w:rPr>
          <w:rStyle w:val="a3"/>
          <w:color w:val="000000"/>
          <w:sz w:val="28"/>
          <w:szCs w:val="28"/>
          <w:shd w:val="clear" w:color="auto" w:fill="FFFFFF"/>
        </w:rPr>
        <w:t>ICH Q8 «Фармацевтическая разработка», ICH Q9 «Управление рисками по качеству» </w:t>
      </w:r>
      <w:r w:rsidR="00326349" w:rsidRPr="003741F8">
        <w:rPr>
          <w:color w:val="000000"/>
          <w:sz w:val="28"/>
          <w:szCs w:val="28"/>
          <w:shd w:val="clear" w:color="auto" w:fill="FFFFFF"/>
        </w:rPr>
        <w:t>и </w:t>
      </w:r>
      <w:r w:rsidR="00326349" w:rsidRPr="003741F8">
        <w:rPr>
          <w:rStyle w:val="a3"/>
          <w:color w:val="000000"/>
          <w:sz w:val="28"/>
          <w:szCs w:val="28"/>
          <w:shd w:val="clear" w:color="auto" w:fill="FFFFFF"/>
        </w:rPr>
        <w:t>ICH Q10 «Фармацевтическая система качества».</w:t>
      </w:r>
      <w:r w:rsidR="0073510E" w:rsidRPr="003741F8">
        <w:rPr>
          <w:sz w:val="28"/>
          <w:szCs w:val="28"/>
        </w:rPr>
        <w:br/>
      </w:r>
      <w:r w:rsidR="00326349" w:rsidRPr="003741F8">
        <w:rPr>
          <w:color w:val="000000"/>
          <w:sz w:val="19"/>
          <w:szCs w:val="19"/>
          <w:shd w:val="clear" w:color="auto" w:fill="FFFFFF"/>
        </w:rPr>
        <w:t> </w:t>
      </w:r>
      <w:r w:rsidR="00326349" w:rsidRPr="003741F8">
        <w:rPr>
          <w:i/>
          <w:color w:val="000000"/>
          <w:sz w:val="28"/>
          <w:szCs w:val="28"/>
          <w:shd w:val="clear" w:color="auto" w:fill="FFFFFF"/>
        </w:rPr>
        <w:t>ICH (</w:t>
      </w:r>
      <w:proofErr w:type="spellStart"/>
      <w:r w:rsidR="00326349" w:rsidRPr="003741F8">
        <w:rPr>
          <w:i/>
          <w:color w:val="000000"/>
          <w:sz w:val="28"/>
          <w:szCs w:val="28"/>
          <w:shd w:val="clear" w:color="auto" w:fill="FFFFFF"/>
        </w:rPr>
        <w:t>International</w:t>
      </w:r>
      <w:proofErr w:type="spellEnd"/>
      <w:r w:rsidR="00326349" w:rsidRPr="003741F8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6349" w:rsidRPr="003741F8">
        <w:rPr>
          <w:i/>
          <w:color w:val="000000"/>
          <w:sz w:val="28"/>
          <w:szCs w:val="28"/>
          <w:shd w:val="clear" w:color="auto" w:fill="FFFFFF"/>
        </w:rPr>
        <w:t>Conference</w:t>
      </w:r>
      <w:proofErr w:type="spellEnd"/>
      <w:r w:rsidR="00326349" w:rsidRPr="003741F8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6349" w:rsidRPr="003741F8">
        <w:rPr>
          <w:i/>
          <w:color w:val="000000"/>
          <w:sz w:val="28"/>
          <w:szCs w:val="28"/>
          <w:shd w:val="clear" w:color="auto" w:fill="FFFFFF"/>
        </w:rPr>
        <w:t>of</w:t>
      </w:r>
      <w:proofErr w:type="spellEnd"/>
      <w:r w:rsidR="00326349" w:rsidRPr="003741F8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6349" w:rsidRPr="003741F8">
        <w:rPr>
          <w:i/>
          <w:color w:val="000000"/>
          <w:sz w:val="28"/>
          <w:szCs w:val="28"/>
          <w:shd w:val="clear" w:color="auto" w:fill="FFFFFF"/>
        </w:rPr>
        <w:t>Harmonization</w:t>
      </w:r>
      <w:proofErr w:type="spellEnd"/>
      <w:r w:rsidR="00326349" w:rsidRPr="003741F8">
        <w:rPr>
          <w:i/>
          <w:color w:val="000000"/>
          <w:sz w:val="28"/>
          <w:szCs w:val="28"/>
          <w:shd w:val="clear" w:color="auto" w:fill="FFFFFF"/>
        </w:rPr>
        <w:t>)</w:t>
      </w:r>
      <w:r w:rsidR="00326349" w:rsidRPr="003741F8">
        <w:rPr>
          <w:color w:val="000000"/>
          <w:sz w:val="28"/>
          <w:szCs w:val="28"/>
          <w:shd w:val="clear" w:color="auto" w:fill="FFFFFF"/>
        </w:rPr>
        <w:t xml:space="preserve"> представляет </w:t>
      </w:r>
      <w:r w:rsidR="004F03C3" w:rsidRPr="003741F8">
        <w:rPr>
          <w:color w:val="000000"/>
          <w:sz w:val="28"/>
          <w:szCs w:val="28"/>
          <w:shd w:val="clear" w:color="auto" w:fill="FFFFFF"/>
        </w:rPr>
        <w:t>собой</w:t>
      </w:r>
      <w:r w:rsidR="00326349" w:rsidRPr="003741F8">
        <w:rPr>
          <w:color w:val="000000"/>
          <w:sz w:val="19"/>
          <w:szCs w:val="19"/>
          <w:shd w:val="clear" w:color="auto" w:fill="FFFFFF"/>
        </w:rPr>
        <w:t xml:space="preserve"> </w:t>
      </w:r>
      <w:r w:rsidR="00326349" w:rsidRPr="003741F8">
        <w:rPr>
          <w:color w:val="222222"/>
          <w:sz w:val="28"/>
          <w:szCs w:val="28"/>
        </w:rPr>
        <w:t>проект, который объединяет регулирующие органы Европы, Японии, США с целью обсуждения научных и технических аспектов регистрации</w:t>
      </w:r>
      <w:r w:rsidR="003B62A3" w:rsidRPr="003741F8">
        <w:rPr>
          <w:color w:val="222222"/>
          <w:sz w:val="28"/>
          <w:szCs w:val="28"/>
        </w:rPr>
        <w:t xml:space="preserve"> </w:t>
      </w:r>
      <w:r w:rsidR="00326349" w:rsidRPr="003741F8">
        <w:rPr>
          <w:color w:val="222222"/>
          <w:sz w:val="28"/>
          <w:szCs w:val="28"/>
        </w:rPr>
        <w:t>фармацевтического продукта.</w:t>
      </w:r>
    </w:p>
    <w:p w:rsidR="00326349" w:rsidRPr="003741F8" w:rsidRDefault="00326349" w:rsidP="00B552F9">
      <w:pPr>
        <w:pStyle w:val="a4"/>
        <w:shd w:val="clear" w:color="auto" w:fill="FFFFFF"/>
        <w:tabs>
          <w:tab w:val="left" w:pos="8222"/>
        </w:tabs>
        <w:spacing w:before="120" w:beforeAutospacing="0" w:after="120" w:afterAutospacing="0" w:line="360" w:lineRule="auto"/>
        <w:ind w:firstLine="709"/>
        <w:rPr>
          <w:color w:val="222222"/>
          <w:sz w:val="28"/>
          <w:szCs w:val="28"/>
        </w:rPr>
      </w:pPr>
      <w:r w:rsidRPr="003741F8">
        <w:rPr>
          <w:color w:val="222222"/>
          <w:sz w:val="28"/>
          <w:szCs w:val="28"/>
        </w:rPr>
        <w:t xml:space="preserve">Цель ICH состоит в том, чтобы уменьшить или устранить необходимость дублирования тестирования, проведенного во время исследований и разработки новых лекарств, путем рекомендации путей достижения большей гармонизации в толковании и применении технических руководящих принципов и требований для регистрации </w:t>
      </w:r>
      <w:r w:rsidRPr="003741F8">
        <w:rPr>
          <w:color w:val="222222"/>
          <w:sz w:val="28"/>
          <w:szCs w:val="28"/>
        </w:rPr>
        <w:lastRenderedPageBreak/>
        <w:t>продукта. Гармонизация приведет к более экономичному использованию человеческих и других животных и материальных ресурсов и устранению ненужной задержки в глобальном развитии и доступности новых лекарств при сохранении гарантий качества, безопасности и эффективности и нормативных обязательств по защите здравоохранение.</w:t>
      </w:r>
    </w:p>
    <w:p w:rsidR="008D2DF0" w:rsidRPr="003741F8" w:rsidRDefault="00284ADA" w:rsidP="00B552F9">
      <w:pPr>
        <w:tabs>
          <w:tab w:val="left" w:pos="822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41F8">
        <w:rPr>
          <w:rFonts w:ascii="Times New Roman" w:hAnsi="Times New Roman" w:cs="Times New Roman"/>
          <w:sz w:val="28"/>
          <w:szCs w:val="28"/>
        </w:rPr>
        <w:t xml:space="preserve">Ниже можно ознакомиться с моделью фармацевтической системы качества согласно </w:t>
      </w:r>
      <w:r w:rsidRPr="003741F8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Pr="003741F8">
        <w:rPr>
          <w:rFonts w:ascii="Times New Roman" w:hAnsi="Times New Roman" w:cs="Times New Roman"/>
          <w:sz w:val="28"/>
          <w:szCs w:val="28"/>
        </w:rPr>
        <w:t xml:space="preserve"> </w:t>
      </w:r>
      <w:r w:rsidRPr="003741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741F8">
        <w:rPr>
          <w:rFonts w:ascii="Times New Roman" w:hAnsi="Times New Roman" w:cs="Times New Roman"/>
          <w:sz w:val="28"/>
          <w:szCs w:val="28"/>
        </w:rPr>
        <w:t xml:space="preserve">10.  </w:t>
      </w:r>
      <w:r w:rsidRPr="003741F8">
        <w:rPr>
          <w:rFonts w:ascii="Times New Roman" w:hAnsi="Times New Roman" w:cs="Times New Roman"/>
          <w:sz w:val="28"/>
          <w:szCs w:val="28"/>
        </w:rPr>
        <w:br/>
      </w:r>
      <w:r w:rsidRPr="003741F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9FA96B" wp14:editId="4E335C8A">
            <wp:extent cx="4878260" cy="3829050"/>
            <wp:effectExtent l="0" t="0" r="0" b="0"/>
            <wp:docPr id="1" name="Рисунок 1" descr="рис.1. и рис.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1. и рис.2.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 t="3288" r="50450" b="20292"/>
                    <a:stretch/>
                  </pic:blipFill>
                  <pic:spPr bwMode="auto">
                    <a:xfrm>
                      <a:off x="0" y="0"/>
                      <a:ext cx="4885632" cy="38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5A6" w:rsidRPr="003741F8" w:rsidRDefault="00D24263" w:rsidP="00B552F9">
      <w:pPr>
        <w:pStyle w:val="a4"/>
        <w:tabs>
          <w:tab w:val="left" w:pos="8222"/>
        </w:tabs>
        <w:spacing w:before="24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3741F8">
        <w:rPr>
          <w:sz w:val="28"/>
          <w:szCs w:val="28"/>
        </w:rPr>
        <w:t xml:space="preserve">Как мы можем заметить - модель фармацевтической системы качества согласно </w:t>
      </w:r>
      <w:r w:rsidRPr="003741F8">
        <w:rPr>
          <w:sz w:val="28"/>
          <w:szCs w:val="28"/>
          <w:lang w:val="en-US"/>
        </w:rPr>
        <w:t>ICH</w:t>
      </w:r>
      <w:r w:rsidRPr="003741F8">
        <w:rPr>
          <w:sz w:val="28"/>
          <w:szCs w:val="28"/>
        </w:rPr>
        <w:t xml:space="preserve"> </w:t>
      </w:r>
      <w:r w:rsidRPr="003741F8">
        <w:rPr>
          <w:sz w:val="28"/>
          <w:szCs w:val="28"/>
          <w:lang w:val="en-US"/>
        </w:rPr>
        <w:t>Q</w:t>
      </w:r>
      <w:r w:rsidRPr="003741F8">
        <w:rPr>
          <w:sz w:val="28"/>
          <w:szCs w:val="28"/>
        </w:rPr>
        <w:t>10,базируется на процессном подходе</w:t>
      </w:r>
      <w:r w:rsidR="007B65A6" w:rsidRPr="003741F8">
        <w:rPr>
          <w:sz w:val="28"/>
          <w:szCs w:val="28"/>
        </w:rPr>
        <w:t xml:space="preserve">. </w:t>
      </w:r>
    </w:p>
    <w:p w:rsidR="00F37FB9" w:rsidRPr="003741F8" w:rsidRDefault="00F37FB9" w:rsidP="00B552F9">
      <w:pPr>
        <w:pStyle w:val="a4"/>
        <w:tabs>
          <w:tab w:val="left" w:pos="8222"/>
        </w:tabs>
        <w:spacing w:before="24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3741F8">
        <w:rPr>
          <w:color w:val="000000"/>
          <w:sz w:val="28"/>
          <w:szCs w:val="28"/>
        </w:rPr>
        <w:t>Прежде всего, необходимо осуществить разработку, трансфер, производство, контроль качества таким образом, чтобы все вышеперечисленное строго соответствовало Правилам надлежащей производственной практики.</w:t>
      </w:r>
    </w:p>
    <w:p w:rsidR="003F3871" w:rsidRPr="003741F8" w:rsidRDefault="004F523C" w:rsidP="00B552F9">
      <w:pPr>
        <w:tabs>
          <w:tab w:val="left" w:pos="8222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7B65A6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факторов определяющих, безопасность препаратов являются с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</w:t>
      </w:r>
      <w:r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мониторинга 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</w:t>
      </w:r>
      <w:r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одукции, ведь они позволяют обеспечить непрерывную приго</w:t>
      </w:r>
      <w:r w:rsidR="003B62A3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дность и возможность процесса. </w:t>
      </w:r>
    </w:p>
    <w:p w:rsidR="007B65A6" w:rsidRPr="003741F8" w:rsidRDefault="004F523C" w:rsidP="00B552F9">
      <w:pPr>
        <w:tabs>
          <w:tab w:val="left" w:pos="8222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свою очередь, у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рисками для качества может содействовать разработк</w:t>
      </w:r>
      <w:r w:rsidR="007B65A6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систем мониторинга и контроля с целью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 и </w:t>
      </w:r>
      <w:r w:rsidR="007B65A6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требуемых улучшений качества препарата, </w:t>
      </w:r>
      <w:r w:rsidR="007B65A6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7B65A6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оцесса, 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содействия инновациям и построению фармацевтической системы качества, </w:t>
      </w:r>
      <w:r w:rsidR="007B65A6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увеличивая,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="007B65A6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образом, способность соответствовать 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</w:t>
      </w:r>
      <w:r w:rsidR="007B65A6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стандартам качества</w:t>
      </w:r>
      <w:r w:rsidR="00F37FB9"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7FB9" w:rsidRPr="003741F8" w:rsidRDefault="00F37FB9" w:rsidP="00B552F9">
      <w:pPr>
        <w:tabs>
          <w:tab w:val="left" w:pos="8222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рисками для качества может содействовать выявлению и расстановке приоритетов между участками, подлежащими непрерывному совершенствованию.</w:t>
      </w:r>
    </w:p>
    <w:p w:rsidR="00C61382" w:rsidRPr="003741F8" w:rsidRDefault="00631126" w:rsidP="00B552F9">
      <w:pPr>
        <w:tabs>
          <w:tab w:val="left" w:pos="8222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1F8">
        <w:rPr>
          <w:rFonts w:ascii="Times New Roman" w:hAnsi="Times New Roman" w:cs="Times New Roman"/>
          <w:sz w:val="28"/>
          <w:szCs w:val="28"/>
        </w:rPr>
        <w:t xml:space="preserve">Тем временем, группа компаний </w:t>
      </w:r>
      <w:proofErr w:type="spellStart"/>
      <w:r w:rsidRPr="003741F8">
        <w:rPr>
          <w:rFonts w:ascii="Times New Roman" w:hAnsi="Times New Roman" w:cs="Times New Roman"/>
          <w:sz w:val="28"/>
          <w:szCs w:val="28"/>
        </w:rPr>
        <w:t>Виалек</w:t>
      </w:r>
      <w:proofErr w:type="spellEnd"/>
      <w:r w:rsidRPr="003741F8">
        <w:rPr>
          <w:rFonts w:ascii="Times New Roman" w:hAnsi="Times New Roman" w:cs="Times New Roman"/>
          <w:sz w:val="28"/>
          <w:szCs w:val="28"/>
        </w:rPr>
        <w:t xml:space="preserve">, которая позиционируется как </w:t>
      </w:r>
      <w:r w:rsidRPr="00374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</w:t>
      </w:r>
      <w:proofErr w:type="spellStart"/>
      <w:r w:rsidRPr="00374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аутсорсинговых</w:t>
      </w:r>
      <w:proofErr w:type="spellEnd"/>
      <w:r w:rsidRPr="00374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компаний, осуществляющая в России и СНГ обучение, консалтинговое сопровождение в сфере надлежащих фармацевтических практик, про</w:t>
      </w:r>
      <w:r w:rsidR="007E54D1" w:rsidRPr="00374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семинаров и</w:t>
      </w:r>
      <w:r w:rsidRPr="00374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</w:t>
      </w:r>
      <w:r w:rsidR="00277123" w:rsidRPr="00374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ференций интерпретирует модель фармацевтической системы качества следующим образом:</w:t>
      </w:r>
      <w:r w:rsidR="00277123" w:rsidRPr="00374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77123" w:rsidRPr="003741F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71FEEA" wp14:editId="674D163F">
            <wp:extent cx="3943350" cy="3482989"/>
            <wp:effectExtent l="0" t="0" r="0" b="3175"/>
            <wp:docPr id="2" name="Рисунок 2" descr="Рис. 2 – Интерпретация модели фармацевтической системы качества, предложенная группой компаний «ВИАЛЕ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2 – Интерпретация модели фармацевтической системы качества, предложенная группой компаний «ВИАЛЕК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368" cy="348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3F" w:rsidRPr="003741F8" w:rsidRDefault="006C783F" w:rsidP="00B552F9">
      <w:pPr>
        <w:tabs>
          <w:tab w:val="left" w:pos="822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41F8">
        <w:rPr>
          <w:rFonts w:ascii="Times New Roman" w:hAnsi="Times New Roman" w:cs="Times New Roman"/>
          <w:sz w:val="28"/>
          <w:szCs w:val="28"/>
        </w:rPr>
        <w:t xml:space="preserve">По мнению группы компаний </w:t>
      </w:r>
      <w:proofErr w:type="spellStart"/>
      <w:r w:rsidRPr="003741F8">
        <w:rPr>
          <w:rFonts w:ascii="Times New Roman" w:hAnsi="Times New Roman" w:cs="Times New Roman"/>
          <w:sz w:val="28"/>
          <w:szCs w:val="28"/>
        </w:rPr>
        <w:t>Виалек</w:t>
      </w:r>
      <w:proofErr w:type="spellEnd"/>
      <w:r w:rsidRPr="003741F8">
        <w:rPr>
          <w:rFonts w:ascii="Times New Roman" w:hAnsi="Times New Roman" w:cs="Times New Roman"/>
          <w:sz w:val="28"/>
          <w:szCs w:val="28"/>
        </w:rPr>
        <w:t xml:space="preserve"> надлежащее качество препарата достигается в первую очередь за счет непосредственной ответственности высшего руководства. Высшее руководство должно быть полностью </w:t>
      </w:r>
      <w:r w:rsidRPr="003741F8">
        <w:rPr>
          <w:rFonts w:ascii="Times New Roman" w:hAnsi="Times New Roman" w:cs="Times New Roman"/>
          <w:sz w:val="28"/>
          <w:szCs w:val="28"/>
        </w:rPr>
        <w:lastRenderedPageBreak/>
        <w:t xml:space="preserve">вовлечено в процесс разработок и сопровождения всех протекающих процессов. </w:t>
      </w:r>
    </w:p>
    <w:p w:rsidR="00210669" w:rsidRPr="003741F8" w:rsidRDefault="006C783F" w:rsidP="00B552F9">
      <w:pPr>
        <w:tabs>
          <w:tab w:val="left" w:pos="822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41F8">
        <w:rPr>
          <w:rFonts w:ascii="Times New Roman" w:hAnsi="Times New Roman" w:cs="Times New Roman"/>
          <w:sz w:val="28"/>
          <w:szCs w:val="28"/>
        </w:rPr>
        <w:t xml:space="preserve">Анализ со стороны руководства подразумевает проведение оценки результатов </w:t>
      </w:r>
      <w:proofErr w:type="spellStart"/>
      <w:r w:rsidRPr="003741F8">
        <w:rPr>
          <w:rFonts w:ascii="Times New Roman" w:hAnsi="Times New Roman" w:cs="Times New Roman"/>
          <w:sz w:val="28"/>
          <w:szCs w:val="28"/>
        </w:rPr>
        <w:t>самоинспекций</w:t>
      </w:r>
      <w:proofErr w:type="spellEnd"/>
      <w:r w:rsidRPr="003741F8">
        <w:rPr>
          <w:rFonts w:ascii="Times New Roman" w:hAnsi="Times New Roman" w:cs="Times New Roman"/>
          <w:sz w:val="28"/>
          <w:szCs w:val="28"/>
        </w:rPr>
        <w:t>, аудитов со стороны регуляторных органов, а также рассмотрение всех поступающих жалоб и рекламаций относительно качества продукции.</w:t>
      </w:r>
    </w:p>
    <w:p w:rsidR="00B24870" w:rsidRPr="003741F8" w:rsidRDefault="00B24870" w:rsidP="00B81E5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41F8">
        <w:rPr>
          <w:rFonts w:ascii="Times New Roman" w:hAnsi="Times New Roman" w:cs="Times New Roman"/>
          <w:sz w:val="28"/>
          <w:szCs w:val="28"/>
        </w:rPr>
        <w:t xml:space="preserve">Система корректирующих и предупреждающих действий, мониторинг процессов и качества продукта - процессы тесно связанные между собой.  </w:t>
      </w:r>
    </w:p>
    <w:p w:rsidR="00B81E55" w:rsidRPr="003741F8" w:rsidRDefault="00B24870" w:rsidP="00B81E55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r w:rsidRPr="003741F8">
        <w:rPr>
          <w:color w:val="333333"/>
          <w:sz w:val="28"/>
          <w:szCs w:val="28"/>
          <w:shd w:val="clear" w:color="auto" w:fill="FFFFFF"/>
        </w:rPr>
        <w:t>Мониторинг качества продукта обуславливает проведение постоянного контроля на этапах процесса производства, контроля, выпуска и хранения для подтверждения соответствия установленным требованиям, а система корректирующих и предупреждающих действий в свою очередь направлена на устранение причин выявленных и предполагаемых несоответствий.</w:t>
      </w:r>
    </w:p>
    <w:p w:rsidR="00B81E55" w:rsidRPr="003741F8" w:rsidRDefault="00B81E55" w:rsidP="00B81E55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rPr>
          <w:color w:val="333333"/>
          <w:sz w:val="28"/>
          <w:szCs w:val="28"/>
        </w:rPr>
      </w:pPr>
      <w:r w:rsidRPr="003741F8">
        <w:rPr>
          <w:color w:val="333333"/>
          <w:sz w:val="28"/>
          <w:szCs w:val="28"/>
        </w:rPr>
        <w:t>Помимо этого необходимо понимать, что управление знаниями, собранные на всех этапах жизненного цикла продукции, может использоваться компанией для непрерывного совершенствования.</w:t>
      </w:r>
    </w:p>
    <w:p w:rsidR="00B24870" w:rsidRPr="003741F8" w:rsidRDefault="00EF24A6" w:rsidP="00B81E55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rPr>
          <w:color w:val="333333"/>
          <w:sz w:val="28"/>
          <w:szCs w:val="28"/>
          <w:shd w:val="clear" w:color="auto" w:fill="FFFFFF"/>
        </w:rPr>
      </w:pPr>
      <w:r w:rsidRPr="003741F8">
        <w:rPr>
          <w:color w:val="333333"/>
          <w:sz w:val="28"/>
          <w:szCs w:val="28"/>
          <w:shd w:val="clear" w:color="auto" w:fill="FFFFFF"/>
        </w:rPr>
        <w:t xml:space="preserve">Все выявленные несоответствия и их причины, а также мониторинг процессов и качества продукта неизбежно влекут за собой внесение соответствующих изменений с целью повышения качества. Такая система обеспечит </w:t>
      </w:r>
      <w:r w:rsidR="001C37AC" w:rsidRPr="003741F8">
        <w:rPr>
          <w:color w:val="333333"/>
          <w:sz w:val="28"/>
          <w:szCs w:val="28"/>
          <w:shd w:val="clear" w:color="auto" w:fill="FFFFFF"/>
        </w:rPr>
        <w:t>эффективное непрерывное совершенствование</w:t>
      </w:r>
      <w:r w:rsidRPr="003741F8">
        <w:rPr>
          <w:color w:val="333333"/>
          <w:sz w:val="28"/>
          <w:szCs w:val="28"/>
          <w:shd w:val="clear" w:color="auto" w:fill="FFFFFF"/>
        </w:rPr>
        <w:t>, и в то же время, даст высокую степень уверенности в отсутствии незапланированных последствий любых изменений.</w:t>
      </w:r>
    </w:p>
    <w:p w:rsidR="00B81E55" w:rsidRPr="003741F8" w:rsidRDefault="006D1510" w:rsidP="006D1510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rPr>
          <w:color w:val="333333"/>
          <w:sz w:val="28"/>
          <w:szCs w:val="28"/>
        </w:rPr>
      </w:pPr>
      <w:r w:rsidRPr="003741F8">
        <w:rPr>
          <w:color w:val="333333"/>
          <w:sz w:val="28"/>
          <w:szCs w:val="28"/>
        </w:rPr>
        <w:t xml:space="preserve">В заключение, хотелось бы добавить, что внедрение фармацевтической системы качества подразумевает полностью командную работу, с полным осознанием всех протекающих процессов. </w:t>
      </w:r>
    </w:p>
    <w:sectPr w:rsidR="00B81E55" w:rsidRPr="003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51"/>
    <w:rsid w:val="000E3293"/>
    <w:rsid w:val="001C37AC"/>
    <w:rsid w:val="001E330B"/>
    <w:rsid w:val="00210669"/>
    <w:rsid w:val="00277123"/>
    <w:rsid w:val="00284ADA"/>
    <w:rsid w:val="00326349"/>
    <w:rsid w:val="003741F8"/>
    <w:rsid w:val="003B62A3"/>
    <w:rsid w:val="003F3871"/>
    <w:rsid w:val="004A031C"/>
    <w:rsid w:val="004F03C3"/>
    <w:rsid w:val="004F523C"/>
    <w:rsid w:val="0051319E"/>
    <w:rsid w:val="00631126"/>
    <w:rsid w:val="006C783F"/>
    <w:rsid w:val="006D1510"/>
    <w:rsid w:val="0073510E"/>
    <w:rsid w:val="00795C66"/>
    <w:rsid w:val="007B65A6"/>
    <w:rsid w:val="007E54D1"/>
    <w:rsid w:val="008D2DF0"/>
    <w:rsid w:val="00990A82"/>
    <w:rsid w:val="009D7BD9"/>
    <w:rsid w:val="00A613F1"/>
    <w:rsid w:val="00B24870"/>
    <w:rsid w:val="00B552F9"/>
    <w:rsid w:val="00B81E55"/>
    <w:rsid w:val="00C61382"/>
    <w:rsid w:val="00D21851"/>
    <w:rsid w:val="00D24263"/>
    <w:rsid w:val="00D51931"/>
    <w:rsid w:val="00DA7D6D"/>
    <w:rsid w:val="00ED3EC4"/>
    <w:rsid w:val="00EF24A6"/>
    <w:rsid w:val="00F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7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6349"/>
    <w:rPr>
      <w:i/>
      <w:iCs/>
    </w:rPr>
  </w:style>
  <w:style w:type="paragraph" w:styleId="a4">
    <w:name w:val="Normal (Web)"/>
    <w:basedOn w:val="a"/>
    <w:uiPriority w:val="99"/>
    <w:unhideWhenUsed/>
    <w:rsid w:val="003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63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37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7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6349"/>
    <w:rPr>
      <w:i/>
      <w:iCs/>
    </w:rPr>
  </w:style>
  <w:style w:type="paragraph" w:styleId="a4">
    <w:name w:val="Normal (Web)"/>
    <w:basedOn w:val="a"/>
    <w:uiPriority w:val="99"/>
    <w:unhideWhenUsed/>
    <w:rsid w:val="003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63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37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81B6-B44A-4999-9277-4F92A526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Арутюнова</dc:creator>
  <cp:keywords/>
  <dc:description/>
  <cp:lastModifiedBy>Arutyunova Diana</cp:lastModifiedBy>
  <cp:revision>26</cp:revision>
  <dcterms:created xsi:type="dcterms:W3CDTF">2018-03-09T08:07:00Z</dcterms:created>
  <dcterms:modified xsi:type="dcterms:W3CDTF">2018-12-05T10:57:00Z</dcterms:modified>
</cp:coreProperties>
</file>