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79" w:rsidRDefault="0070190E" w:rsidP="00D10779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О демографической ситуации</w:t>
      </w:r>
      <w:r w:rsidR="00D10779" w:rsidRPr="00D1077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в Белгородской области.</w:t>
      </w:r>
    </w:p>
    <w:p w:rsidR="00760549" w:rsidRDefault="00760549" w:rsidP="00760549">
      <w:pPr>
        <w:pStyle w:val="a9"/>
        <w:rPr>
          <w:rFonts w:eastAsia="Arial"/>
          <w:sz w:val="24"/>
          <w:szCs w:val="24"/>
        </w:rPr>
      </w:pPr>
      <w:r w:rsidRPr="00760549">
        <w:rPr>
          <w:rFonts w:eastAsia="Arial"/>
          <w:sz w:val="24"/>
          <w:szCs w:val="24"/>
        </w:rPr>
        <w:t xml:space="preserve">Студент БГТУ им. В.Г. Шухова: </w:t>
      </w:r>
      <w:r w:rsidR="00AD3FE5">
        <w:rPr>
          <w:rFonts w:eastAsia="Arial"/>
          <w:sz w:val="24"/>
          <w:szCs w:val="24"/>
        </w:rPr>
        <w:t xml:space="preserve">Острожный И.Л. </w:t>
      </w:r>
      <w:r w:rsidR="00AD3FE5" w:rsidRPr="00AD3FE5">
        <w:rPr>
          <w:rFonts w:eastAsia="Arial"/>
          <w:sz w:val="24"/>
          <w:szCs w:val="24"/>
        </w:rPr>
        <w:t xml:space="preserve"> </w:t>
      </w:r>
      <w:r w:rsidR="00AD3FE5">
        <w:rPr>
          <w:rFonts w:eastAsia="Arial"/>
          <w:sz w:val="24"/>
          <w:szCs w:val="24"/>
        </w:rPr>
        <w:t>Igor.Kot1337@mail.ru</w:t>
      </w:r>
    </w:p>
    <w:p w:rsidR="00760549" w:rsidRPr="00760549" w:rsidRDefault="00760549" w:rsidP="00760549">
      <w:pPr>
        <w:pStyle w:val="a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Научный руководитель: Молчанова В.А.</w:t>
      </w:r>
    </w:p>
    <w:p w:rsidR="00760549" w:rsidRPr="00760549" w:rsidRDefault="00760549" w:rsidP="00760549">
      <w:pPr>
        <w:pStyle w:val="a9"/>
        <w:rPr>
          <w:rFonts w:eastAsia="Arial"/>
          <w:sz w:val="24"/>
          <w:szCs w:val="24"/>
        </w:rPr>
      </w:pPr>
    </w:p>
    <w:p w:rsidR="00760549" w:rsidRPr="00760549" w:rsidRDefault="00760549" w:rsidP="00760549">
      <w:pPr>
        <w:pStyle w:val="a9"/>
        <w:jc w:val="both"/>
        <w:rPr>
          <w:rFonts w:eastAsia="Arial"/>
          <w:sz w:val="24"/>
          <w:szCs w:val="24"/>
        </w:rPr>
      </w:pPr>
      <w:r w:rsidRPr="00760549">
        <w:rPr>
          <w:rFonts w:eastAsia="Arial"/>
          <w:sz w:val="24"/>
          <w:szCs w:val="24"/>
        </w:rPr>
        <w:t xml:space="preserve">Аннотация: Результаты динамики демографических процессов по Белгородской области </w:t>
      </w:r>
      <w:r>
        <w:rPr>
          <w:rFonts w:eastAsia="Arial"/>
          <w:sz w:val="24"/>
          <w:szCs w:val="24"/>
        </w:rPr>
        <w:t>в основном положительны: стабилизируется</w:t>
      </w:r>
      <w:r w:rsidRPr="00760549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рождаемость и снижается</w:t>
      </w:r>
      <w:r w:rsidRPr="00760549">
        <w:rPr>
          <w:rFonts w:eastAsia="Arial"/>
          <w:sz w:val="24"/>
          <w:szCs w:val="24"/>
        </w:rPr>
        <w:t xml:space="preserve"> естественная убыль населения. Возросшая численность постоянного населения обусловлена</w:t>
      </w:r>
      <w:r>
        <w:rPr>
          <w:rFonts w:eastAsia="Arial"/>
          <w:sz w:val="24"/>
          <w:szCs w:val="24"/>
        </w:rPr>
        <w:t xml:space="preserve"> не</w:t>
      </w:r>
      <w:r w:rsidRPr="00760549">
        <w:rPr>
          <w:rFonts w:eastAsia="Arial"/>
          <w:sz w:val="24"/>
          <w:szCs w:val="24"/>
        </w:rPr>
        <w:t xml:space="preserve"> только миграционным</w:t>
      </w:r>
      <w:r>
        <w:rPr>
          <w:rFonts w:eastAsia="Arial"/>
          <w:sz w:val="24"/>
          <w:szCs w:val="24"/>
        </w:rPr>
        <w:t xml:space="preserve"> приростом, который вырос в 0,6 раз, но и рождаемостью в целом.</w:t>
      </w:r>
      <w:bookmarkStart w:id="0" w:name="_GoBack"/>
      <w:bookmarkEnd w:id="0"/>
    </w:p>
    <w:p w:rsidR="00760549" w:rsidRPr="00760549" w:rsidRDefault="00760549" w:rsidP="00760549">
      <w:pPr>
        <w:pStyle w:val="a9"/>
        <w:jc w:val="both"/>
        <w:rPr>
          <w:rFonts w:eastAsia="Arial"/>
          <w:sz w:val="24"/>
          <w:szCs w:val="24"/>
        </w:rPr>
      </w:pPr>
    </w:p>
    <w:p w:rsidR="00760549" w:rsidRPr="00760549" w:rsidRDefault="00760549" w:rsidP="00760549">
      <w:pPr>
        <w:pStyle w:val="a9"/>
        <w:jc w:val="both"/>
        <w:rPr>
          <w:rFonts w:eastAsia="Arial"/>
          <w:sz w:val="24"/>
          <w:szCs w:val="24"/>
        </w:rPr>
      </w:pPr>
      <w:r w:rsidRPr="00760549">
        <w:rPr>
          <w:rFonts w:eastAsia="Arial"/>
          <w:sz w:val="24"/>
          <w:szCs w:val="24"/>
        </w:rPr>
        <w:t>Ключевые слова: демография, население, Белгородская область, динамика, смертность, рождаемость, миграция, движение.</w:t>
      </w:r>
    </w:p>
    <w:p w:rsidR="00D10779" w:rsidRDefault="00D10779" w:rsidP="00760549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D10779" w:rsidRPr="00D10779" w:rsidRDefault="00D10779" w:rsidP="00D1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Демографическая ситуация в Белгородской области </w:t>
      </w:r>
      <w:r w:rsidRPr="00D1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 январь-июнь 2018 года</w:t>
      </w:r>
    </w:p>
    <w:p w:rsidR="00D10779" w:rsidRPr="00D10779" w:rsidRDefault="00D10779" w:rsidP="00D10779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январь-июнь 2018 года в области родилось </w:t>
      </w: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6929 детей. В общем числе родившихся доля первенцев составила 41%, вторых детей – 40,6%, третьих – 13%, четвертых и более – 5,4%.</w:t>
      </w:r>
    </w:p>
    <w:p w:rsidR="00760549" w:rsidRPr="00760549" w:rsidRDefault="0076054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 умерших</w:t>
      </w: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январе-июне 2018 года составило 10919 человек. Общий коэффициент смертности населения составил 14,2 умерших на 1000 человек населения.</w:t>
      </w: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январе-июне 2018 года по сравнению с январем-июнем 2017 года в области наблюдается снижение коэффициентов смертности населения от симптомов, признаков и отклонений от нормы, выявленных при клинических и лабораторных исследованиях, не классифицированных в других рубриках – на 52,6%, в том числе от старости – на 56,8%; внешних причин смерти – на 5,3%, среди которых от случайных отравлений алкоголем – на 37,5% и от самоубийств – на 30,1%.</w:t>
      </w: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 смертности от туберкулеза по сравнению с соответствующим периодом прошлого года снизился на 12,5%. </w:t>
      </w:r>
    </w:p>
    <w:p w:rsidR="00760549" w:rsidRPr="00760549" w:rsidRDefault="0076054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возрасте до 1 года </w:t>
      </w: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январе-июне 2018 года в области умерло 37 детей, что по сравнению с январем-июнем 2017 года на 5 детей меньше. Коэффициент младенческой смертности сложился на уровне января-июня 2017 года и составил 5,0 </w:t>
      </w:r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1000 родившихся. </w:t>
      </w: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младенческой смертности 89,2% составляют причины, тесно связанные со здоровьем матери – это заболевания и состояния, возникающие на первой неделе жизни и врожденные аномалии. </w:t>
      </w:r>
    </w:p>
    <w:p w:rsidR="00760549" w:rsidRPr="00760549" w:rsidRDefault="0076054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Естественная убыль населения</w:t>
      </w: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январь-июнь 2018 года составила 3990 человек. Коэффициент естественной убыли населения составил 5,2 на 1000 человек населения.</w:t>
      </w: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естественной убыли населения по сравнению с январем-июнем 2017 года отмечается на территории</w:t>
      </w:r>
      <w:r w:rsidRPr="00D1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муниципальных районов: Белгородского, Борисовского, г. Валуйки и </w:t>
      </w:r>
      <w:proofErr w:type="spellStart"/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Валуйского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</w:t>
      </w:r>
      <w:proofErr w:type="spellStart"/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Вейделевского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Волоконовского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Ивнянского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Красногвардейского, </w:t>
      </w:r>
      <w:proofErr w:type="spellStart"/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Прохоровского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Ракитянского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Ровеньского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прирост населения в январе-июне 2018 года сложился в поселках городского типа: Северный (14 человек) и Ровеньки (2 человека).</w:t>
      </w: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январь-июнь 2018 года в области зарегистрировано 3787 </w:t>
      </w:r>
      <w:r w:rsidRPr="00D1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браков </w:t>
      </w: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3288 </w:t>
      </w:r>
      <w:r w:rsidRPr="00D1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разводов</w:t>
      </w: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сравнению с январем-июнем 2017 года число браков уменьшилось на 534, число разводов – на 19.</w:t>
      </w: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Сложившийся за январь-июнь 2018 года </w:t>
      </w:r>
      <w:r w:rsidRPr="00D1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миграционный прирост</w:t>
      </w: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составил по области 1265 человек и в значительной степени стал результатом миграционного обмена со странами СНГ. </w:t>
      </w: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январь-июнь 2018 года миграционный прирост в обмене населением со странами СНГ составил 1211 человек.</w:t>
      </w: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Положительное миграционное сальдо в обмене населением с другими зарубежными странами осталось на уровне прошлого года и составило 29 человек.</w:t>
      </w:r>
    </w:p>
    <w:p w:rsidR="00D10779" w:rsidRPr="00D10779" w:rsidRDefault="00D10779" w:rsidP="00D10779">
      <w:pPr>
        <w:spacing w:before="6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Миграционная убыль, им</w:t>
      </w:r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евшая место в обмене населением</w:t>
      </w: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субъектами России до настоящего времени, в январе-июне 2018 года сменилась миграционным приростом, который составил 25 человек.</w:t>
      </w: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Миграционный прирост сохраняется в обмене населением с субъектами Дальневосточного (313 человек), Сибирского (268 человек), Уральского (241 человек), Приволжского (198 человек), а также </w:t>
      </w:r>
      <w:proofErr w:type="gramStart"/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Северо-Кавказского</w:t>
      </w:r>
      <w:proofErr w:type="gramEnd"/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(35 человек) федеральных округов.</w:t>
      </w:r>
    </w:p>
    <w:p w:rsidR="00D10779" w:rsidRPr="00D10779" w:rsidRDefault="00D10779" w:rsidP="00D1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сальдо миграции отмечается в обмене населением с субъектами Центрального (819 человек), Южного (189 человек) и Северо-Западного (22 человека) федеральных округов.</w:t>
      </w:r>
    </w:p>
    <w:p w:rsidR="00760549" w:rsidRDefault="00D10779" w:rsidP="0076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январь-июнь 2018 года миграционный прирост населения сложился в 10 муниципальных районах области: Белгородском – 2154 человека, Красногвардейском – 185 человек, г. Валуйки и </w:t>
      </w:r>
      <w:proofErr w:type="spellStart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Валуйском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</w:t>
      </w:r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181 человек, </w:t>
      </w:r>
      <w:proofErr w:type="spellStart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Корочанском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106 человек, </w:t>
      </w:r>
      <w:proofErr w:type="spellStart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Прохоровском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Грайворонском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65 человек в каждом, </w:t>
      </w:r>
      <w:proofErr w:type="spellStart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Чернянском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63 человека, </w:t>
      </w:r>
      <w:proofErr w:type="spellStart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Ракитянском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57 человек, </w:t>
      </w:r>
      <w:proofErr w:type="spellStart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Красненском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38 человек и в </w:t>
      </w:r>
      <w:proofErr w:type="spellStart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Ровеньском</w:t>
      </w:r>
      <w:proofErr w:type="spellEnd"/>
      <w:r w:rsidRPr="00D1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19 человек.</w:t>
      </w:r>
    </w:p>
    <w:p w:rsidR="00760549" w:rsidRPr="00760549" w:rsidRDefault="00760549" w:rsidP="0076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779" w:rsidRPr="00822C58" w:rsidRDefault="00D10779" w:rsidP="00760549">
      <w:pPr>
        <w:tabs>
          <w:tab w:val="left" w:pos="709"/>
        </w:tabs>
        <w:suppressAutoHyphens/>
        <w:spacing w:before="60"/>
        <w:jc w:val="center"/>
        <w:rPr>
          <w:rFonts w:ascii="Times New Roman" w:hAnsi="Times New Roman" w:cs="Times New Roman"/>
          <w:b/>
          <w:sz w:val="28"/>
        </w:rPr>
      </w:pPr>
      <w:r w:rsidRPr="00822C58">
        <w:rPr>
          <w:rFonts w:ascii="Times New Roman" w:hAnsi="Times New Roman" w:cs="Times New Roman"/>
          <w:b/>
          <w:sz w:val="28"/>
        </w:rPr>
        <w:t>Общие итоги миграции населения за январь-октябрь 2018 года</w:t>
      </w:r>
    </w:p>
    <w:p w:rsidR="00D10779" w:rsidRPr="00760549" w:rsidRDefault="00D10779" w:rsidP="00D10779">
      <w:pPr>
        <w:pStyle w:val="a6"/>
        <w:suppressAutoHyphens/>
        <w:ind w:firstLine="567"/>
        <w:jc w:val="both"/>
        <w:rPr>
          <w:sz w:val="24"/>
          <w:szCs w:val="24"/>
          <w:highlight w:val="yellow"/>
        </w:rPr>
      </w:pPr>
      <w:r w:rsidRPr="00760549">
        <w:rPr>
          <w:bCs/>
          <w:sz w:val="24"/>
          <w:szCs w:val="24"/>
        </w:rPr>
        <w:t>По данным Территориального органа Федеральной службы государственной статистики</w:t>
      </w:r>
      <w:r w:rsidRPr="00760549">
        <w:rPr>
          <w:sz w:val="24"/>
          <w:szCs w:val="24"/>
        </w:rPr>
        <w:t xml:space="preserve"> по Белгородской области сложившийся за январь-октябрь 2018 года общий миграционный прирост населения составил по области 3458 человек. </w:t>
      </w:r>
    </w:p>
    <w:p w:rsidR="00D10779" w:rsidRPr="00760549" w:rsidRDefault="00D10779" w:rsidP="00D10779">
      <w:pPr>
        <w:pStyle w:val="a6"/>
        <w:suppressAutoHyphens/>
        <w:ind w:firstLine="567"/>
        <w:jc w:val="both"/>
        <w:rPr>
          <w:sz w:val="24"/>
          <w:szCs w:val="24"/>
        </w:rPr>
      </w:pPr>
      <w:r w:rsidRPr="00760549">
        <w:rPr>
          <w:sz w:val="24"/>
          <w:szCs w:val="24"/>
        </w:rPr>
        <w:t>Показатель замещения естественной убыли населения миграционным приростом составил с начала года 64,7%.</w:t>
      </w:r>
    </w:p>
    <w:p w:rsidR="00D10779" w:rsidRDefault="00D10779" w:rsidP="00760549">
      <w:pPr>
        <w:pStyle w:val="a6"/>
        <w:rPr>
          <w:sz w:val="27"/>
          <w:szCs w:val="27"/>
        </w:rPr>
      </w:pPr>
      <w:r w:rsidRPr="000C4812">
        <w:rPr>
          <w:sz w:val="27"/>
          <w:szCs w:val="27"/>
        </w:rPr>
        <w:t>Таблица</w:t>
      </w:r>
    </w:p>
    <w:tbl>
      <w:tblPr>
        <w:tblpPr w:leftFromText="180" w:rightFromText="180" w:vertAnchor="text" w:horzAnchor="page" w:tblpX="1" w:tblpY="151"/>
        <w:tblW w:w="11766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88"/>
        <w:gridCol w:w="1513"/>
        <w:gridCol w:w="1513"/>
        <w:gridCol w:w="1513"/>
        <w:gridCol w:w="1513"/>
        <w:gridCol w:w="1513"/>
        <w:gridCol w:w="1513"/>
      </w:tblGrid>
      <w:tr w:rsidR="00760549" w:rsidRPr="004C049F" w:rsidTr="00760549">
        <w:trPr>
          <w:cantSplit/>
          <w:trHeight w:val="359"/>
          <w:tblHeader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549" w:rsidRPr="004C049F" w:rsidRDefault="00760549" w:rsidP="00760549">
            <w:pPr>
              <w:pStyle w:val="a5"/>
              <w:spacing w:before="20" w:after="0" w:line="200" w:lineRule="exact"/>
              <w:rPr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49" w:rsidRPr="004C049F" w:rsidRDefault="00760549" w:rsidP="00760549">
            <w:pPr>
              <w:pStyle w:val="a5"/>
              <w:spacing w:before="20" w:after="0" w:line="240" w:lineRule="exact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Январь-октябрь </w:t>
            </w:r>
            <w:r w:rsidRPr="004C049F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4C049F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49" w:rsidRPr="004C049F" w:rsidRDefault="00760549" w:rsidP="00760549">
            <w:pPr>
              <w:pStyle w:val="a5"/>
              <w:spacing w:before="20"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Январь-октябрь </w:t>
            </w:r>
            <w:r w:rsidRPr="004C049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4C049F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</w:tr>
      <w:tr w:rsidR="00760549" w:rsidRPr="004C049F" w:rsidTr="00760549">
        <w:trPr>
          <w:cantSplit/>
          <w:trHeight w:val="851"/>
          <w:tblHeader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549" w:rsidRPr="004C049F" w:rsidRDefault="00760549" w:rsidP="00760549">
            <w:pPr>
              <w:pStyle w:val="a5"/>
              <w:spacing w:before="20" w:after="0" w:line="200" w:lineRule="exact"/>
              <w:rPr>
                <w:i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549" w:rsidRPr="004C049F" w:rsidRDefault="00760549" w:rsidP="00760549">
            <w:pPr>
              <w:pStyle w:val="a5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число</w:t>
            </w:r>
            <w:r w:rsidRPr="004C049F">
              <w:rPr>
                <w:sz w:val="20"/>
              </w:rPr>
              <w:br/>
              <w:t>прибывших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549" w:rsidRPr="004C049F" w:rsidRDefault="00760549" w:rsidP="00760549">
            <w:pPr>
              <w:pStyle w:val="a5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число</w:t>
            </w:r>
            <w:r w:rsidRPr="004C049F">
              <w:rPr>
                <w:sz w:val="20"/>
              </w:rPr>
              <w:br/>
              <w:t>выбывших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549" w:rsidRPr="004C049F" w:rsidRDefault="00760549" w:rsidP="00760549">
            <w:pPr>
              <w:pStyle w:val="a5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миграционный</w:t>
            </w:r>
            <w:r w:rsidRPr="004C049F">
              <w:rPr>
                <w:sz w:val="20"/>
              </w:rPr>
              <w:br/>
              <w:t>прирост, убыль (-)</w:t>
            </w:r>
            <w:r w:rsidRPr="004C049F">
              <w:rPr>
                <w:sz w:val="20"/>
              </w:rPr>
              <w:br/>
              <w:t xml:space="preserve">населения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549" w:rsidRPr="004C049F" w:rsidRDefault="00760549" w:rsidP="00760549">
            <w:pPr>
              <w:pStyle w:val="a5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число</w:t>
            </w:r>
            <w:r w:rsidRPr="004C049F">
              <w:rPr>
                <w:sz w:val="20"/>
              </w:rPr>
              <w:br/>
              <w:t>прибывших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549" w:rsidRPr="004C049F" w:rsidRDefault="00760549" w:rsidP="00760549">
            <w:pPr>
              <w:pStyle w:val="a5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число</w:t>
            </w:r>
            <w:r w:rsidRPr="004C049F">
              <w:rPr>
                <w:sz w:val="20"/>
              </w:rPr>
              <w:br/>
              <w:t>выбывших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549" w:rsidRPr="004C049F" w:rsidRDefault="00760549" w:rsidP="00760549">
            <w:pPr>
              <w:pStyle w:val="a5"/>
              <w:spacing w:before="20" w:after="0" w:line="180" w:lineRule="exact"/>
              <w:ind w:left="-57" w:right="-57"/>
              <w:rPr>
                <w:sz w:val="20"/>
              </w:rPr>
            </w:pPr>
            <w:r w:rsidRPr="004C049F">
              <w:rPr>
                <w:sz w:val="20"/>
              </w:rPr>
              <w:t>миграционный</w:t>
            </w:r>
            <w:r w:rsidRPr="004C049F">
              <w:rPr>
                <w:sz w:val="20"/>
              </w:rPr>
              <w:br/>
              <w:t>прирост, убыль (-)</w:t>
            </w:r>
            <w:r w:rsidRPr="004C049F">
              <w:rPr>
                <w:sz w:val="20"/>
              </w:rPr>
              <w:br/>
              <w:t xml:space="preserve">населения </w:t>
            </w:r>
          </w:p>
        </w:tc>
      </w:tr>
      <w:tr w:rsidR="00760549" w:rsidRPr="004C049F" w:rsidTr="00760549">
        <w:trPr>
          <w:cantSplit/>
          <w:trHeight w:val="38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549" w:rsidRPr="004C049F" w:rsidRDefault="00760549" w:rsidP="00760549">
            <w:pPr>
              <w:pStyle w:val="a3"/>
              <w:spacing w:before="20" w:after="0" w:line="200" w:lineRule="exact"/>
              <w:rPr>
                <w:b/>
                <w:sz w:val="20"/>
              </w:rPr>
            </w:pPr>
            <w:r w:rsidRPr="004C049F">
              <w:rPr>
                <w:b/>
                <w:sz w:val="20"/>
              </w:rPr>
              <w:t>Миграция – всего, человек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49502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46044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3458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44042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41066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2976</w:t>
            </w:r>
          </w:p>
        </w:tc>
      </w:tr>
      <w:tr w:rsidR="00760549" w:rsidRPr="004C049F" w:rsidTr="00760549">
        <w:trPr>
          <w:cantSplit/>
          <w:trHeight w:val="370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549" w:rsidRPr="004C049F" w:rsidRDefault="00760549" w:rsidP="00760549">
            <w:pPr>
              <w:pStyle w:val="a3"/>
              <w:spacing w:before="20" w:after="0" w:line="200" w:lineRule="exact"/>
              <w:ind w:left="227"/>
              <w:rPr>
                <w:sz w:val="20"/>
              </w:rPr>
            </w:pPr>
            <w:r w:rsidRPr="004C049F">
              <w:rPr>
                <w:sz w:val="20"/>
              </w:rPr>
              <w:t>в том числе: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60549" w:rsidRPr="004C049F" w:rsidTr="00760549">
        <w:trPr>
          <w:cantSplit/>
          <w:trHeight w:val="384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549" w:rsidRPr="004C049F" w:rsidRDefault="00760549" w:rsidP="00760549">
            <w:pPr>
              <w:pStyle w:val="a3"/>
              <w:spacing w:before="20" w:after="0" w:line="200" w:lineRule="exact"/>
              <w:ind w:left="113" w:right="0"/>
              <w:rPr>
                <w:sz w:val="20"/>
              </w:rPr>
            </w:pPr>
            <w:r w:rsidRPr="004C049F">
              <w:rPr>
                <w:sz w:val="20"/>
              </w:rPr>
              <w:t>в пределах</w:t>
            </w:r>
            <w:r w:rsidRPr="004C049F">
              <w:rPr>
                <w:sz w:val="20"/>
              </w:rPr>
              <w:br/>
              <w:t>России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39591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39086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34750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35218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-468</w:t>
            </w:r>
          </w:p>
        </w:tc>
      </w:tr>
      <w:tr w:rsidR="00760549" w:rsidRPr="004C049F" w:rsidTr="00760549">
        <w:trPr>
          <w:cantSplit/>
          <w:trHeight w:val="370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549" w:rsidRPr="004C049F" w:rsidRDefault="00760549" w:rsidP="00760549">
            <w:pPr>
              <w:pStyle w:val="a3"/>
              <w:spacing w:before="20" w:after="0" w:line="200" w:lineRule="exact"/>
              <w:ind w:left="454"/>
              <w:rPr>
                <w:sz w:val="20"/>
              </w:rPr>
            </w:pPr>
            <w:r w:rsidRPr="004C049F">
              <w:rPr>
                <w:sz w:val="20"/>
              </w:rPr>
              <w:t>из нее: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60549" w:rsidRPr="004C049F" w:rsidTr="00760549">
        <w:trPr>
          <w:cantSplit/>
          <w:trHeight w:val="384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549" w:rsidRPr="004C049F" w:rsidRDefault="00760549" w:rsidP="00760549">
            <w:pPr>
              <w:pStyle w:val="a3"/>
              <w:spacing w:before="20" w:after="0" w:line="200" w:lineRule="exact"/>
              <w:ind w:left="284" w:right="0"/>
              <w:rPr>
                <w:sz w:val="20"/>
              </w:rPr>
            </w:pPr>
            <w:proofErr w:type="spellStart"/>
            <w:r w:rsidRPr="004C049F">
              <w:rPr>
                <w:sz w:val="20"/>
              </w:rPr>
              <w:t>внутрирегиональная</w:t>
            </w:r>
            <w:proofErr w:type="spellEnd"/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21360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21360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18255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18255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60549" w:rsidRPr="004C049F" w:rsidTr="00760549">
        <w:trPr>
          <w:cantSplit/>
          <w:trHeight w:val="370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549" w:rsidRPr="004C049F" w:rsidRDefault="00760549" w:rsidP="00760549">
            <w:pPr>
              <w:pStyle w:val="a3"/>
              <w:spacing w:before="20" w:after="0" w:line="200" w:lineRule="exact"/>
              <w:ind w:left="284" w:right="0"/>
              <w:rPr>
                <w:sz w:val="20"/>
              </w:rPr>
            </w:pPr>
            <w:r w:rsidRPr="004C049F">
              <w:rPr>
                <w:sz w:val="20"/>
              </w:rPr>
              <w:t>межрегиональная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18231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17726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16495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16963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-468</w:t>
            </w:r>
          </w:p>
        </w:tc>
      </w:tr>
      <w:tr w:rsidR="00760549" w:rsidRPr="004C049F" w:rsidTr="00760549">
        <w:trPr>
          <w:cantSplit/>
          <w:trHeight w:val="384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549" w:rsidRPr="004C049F" w:rsidRDefault="00760549" w:rsidP="00760549">
            <w:pPr>
              <w:pStyle w:val="a3"/>
              <w:spacing w:before="20" w:after="0" w:line="200" w:lineRule="exact"/>
              <w:ind w:left="113" w:right="0"/>
              <w:rPr>
                <w:sz w:val="20"/>
              </w:rPr>
            </w:pPr>
            <w:r w:rsidRPr="004C049F">
              <w:rPr>
                <w:sz w:val="20"/>
              </w:rPr>
              <w:t>международная</w:t>
            </w:r>
            <w:r w:rsidRPr="004C049F">
              <w:rPr>
                <w:sz w:val="20"/>
              </w:rPr>
              <w:br/>
              <w:t>миграция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9911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6958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2953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9292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5848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3444</w:t>
            </w:r>
          </w:p>
        </w:tc>
      </w:tr>
      <w:tr w:rsidR="00760549" w:rsidRPr="004C049F" w:rsidTr="00760549">
        <w:trPr>
          <w:cantSplit/>
          <w:trHeight w:val="370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549" w:rsidRPr="004C049F" w:rsidRDefault="00760549" w:rsidP="00760549">
            <w:pPr>
              <w:pStyle w:val="a3"/>
              <w:spacing w:before="20" w:after="0" w:line="200" w:lineRule="exact"/>
              <w:ind w:left="454" w:right="0"/>
              <w:rPr>
                <w:sz w:val="20"/>
              </w:rPr>
            </w:pPr>
            <w:r w:rsidRPr="004C049F">
              <w:rPr>
                <w:sz w:val="20"/>
              </w:rPr>
              <w:t>из нее: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60549" w:rsidRPr="004C049F" w:rsidTr="00760549">
        <w:trPr>
          <w:cantSplit/>
          <w:trHeight w:val="384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549" w:rsidRPr="004C049F" w:rsidRDefault="00760549" w:rsidP="00760549">
            <w:pPr>
              <w:pStyle w:val="a3"/>
              <w:spacing w:before="20" w:after="0" w:line="200" w:lineRule="exact"/>
              <w:ind w:left="284" w:right="0"/>
              <w:rPr>
                <w:sz w:val="20"/>
              </w:rPr>
            </w:pPr>
            <w:r w:rsidRPr="004C049F">
              <w:rPr>
                <w:sz w:val="20"/>
              </w:rPr>
              <w:t xml:space="preserve">со странами СНГ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9543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6760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9068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5698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3370</w:t>
            </w:r>
          </w:p>
        </w:tc>
      </w:tr>
      <w:tr w:rsidR="00760549" w:rsidRPr="00C34A1D" w:rsidTr="00760549">
        <w:trPr>
          <w:cantSplit/>
          <w:trHeight w:val="518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0549" w:rsidRPr="004C049F" w:rsidRDefault="00760549" w:rsidP="00760549">
            <w:pPr>
              <w:pStyle w:val="a3"/>
              <w:spacing w:before="0" w:after="0" w:line="200" w:lineRule="exact"/>
              <w:ind w:left="284" w:right="0"/>
              <w:rPr>
                <w:sz w:val="20"/>
                <w:vertAlign w:val="superscript"/>
              </w:rPr>
            </w:pPr>
            <w:r w:rsidRPr="004C049F">
              <w:rPr>
                <w:sz w:val="20"/>
              </w:rPr>
              <w:t xml:space="preserve">с другими зарубежными </w:t>
            </w:r>
            <w:r w:rsidRPr="004C049F">
              <w:rPr>
                <w:sz w:val="20"/>
              </w:rPr>
              <w:br/>
              <w:t>странами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49" w:rsidRDefault="00760549" w:rsidP="007605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</w:tr>
    </w:tbl>
    <w:p w:rsidR="00760549" w:rsidRPr="000C4812" w:rsidRDefault="00760549" w:rsidP="0070190E">
      <w:pPr>
        <w:pStyle w:val="a6"/>
        <w:rPr>
          <w:sz w:val="27"/>
          <w:szCs w:val="27"/>
        </w:rPr>
      </w:pPr>
    </w:p>
    <w:p w:rsidR="00D10779" w:rsidRDefault="00D10779" w:rsidP="0070190E">
      <w:pPr>
        <w:pStyle w:val="21"/>
        <w:spacing w:before="120" w:after="20"/>
        <w:ind w:firstLine="567"/>
      </w:pPr>
      <w:r w:rsidRPr="00760549">
        <w:t xml:space="preserve">Сложившийся в январе-октябре 2018 года общий миграционный прирост населения в значительной степени стал результатом миграционного обмена со странами СНГ. За январь-октябрь 2018 года миграционный прирост в обмене населением со странами СНГ составил 2783 человека или 80,5% в общем миграционном </w:t>
      </w:r>
      <w:r w:rsidR="00F0668A" w:rsidRPr="00760549">
        <w:t>приросте.</w:t>
      </w:r>
      <w:r w:rsidR="00F0668A" w:rsidRPr="00760549">
        <w:rPr>
          <w:spacing w:val="-2"/>
        </w:rPr>
        <w:t xml:space="preserve"> Положительное</w:t>
      </w:r>
      <w:r w:rsidRPr="00760549">
        <w:rPr>
          <w:spacing w:val="-2"/>
        </w:rPr>
        <w:t xml:space="preserve"> миграционное сальдо, которое составило 170 человек, сложилось в обмене населением с другими зарубежными </w:t>
      </w:r>
      <w:r w:rsidR="00F0668A" w:rsidRPr="00760549">
        <w:rPr>
          <w:spacing w:val="-2"/>
        </w:rPr>
        <w:t>странами.</w:t>
      </w:r>
      <w:r w:rsidR="00F0668A" w:rsidRPr="00760549">
        <w:t xml:space="preserve"> Миграционный</w:t>
      </w:r>
      <w:r w:rsidRPr="00760549">
        <w:t xml:space="preserve"> прирост в обмене населением с субъектами России в январе-октябре 2018 года составил 505 человек. Сложившийся в январе-октябре 2018 года миграционный прирост наблюдается в обмене населением с субъектами Дальневосточного (733 человека), Сибирского (616 человек), Уральского (492 человека), Приволжского (378 человек), </w:t>
      </w:r>
      <w:proofErr w:type="gramStart"/>
      <w:r w:rsidRPr="00760549">
        <w:t>Северо-Кавказского</w:t>
      </w:r>
      <w:proofErr w:type="gramEnd"/>
      <w:r w:rsidRPr="00760549">
        <w:t xml:space="preserve"> (135 человек), а также Северо-Западного (33 человека) федеральных </w:t>
      </w:r>
      <w:r w:rsidR="00F0668A" w:rsidRPr="00760549">
        <w:t>округов. Отрицательное</w:t>
      </w:r>
      <w:r w:rsidRPr="00760549">
        <w:t xml:space="preserve"> сальдо миграции сохраняется в обмене населением с субъектами Центрального (1460 человек) и Южного (422 человека) федеральных округов.</w:t>
      </w:r>
    </w:p>
    <w:p w:rsidR="0070190E" w:rsidRDefault="0070190E" w:rsidP="0070190E">
      <w:pPr>
        <w:pStyle w:val="21"/>
        <w:spacing w:before="120" w:after="20"/>
        <w:ind w:firstLine="567"/>
      </w:pPr>
      <w:r w:rsidRPr="0070190E">
        <w:rPr>
          <w:noProof/>
        </w:rPr>
        <w:drawing>
          <wp:inline distT="0" distB="0" distL="0" distR="0">
            <wp:extent cx="5638165" cy="6401218"/>
            <wp:effectExtent l="0" t="0" r="635" b="0"/>
            <wp:docPr id="5" name="Рисунок 5" descr="C:\Users\danil\Desktop\3 семестр\Снимок настоящий настоящий 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il\Desktop\3 семестр\Снимок настоящий настоящий д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64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0E" w:rsidRPr="0070190E" w:rsidRDefault="00822C58" w:rsidP="00822C58">
      <w:pPr>
        <w:pStyle w:val="21"/>
        <w:ind w:left="-1701" w:right="-1134" w:firstLine="567"/>
      </w:pPr>
      <w:r w:rsidRPr="00822C58">
        <w:rPr>
          <w:noProof/>
        </w:rPr>
        <w:lastRenderedPageBreak/>
        <w:drawing>
          <wp:inline distT="0" distB="0" distL="0" distR="0">
            <wp:extent cx="6846570" cy="4448175"/>
            <wp:effectExtent l="0" t="0" r="0" b="9525"/>
            <wp:docPr id="6" name="Рисунок 6" descr="C:\Users\danil\Desktop\3 семестр\Снимок 3467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nil\Desktop\3 семестр\Снимок 34678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1" cy="44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58" w:rsidRPr="00822C58" w:rsidRDefault="00822C58" w:rsidP="00822C58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Белгород в зеркале демографии </w:t>
      </w:r>
    </w:p>
    <w:p w:rsidR="00822C58" w:rsidRPr="00822C58" w:rsidRDefault="00822C58" w:rsidP="00822C58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имеют собственную судьбу, свои знаменательные даты, которые навсегда вписаны в историю и дороги живущим в них людям. Таким событием для Белгорода стало 5 августа 1943 года – день, когда город, практически полностью разрушенный после ожесточенных боев, был освобожден от гитлеровских войск.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Белгород гордо носит имя "Город первого салюта" и почетное звание "Город воинской славы".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хорошеет наш город, крепнет его социально-экономический статус, растет уровень жизни его жителей.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ситуация в областном центре характеризуется устойчивой тенденцией роста численности населения.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образования области </w:t>
      </w:r>
      <w:r w:rsidRPr="0082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численность населения Белгорода выросла в 6 раз и составила на 1 января 2018 года 391,6 тыс. человек</w:t>
      </w: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10 лет в областном центре родилось более 45 тыс. детей, в том числе в 2017 году – 3,9 тыс. детей, что по сравнению с 1999 годом – периодом самой низкой рождаемости, в 1,6 раза больше. 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Интенсивность рождений в областном центре сохраняется, о чем свидетельствует увеличение доли повторных рождений в общем числе родившихся с 22,4% в 1999 году до 52,2% в 2017 году. 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Положительные тенденции в динамике смертности населения находят свое прямое отражение в показателе ожидаемой продолжительности жизни при рождении. 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Сложившаяся в областном центре за 2017 год ожидаемая продолжительность жизни при рождении составила 75,55 лет, что на 0,72 лет выше, чем за 2016 год и на 1,88 лет выше </w:t>
      </w:r>
      <w:proofErr w:type="spellStart"/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среднеобластного</w:t>
      </w:r>
      <w:proofErr w:type="spellEnd"/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(на 7,25 лет выше </w:t>
      </w:r>
      <w:proofErr w:type="spellStart"/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среднеобластного</w:t>
      </w:r>
      <w:proofErr w:type="spellEnd"/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за 1999 год).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Главным фактором сохранения и роста численности населения областного центра остается миграционный прирост.</w:t>
      </w: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миграционные связи Белгород сохраняет сегодня с большинством регионов России, а также с отдельными государствами-участниками СНГ и другими зарубежными странами.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возрастно-половой структуре населения Белгорода</w:t>
      </w: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сохраняется, характерное для городов, превышение численности женщин над численностью мужчин. По состоянию на 1 января 2018 года женщины составили 55% от общего числа жителей областного центра (215,2 тысячи), мужчины – 45% (176,3 тысячи).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1000 мужчин в Белгороде приходится 1220 женщин (в 2016 году – 1000:1217).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женского населения над мужским наблюдается с 24-летнего возраста и сохраняется во всех последующих возрастах. Таким образом, в младшей возрастной группе (0-15 лет) женщин меньше, чем мужчин (на 1000 мужчин приходится 943 женщины). Значительно больше женщин, чем мужчин в возрасте старше трудоспособного – 1000:2426. В трудоспособном возрасте на 1000 мужчин приходится 999 женщин.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время, прошедшее после Всероссийской переписи населения 2010 года, численность лиц в возрасте 0-15 лет выросла в областном центре</w:t>
      </w: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15,3 тыс. человек, или на 30,9% и составила на 1 января 2018 года 64,6 тыс. человек. Доля их в общей численности населения города составила 16,5% против 13,9% по данным переписи населения 2010 года. 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в возрастах старше трудоспособного выросла за указанный период на 20,9 тыс. человек, или на 27,1% и составила на 1 января 2018 года 98,1 тыс. человек. Доля его в возрастной структуре населения областного центра выросла на 0,5 процентного пункта и составила на 1 января 2018 года 25%.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время, прошедшее после Всероссийской переписи населения 2010 года, численность лиц в трудоспособном возрасте снизилась на 989 человек и составила на 1 января 2018 года 228,8 тыс. человек. Доля их в общей численности населения города составила 58,4% против 64,5% по данным переписи населения 2010 года. 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Белгород – молодежный город.</w:t>
      </w: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молодежи в возрасте 16-29 лет, проживающей в областном центре, составляет сегодня почти треть от общей численности молодых людей указанного возраста в области.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положительно сказывается и на среднем возрасте жителей областного центра, который составил на 1 января 2018 года 39,68 лет, в том числе мужчин – 36,97 лет, женщин – 41,89 лет. Население Белгорода самое «молодое» в области, и находится на втором место после Костромы (39,35 лет) среди центров субъектов Центрального федерального округа.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областного центра за январь-июнь 2018 года </w:t>
      </w: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родилось 1774 ребенка. 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очередности рождений доля первенцев составила 46,8%, а доля повторных рождений – 53,2%.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умерших в январе-июне 2018 года снизилось по сравнению с соответствующим периодом прошлого года на 112 человек и составило 2202 человека.</w:t>
      </w:r>
    </w:p>
    <w:p w:rsidR="00822C58" w:rsidRPr="00822C58" w:rsidRDefault="00822C58" w:rsidP="0082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январь-ию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 2018 года в областном центре</w:t>
      </w:r>
      <w:r w:rsidRPr="0082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зарегистрировано 970 браков и 894 развода. На 1000 браков в январе-июне 2018 года пришлось 922 развода.</w:t>
      </w:r>
    </w:p>
    <w:p w:rsidR="006B467C" w:rsidRDefault="006B467C">
      <w:pPr>
        <w:rPr>
          <w:rFonts w:ascii="Times New Roman" w:hAnsi="Times New Roman" w:cs="Times New Roman"/>
          <w:sz w:val="24"/>
          <w:szCs w:val="24"/>
        </w:rPr>
      </w:pPr>
    </w:p>
    <w:p w:rsidR="00BB7D94" w:rsidRDefault="00BB7D94" w:rsidP="00BB7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94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BB7D94" w:rsidRDefault="00BB7D94" w:rsidP="00BB7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246C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Белгородской области </w:t>
      </w:r>
      <w:r w:rsidR="00CB246C" w:rsidRPr="00CB246C">
        <w:rPr>
          <w:rFonts w:ascii="Times New Roman" w:hAnsi="Times New Roman" w:cs="Times New Roman"/>
          <w:sz w:val="24"/>
          <w:szCs w:val="24"/>
        </w:rPr>
        <w:t>[</w:t>
      </w:r>
      <w:r w:rsidR="00CB246C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CB246C" w:rsidRPr="00CB246C">
        <w:rPr>
          <w:rFonts w:ascii="Times New Roman" w:hAnsi="Times New Roman" w:cs="Times New Roman"/>
          <w:sz w:val="24"/>
          <w:szCs w:val="24"/>
        </w:rPr>
        <w:t>]</w:t>
      </w:r>
      <w:r w:rsidR="00CB246C">
        <w:rPr>
          <w:rFonts w:ascii="Times New Roman" w:hAnsi="Times New Roman" w:cs="Times New Roman"/>
          <w:sz w:val="24"/>
          <w:szCs w:val="24"/>
        </w:rPr>
        <w:t xml:space="preserve"> </w:t>
      </w:r>
      <w:r w:rsidR="00CB246C" w:rsidRPr="00CB246C">
        <w:rPr>
          <w:rFonts w:ascii="Times New Roman" w:hAnsi="Times New Roman" w:cs="Times New Roman"/>
          <w:sz w:val="24"/>
          <w:szCs w:val="24"/>
        </w:rPr>
        <w:t>belg.gks.ru</w:t>
      </w:r>
      <w:r w:rsidR="00F0668A">
        <w:rPr>
          <w:rFonts w:ascii="Times New Roman" w:hAnsi="Times New Roman" w:cs="Times New Roman"/>
          <w:sz w:val="24"/>
          <w:szCs w:val="24"/>
        </w:rPr>
        <w:t>.</w:t>
      </w:r>
    </w:p>
    <w:p w:rsidR="00CB246C" w:rsidRDefault="00CB246C" w:rsidP="00BB7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Статистический ежегодник </w:t>
      </w:r>
      <w:r w:rsidRPr="00CB246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CB246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46C">
        <w:rPr>
          <w:rFonts w:ascii="Times New Roman" w:hAnsi="Times New Roman" w:cs="Times New Roman"/>
          <w:sz w:val="24"/>
          <w:szCs w:val="24"/>
        </w:rPr>
        <w:t>istmat.info</w:t>
      </w:r>
      <w:r w:rsidR="00F0668A">
        <w:rPr>
          <w:rFonts w:ascii="Times New Roman" w:hAnsi="Times New Roman" w:cs="Times New Roman"/>
          <w:sz w:val="24"/>
          <w:szCs w:val="24"/>
        </w:rPr>
        <w:t>.</w:t>
      </w:r>
    </w:p>
    <w:p w:rsidR="00F0668A" w:rsidRPr="00F0668A" w:rsidRDefault="00F0668A" w:rsidP="00BB7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Методические рекомендации БГУ </w:t>
      </w:r>
      <w:r w:rsidRPr="00F0668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F0668A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F0668A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Pr="00F066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668A">
        <w:rPr>
          <w:rFonts w:ascii="Times New Roman" w:hAnsi="Times New Roman" w:cs="Times New Roman"/>
          <w:sz w:val="24"/>
          <w:szCs w:val="24"/>
          <w:lang w:val="en-US"/>
        </w:rPr>
        <w:t>bsu</w:t>
      </w:r>
      <w:proofErr w:type="spellEnd"/>
      <w:r w:rsidRPr="00F066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668A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F066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6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0668A" w:rsidRPr="00F0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79"/>
    <w:rsid w:val="006B467C"/>
    <w:rsid w:val="0070190E"/>
    <w:rsid w:val="00760549"/>
    <w:rsid w:val="00822C58"/>
    <w:rsid w:val="00AD3FE5"/>
    <w:rsid w:val="00BB7D94"/>
    <w:rsid w:val="00CB246C"/>
    <w:rsid w:val="00D10779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2706B-124F-43C9-987F-BDC3970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10779"/>
  </w:style>
  <w:style w:type="character" w:customStyle="1" w:styleId="spelle">
    <w:name w:val="spelle"/>
    <w:basedOn w:val="a0"/>
    <w:rsid w:val="00D10779"/>
  </w:style>
  <w:style w:type="paragraph" w:customStyle="1" w:styleId="a7">
    <w:name w:val="a7"/>
    <w:basedOn w:val="a"/>
    <w:rsid w:val="00D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а текст"/>
    <w:basedOn w:val="a"/>
    <w:rsid w:val="00D10779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4">
    <w:name w:val="Таблица примечание"/>
    <w:basedOn w:val="a"/>
    <w:rsid w:val="00D10779"/>
    <w:pPr>
      <w:keepLines/>
      <w:spacing w:before="80" w:after="0" w:line="240" w:lineRule="auto"/>
      <w:ind w:firstLine="45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Таблица шапка"/>
    <w:basedOn w:val="a3"/>
    <w:rsid w:val="00D10779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styleId="a6">
    <w:name w:val="footnote text"/>
    <w:aliases w:val="Texto de nota al pie,Текст сноски Знак1,Текст сноски Знак Знак"/>
    <w:basedOn w:val="a"/>
    <w:link w:val="a8"/>
    <w:rsid w:val="00D1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Texto de nota al pie Знак,Текст сноски Знак1 Знак,Текст сноски Знак Знак Знак"/>
    <w:basedOn w:val="a0"/>
    <w:link w:val="a6"/>
    <w:rsid w:val="00D10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605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Чеботарёв</dc:creator>
  <cp:keywords/>
  <dc:description/>
  <cp:lastModifiedBy>user</cp:lastModifiedBy>
  <cp:revision>3</cp:revision>
  <dcterms:created xsi:type="dcterms:W3CDTF">2018-12-18T17:47:00Z</dcterms:created>
  <dcterms:modified xsi:type="dcterms:W3CDTF">2018-12-19T07:23:00Z</dcterms:modified>
</cp:coreProperties>
</file>