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9B" w:rsidRPr="009A489B" w:rsidRDefault="009A489B" w:rsidP="009C77C9">
      <w:pPr>
        <w:pStyle w:val="2"/>
        <w:spacing w:after="0"/>
      </w:pPr>
      <w:bookmarkStart w:id="0" w:name="_Toc531725639"/>
      <w:bookmarkStart w:id="1" w:name="_Toc534730106"/>
      <w:r w:rsidRPr="009A489B">
        <w:t xml:space="preserve">Пути </w:t>
      </w:r>
      <w:proofErr w:type="gramStart"/>
      <w:r w:rsidRPr="009A489B">
        <w:t>повышения эффективности использования финансовых ресурсов предприятия</w:t>
      </w:r>
      <w:bookmarkEnd w:id="0"/>
      <w:bookmarkEnd w:id="1"/>
      <w:proofErr w:type="gramEnd"/>
    </w:p>
    <w:p w:rsidR="009A489B" w:rsidRPr="003A6071" w:rsidRDefault="009A489B" w:rsidP="009A489B"/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35">
        <w:rPr>
          <w:rFonts w:ascii="Times New Roman" w:hAnsi="Times New Roman" w:cs="Times New Roman"/>
          <w:sz w:val="28"/>
          <w:szCs w:val="28"/>
        </w:rPr>
        <w:t>Принятие управленческих решений, направленных на повышение эффективности использования финансовых ресурсов является итогом пошагового анализа и выявления по его результатам проблем, снижающих эффективность финансового менеджмента. Безусловно</w:t>
      </w:r>
      <w:r>
        <w:rPr>
          <w:rFonts w:ascii="Times New Roman" w:hAnsi="Times New Roman" w:cs="Times New Roman"/>
          <w:sz w:val="28"/>
          <w:szCs w:val="28"/>
        </w:rPr>
        <w:t xml:space="preserve">, что для каждого предприятия эти решения могут быть совершенно различными, направленными на качественное изменение ситуации именно в той сфере управления финансовыми ресурсами, которая нуждается в этих изменениях.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выявлено в ходе исследования, предприятие может формировать финансовые ресурсы с использованием собственных (внешних и внутренних) и заемных источников финансирования.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прибыли предприятия является одним из главных факторов повышения эффективности, как всей деятельности предприятия, так и ее различных сторон, в том числе, сферы управления собственными финансовыми ресурсами.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Факторами роста прибыли, как известно, выступает рост объемов продаж, снижение затрат или, как минимум меньшие (в сравнении с выручкой, доходами) темпы роста затрат, что влечет снижение уровня себестоимости в выручке.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Нарастить объемы продаж возможно за счет: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расширения географии присутствия;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рыночной доли;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внедрения инноваций в производственные и многие другие бизнес-процессы предприятия;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выполняемых работ, услуг/ производимых товаров;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обслуживания клиентов/потребителей;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эффективной маркетинговой политики, прежде всего, в </w:t>
      </w:r>
      <w:r w:rsidRPr="00882FE9">
        <w:rPr>
          <w:rFonts w:ascii="Times New Roman" w:hAnsi="Times New Roman" w:cs="Times New Roman"/>
          <w:sz w:val="28"/>
          <w:szCs w:val="28"/>
        </w:rPr>
        <w:lastRenderedPageBreak/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продвижения продукции/работ, услуг предприятия, а также расширения клиентской базы, повышения лояльности клиентов;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расширения масштабов производственной деятельности;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расширения продуктового предложения;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вывода на рынок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высококонкурентных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 / работ, услуг;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производительности труда (выработки);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 реализации эффективных методов материального и нематериального стимулирования персонала;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имущества, не используемого в хозяйственной (производственной) деятельности;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сдачи в аренду помещений, не используемых предприятием и т.д.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затраты возможно за счет: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внедрения передовых технологий производства, способствующих экономии и снижению материальных и прочих затрат;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внедрения системы менеджмента качества;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внедрения системы экологического менеджмента;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высокоточных методов финансового планирования и прогнозирования;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оптимизации логистических процессов;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договоров на поставку товаров/работ/услуг с их прямыми производителями (по возможности);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эффективных систем налогообложения (по возможности);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пересмотра амортизационной политики;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стоимости привлекаемых кредитных ресурсов;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стоимости банковского обслуживания за счет использования цифровых каналов;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действенных методик экономии (сбережения) энергоресурсов;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расходов вследствие порчи, брака, пеней, штрафов;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внедрения эффективных методов финансового контроля и т.д.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Прибыль, остающаяся в распоряжении предприятия должна распределяться таким образом, чтобы учитывались интересы всех заинтересованных сторон – собственников, самого предприятия как хозяйствующего субъекта, сотрудников предприятия. Безусловно, наибольшие объемы прибыли необходимо капитализировать. Однако также необходимо выплачивать дивиденды акционерам (участникам), поощрять менеджмент и рядовых работников, инвестировать в развитие социальной сферы и здравоохранения.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методы пополнения собственных источников финансирования ограничены. Так, вряд ли возможно часто осуществлять дополнительные выпуски акций или привлекать новых участников и их взносы. Особенно это касается небольших организаций (малых и средних предприятий – МСП), главным образом, организованных в форме обществ с ограниченной ответственностью. Также общества с ограниченной ответственностью не могут размещать акции по открытым подпискам. Не менее сложно, да и практически невозможно, малому/среднему предприятию осуществить выпуск облигаций для привлечения ресурсов [3, с.57</w:t>
      </w:r>
      <w:r w:rsidRPr="00D107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учитывать, что малые и средние предприятия, даже если они обеспечивают устойчивую прибыльность и реализуют рациональную политику распределения и использования прибыли, вряд ли способны полностью обеспечить свои потребности в финансовых ресурсах за счет собственных источников (прибыли). Объемы полученной прибыли не покроют имеющийся и растущий спрос на источники финансирования.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наиболее реальными для предприятия были и остаются заемные источники финансирования.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коммерческим предприятиям помогают различные финансовые инструменты. Главным образом, это классические  (традиционные) банковские кредиты. В качестве специфических инструментов коммерческого кредитования и последующего финансирования расходов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заимствования могут рассматриваться механизмы оперативного и финансового лизинга, факторинга.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общем случае лизинг – это долгосрочная аренда различного имущества на условиях возможности его последующего выкупа по остаточной стоимости.</w:t>
      </w:r>
    </w:p>
    <w:p w:rsidR="009A489B" w:rsidRPr="00537898" w:rsidRDefault="009A489B" w:rsidP="009A489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37FE">
        <w:rPr>
          <w:rFonts w:ascii="Times New Roman" w:hAnsi="Times New Roman" w:cs="Times New Roman"/>
          <w:sz w:val="28"/>
          <w:szCs w:val="28"/>
        </w:rPr>
        <w:t xml:space="preserve">о </w:t>
      </w:r>
      <w:r w:rsidRPr="001637FE">
        <w:rPr>
          <w:rFonts w:ascii="Times New Roman" w:hAnsi="Times New Roman" w:cs="Times New Roman"/>
          <w:iCs/>
          <w:sz w:val="28"/>
          <w:szCs w:val="28"/>
        </w:rPr>
        <w:t>степени окупаемости и условиям амортизации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различают  оперативный лизинг и финансовый лизинг.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37FE">
        <w:rPr>
          <w:rFonts w:ascii="Times New Roman" w:hAnsi="Times New Roman" w:cs="Times New Roman"/>
          <w:sz w:val="28"/>
          <w:szCs w:val="28"/>
        </w:rPr>
        <w:t xml:space="preserve">перативный лизинг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37FE">
        <w:rPr>
          <w:rFonts w:ascii="Times New Roman" w:hAnsi="Times New Roman" w:cs="Times New Roman"/>
          <w:sz w:val="28"/>
          <w:szCs w:val="28"/>
        </w:rPr>
        <w:t>арендные отно</w:t>
      </w:r>
      <w:r w:rsidRPr="001637FE">
        <w:rPr>
          <w:rFonts w:ascii="Times New Roman" w:hAnsi="Times New Roman" w:cs="Times New Roman"/>
          <w:sz w:val="28"/>
          <w:szCs w:val="28"/>
        </w:rPr>
        <w:softHyphen/>
        <w:t>шения, при которых расходы лизингодателя не покрываются арендными платежами в течение одного лизингового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. При финансовом лизинге </w:t>
      </w:r>
      <w:r w:rsidRPr="001637FE">
        <w:rPr>
          <w:rFonts w:ascii="Times New Roman" w:hAnsi="Times New Roman" w:cs="Times New Roman"/>
          <w:sz w:val="28"/>
          <w:szCs w:val="28"/>
        </w:rPr>
        <w:t>в период действия договора о ли</w:t>
      </w:r>
      <w:r w:rsidRPr="001637FE">
        <w:rPr>
          <w:rFonts w:ascii="Times New Roman" w:hAnsi="Times New Roman" w:cs="Times New Roman"/>
          <w:sz w:val="28"/>
          <w:szCs w:val="28"/>
        </w:rPr>
        <w:softHyphen/>
        <w:t xml:space="preserve">зинге арендатор выплачивает арендодателю всю </w:t>
      </w:r>
      <w:r w:rsidRPr="00537898">
        <w:rPr>
          <w:rFonts w:ascii="Times New Roman" w:hAnsi="Times New Roman" w:cs="Times New Roman"/>
          <w:sz w:val="28"/>
          <w:szCs w:val="28"/>
        </w:rPr>
        <w:t>сто</w:t>
      </w:r>
      <w:r w:rsidRPr="00537898">
        <w:rPr>
          <w:rFonts w:ascii="Times New Roman" w:hAnsi="Times New Roman" w:cs="Times New Roman"/>
          <w:sz w:val="28"/>
          <w:szCs w:val="28"/>
        </w:rPr>
        <w:softHyphen/>
        <w:t xml:space="preserve">имость арендуемого имущества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7898">
        <w:rPr>
          <w:rFonts w:ascii="Times New Roman" w:hAnsi="Times New Roman" w:cs="Times New Roman"/>
          <w:sz w:val="28"/>
          <w:szCs w:val="28"/>
        </w:rPr>
        <w:t xml:space="preserve"> полную амортизацию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B9F">
        <w:rPr>
          <w:rFonts w:ascii="Times New Roman" w:hAnsi="Times New Roman" w:cs="Times New Roman"/>
          <w:sz w:val="28"/>
          <w:szCs w:val="28"/>
        </w:rPr>
        <w:t>[</w:t>
      </w:r>
      <w:r w:rsidR="00B95EB8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, с.117</w:t>
      </w:r>
      <w:r w:rsidRPr="00272B9F">
        <w:rPr>
          <w:rFonts w:ascii="Times New Roman" w:hAnsi="Times New Roman" w:cs="Times New Roman"/>
          <w:sz w:val="28"/>
          <w:szCs w:val="28"/>
        </w:rPr>
        <w:t>]</w:t>
      </w:r>
      <w:r w:rsidRPr="00537898">
        <w:rPr>
          <w:rFonts w:ascii="Times New Roman" w:hAnsi="Times New Roman" w:cs="Times New Roman"/>
          <w:sz w:val="28"/>
          <w:szCs w:val="28"/>
        </w:rPr>
        <w:t>. Финансовый лизинг требует больших капитальных вложений и осуществляется в сотрудничестве с бан</w:t>
      </w:r>
      <w:r w:rsidRPr="00537898">
        <w:rPr>
          <w:rFonts w:ascii="Times New Roman" w:hAnsi="Times New Roman" w:cs="Times New Roman"/>
          <w:sz w:val="28"/>
          <w:szCs w:val="28"/>
        </w:rPr>
        <w:softHyphen/>
        <w:t xml:space="preserve">ками. Для краткосрочного финансирования в наибольшей степени применим оперативный лизинг, когда договор заключается на срок один год или меньше одного года.  Одним из преимуществ лизинга является возможность использования налоговых льгот, а также поддержка финансирования в процессе лизинговых сделок со стороны государства (например, лизинг сельхозтехники). </w:t>
      </w:r>
    </w:p>
    <w:p w:rsidR="009A489B" w:rsidRDefault="009A489B" w:rsidP="009A4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форм финансирования выступает факторинг, который в общем виде представляет собой комплекс финансовых услуг, оказываемых клиенту в обмен на уступку дебиторской задолженности </w:t>
      </w:r>
      <w:r w:rsidRPr="00D8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 с.211</w:t>
      </w:r>
      <w:r w:rsidRPr="00D8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факторингового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 может осуществляться финансирование поставок товаров, страхование кредитных рисков, учет состояния дебиторской задолженности, работа с дебиторами по своевременной оплате – то есть решаться значительная часть задач по управлению дебиторской задолженностью.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факторинг является альтернативной формой банковского кредитования на пополнение оборотных средств, но, в отличие от кредитования, по нему не нужно предоставлять залог и оформлять большой комплект документов. 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сделки банк или компания – фактор сами управляют дебиторской задолженностью.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уступаемое требование носит характер кредитных отношений, так как связано с отсрочкой платежа, предоставленной клиентом своему должнику. </w:t>
      </w:r>
    </w:p>
    <w:p w:rsidR="009A489B" w:rsidRPr="008E7623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кредиты, а также налоговые кредиты, отсрочки и рассрочки по уплате налогов и сборов представляют собой краткосрочную бюджетную поддержку бизнеса. Она может быть представлена с учетом финансового состояния и отраслевой принадлежности организации.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реальной практике формирования привлеченных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финансирования, классические формы прямого банковского кредитования дополняются менее используемыми инструментами заимствования. К таким инструментам можно отнести операции РЕПО – форма кредитования, суть которой заключается в продаже активов с правом обратного его выкупа через определенный срок [2, с.211</w:t>
      </w:r>
      <w:r w:rsidRPr="00D107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Однако данная форма также может использоваться только крупными предприятиями.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предприятие при разработке решений, направленных на повышение эффективности использования финансовых ресурсов, должно выбрать те источники финансирования, которые соизмеримы с его возможностями, потребностями, целями и задачами развития, особенностями предмета деятельности.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достичь цели повышения эффективности использования финансовых ресурсов, предприятие  при выборе источников финансирования должно решить задачи обеспечения их: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достаточности;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доступности;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приемлемой стоимости;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возобновляемости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оперативности получения.  </w:t>
      </w:r>
    </w:p>
    <w:p w:rsidR="009A489B" w:rsidRPr="00D1077D" w:rsidRDefault="009A489B" w:rsidP="009A48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в комплексе эти задачи возможно посредством организации эффективной и выгодной для предприятия работы с коммерческим банком. </w:t>
      </w:r>
    </w:p>
    <w:p w:rsidR="009A489B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различных масштабов бизнеса могут получить самые различные виды кредитов. В частности, малые предприятия могут получить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кредиты на любые цели, на пополнение оборотных средств, то есть решить вопросы финансирования текущей деятельности. В свою очередь решение проблем привлечения источников для капиталовложений может быть получено за счет привлечения кредитов на автотранспорт, оборудование, недвижимость.  Также малым предприятиям предлагается лизинг и факторинг, банковские гарантии, рефинансирование уже имеющихся кредитов. Относительно рефинансирования необходимо отметить, что оно может существенно снизить затраты предприятия на кредитное обслуживание, процентные выплаты и, как результат, снизить общие расходы и уровень себестоимости в выручке.</w:t>
      </w:r>
    </w:p>
    <w:p w:rsidR="009A489B" w:rsidRDefault="009A489B" w:rsidP="009A4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и крупные предприятия, помимо овердрафтов и кредитов на пополнение оборотных средств, могут привлекать финансирование в рамках вексельного, контрактного, инвестиционного кредитования; торгового финансирования. Также предприятия могут воспользоваться специальными отраслевыми кредитными предложениями, получить гарантийную поддержку, заключить лизинговые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сделки. </w:t>
      </w:r>
    </w:p>
    <w:p w:rsidR="009A489B" w:rsidRPr="005B4063" w:rsidRDefault="009A489B" w:rsidP="009A489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063">
        <w:rPr>
          <w:rFonts w:ascii="Times New Roman" w:eastAsia="Times New Roman" w:hAnsi="Times New Roman" w:cs="Times New Roman"/>
          <w:iCs/>
          <w:sz w:val="28"/>
          <w:szCs w:val="28"/>
        </w:rPr>
        <w:t xml:space="preserve">Источники финансирования представляют собой денежные средства, которые используются в качестве тех или иных видов ресурсов.  Они классифицируются по отношениям собственности, видам собственников, отношению к объектам хозяйствования, временным характеристикам. Основным классификационным признаком является деление источников финансирования </w:t>
      </w:r>
      <w:proofErr w:type="gramStart"/>
      <w:r w:rsidRPr="005B4063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proofErr w:type="gramEnd"/>
      <w:r w:rsidRPr="005B406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собственные и заемные.</w:t>
      </w:r>
      <w:r w:rsidRPr="005B4063">
        <w:rPr>
          <w:rFonts w:ascii="Times New Roman" w:eastAsia="Calibri" w:hAnsi="Times New Roman" w:cs="Times New Roman"/>
          <w:sz w:val="28"/>
          <w:szCs w:val="28"/>
        </w:rPr>
        <w:t xml:space="preserve"> Собственные источники финансирования деятельности предприятия включают уставной капитал, чист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5B4063">
        <w:rPr>
          <w:rFonts w:ascii="Times New Roman" w:eastAsia="Calibri" w:hAnsi="Times New Roman" w:cs="Times New Roman"/>
          <w:sz w:val="28"/>
          <w:szCs w:val="28"/>
        </w:rPr>
        <w:t xml:space="preserve"> прибыль, амортизационные отчисления, реализаци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B4063">
        <w:rPr>
          <w:rFonts w:ascii="Times New Roman" w:eastAsia="Calibri" w:hAnsi="Times New Roman" w:cs="Times New Roman"/>
          <w:sz w:val="28"/>
          <w:szCs w:val="28"/>
        </w:rPr>
        <w:t xml:space="preserve"> или сдач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B4063">
        <w:rPr>
          <w:rFonts w:ascii="Times New Roman" w:eastAsia="Calibri" w:hAnsi="Times New Roman" w:cs="Times New Roman"/>
          <w:sz w:val="28"/>
          <w:szCs w:val="28"/>
        </w:rPr>
        <w:t xml:space="preserve"> в аренду неиспользуемых активов и др.  К заемным источникам финансирования относятся  источники, привлекаемые на принципах возвратности, платности и срочности. Это различные виды банковских кредитов, лизинг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факторинг</w:t>
      </w:r>
      <w:r w:rsidRPr="005B4063">
        <w:rPr>
          <w:rFonts w:ascii="Times New Roman" w:eastAsia="Calibri" w:hAnsi="Times New Roman" w:cs="Times New Roman"/>
          <w:sz w:val="28"/>
          <w:szCs w:val="28"/>
        </w:rPr>
        <w:t xml:space="preserve"> (зачастую относят к особым видам кредитования), выпуск облигаций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векселей</w:t>
      </w:r>
      <w:r w:rsidRPr="005B40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489B" w:rsidRDefault="009A489B" w:rsidP="009A48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E5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анализа, имеющего целью оценку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финансовых ресурсов коммерческого</w:t>
      </w:r>
      <w:r w:rsidRPr="00E5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89B" w:rsidRPr="00E51DB4" w:rsidRDefault="009A489B" w:rsidP="009A48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исследовать состав, динамику и структуру источников формирования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рефинансовых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и направлений их использования;</w:t>
      </w:r>
    </w:p>
    <w:p w:rsidR="009A489B" w:rsidRPr="00E51DB4" w:rsidRDefault="009A489B" w:rsidP="009A48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исследовать финансовые результаты и показатели эффективности работы предприятия;</w:t>
      </w:r>
    </w:p>
    <w:p w:rsidR="009A489B" w:rsidRPr="00E51DB4" w:rsidRDefault="009A489B" w:rsidP="009A48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исследовать состояние финансовой устойчивости и ликвидности как  ключевых индикаторов финансового состояния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его результативность и эффективность</w:t>
      </w:r>
      <w:r w:rsidRPr="00E51D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89B" w:rsidRDefault="009A489B" w:rsidP="009A48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тип финансовой политики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89B" w:rsidRDefault="009A489B" w:rsidP="009A489B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анализа и идентификации проблемных зон в управлении финансовыми ресурсами предприятие определяет возможные пути повышения эффективности их использования. Это могут быть самые различные мероприятия. В большинстве случаев пути повышения эффективности зависят от того, какая финансовая политика была избрана организацией, также от этого зависит выбор спектра финансовых инструментов, которые в том или ином случае допустимо и правильно можно использовать.  Наиболее действенными направлениями повышения эффективности использования собственных финансовых ресурсов выступает реализация комплекса мероприятий, направленных на рост доходов и снижение расходов, а в сегменте привлечения заемных ресурсов – выбор приемлемых по цене, доступности,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возобновляемости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достаточности,  оперативности получения кредитных предложений коммерческих банков. </w:t>
      </w:r>
    </w:p>
    <w:p w:rsidR="00911CCA" w:rsidRDefault="00911CCA"/>
    <w:p w:rsidR="009A489B" w:rsidRDefault="009A489B"/>
    <w:p w:rsidR="009A489B" w:rsidRDefault="009A489B"/>
    <w:p w:rsidR="009A489B" w:rsidRDefault="009A489B"/>
    <w:p w:rsidR="009A489B" w:rsidRDefault="009A489B"/>
    <w:p w:rsidR="009A489B" w:rsidRDefault="009A489B"/>
    <w:p w:rsidR="009A489B" w:rsidRDefault="009A489B"/>
    <w:p w:rsidR="009A489B" w:rsidRDefault="009A489B" w:rsidP="009A489B">
      <w:pPr>
        <w:pStyle w:val="2"/>
        <w:spacing w:after="0"/>
      </w:pPr>
      <w:r>
        <w:lastRenderedPageBreak/>
        <w:t>Список использованных источников</w:t>
      </w:r>
    </w:p>
    <w:p w:rsidR="009A489B" w:rsidRPr="009A489B" w:rsidRDefault="009A489B" w:rsidP="009A489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 А.Н. Финансовое планирование на предприятии /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А.Н.Жилкина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>. – М.: Инфра-М, 2014. – 348 с.</w:t>
      </w:r>
    </w:p>
    <w:p w:rsidR="009A489B" w:rsidRPr="009A489B" w:rsidRDefault="009A489B" w:rsidP="009A489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 А.Н. Управление финансами в постиндустриальной экономике /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А.Н.Жилкина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 // Вестник университета (Государственный университет управления). – 2015. – №21. – С. 185–188. </w:t>
      </w:r>
    </w:p>
    <w:p w:rsidR="009A489B" w:rsidRPr="009A489B" w:rsidRDefault="009A489B" w:rsidP="009A48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9A489B">
        <w:rPr>
          <w:rStyle w:val="HTML"/>
          <w:rFonts w:ascii="Times New Roman" w:hAnsi="Times New Roman" w:cs="Times New Roman"/>
          <w:i w:val="0"/>
          <w:sz w:val="28"/>
          <w:szCs w:val="28"/>
        </w:rPr>
        <w:t>Изместьева</w:t>
      </w:r>
      <w:proofErr w:type="spellEnd"/>
      <w:r w:rsidRPr="009A489B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О.А. Моделирование системы финансовых показателей для анализа финансового состояния коммерческой организации в оперативном аспекте / </w:t>
      </w:r>
      <w:proofErr w:type="spellStart"/>
      <w:r w:rsidRPr="009A489B">
        <w:rPr>
          <w:rStyle w:val="HTML"/>
          <w:rFonts w:ascii="Times New Roman" w:hAnsi="Times New Roman" w:cs="Times New Roman"/>
          <w:i w:val="0"/>
          <w:sz w:val="28"/>
          <w:szCs w:val="28"/>
        </w:rPr>
        <w:t>О.А.Изместьева</w:t>
      </w:r>
      <w:proofErr w:type="spellEnd"/>
      <w:r w:rsidRPr="009A489B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// Вектор науки ТГУ. – 2015. - №3. – С. 140–144. </w:t>
      </w:r>
    </w:p>
    <w:p w:rsidR="009A489B" w:rsidRPr="009A489B" w:rsidRDefault="009A489B" w:rsidP="009A489B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 Е.Н. Долгосрочная финансовая политика организации / Е.Н. Карпова,  </w:t>
      </w:r>
      <w:proofErr w:type="spellStart"/>
      <w:r w:rsidRPr="009A489B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О.М.Кочановская</w:t>
      </w:r>
      <w:proofErr w:type="spellEnd"/>
      <w:r w:rsidRPr="009A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Альфа-М, Инфра-М, 2016. – 208 с. </w:t>
      </w:r>
    </w:p>
    <w:p w:rsidR="009A489B" w:rsidRPr="009A489B" w:rsidRDefault="009A489B" w:rsidP="009A489B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9B">
        <w:rPr>
          <w:rFonts w:ascii="Times New Roman" w:hAnsi="Times New Roman" w:cs="Times New Roman"/>
          <w:sz w:val="28"/>
          <w:szCs w:val="28"/>
        </w:rPr>
        <w:t xml:space="preserve">Кирьянова З.В. Анализ финансовой отчетности /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З.В.Кирьянова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Е.И.Седова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>, 2014. – 428 с.</w:t>
      </w:r>
    </w:p>
    <w:p w:rsidR="009A489B" w:rsidRPr="009A489B" w:rsidRDefault="009A489B" w:rsidP="009A489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9B">
        <w:rPr>
          <w:rFonts w:ascii="Times New Roman" w:hAnsi="Times New Roman" w:cs="Times New Roman"/>
          <w:sz w:val="28"/>
          <w:szCs w:val="28"/>
        </w:rPr>
        <w:t xml:space="preserve">Ковалев В.В. Курс финансового менеджмента /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В.В.Ковалев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. – М.: Проспект, 2015. – 504 с.    </w:t>
      </w:r>
    </w:p>
    <w:p w:rsidR="009A489B" w:rsidRPr="009A489B" w:rsidRDefault="009A489B" w:rsidP="009A489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9B">
        <w:rPr>
          <w:rFonts w:ascii="Times New Roman" w:hAnsi="Times New Roman" w:cs="Times New Roman"/>
          <w:sz w:val="28"/>
          <w:szCs w:val="28"/>
        </w:rPr>
        <w:t xml:space="preserve">Ковалев В.В. Финансы организаций (предприятий) /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В.В.Ковалев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89B">
        <w:rPr>
          <w:rFonts w:ascii="Times New Roman" w:hAnsi="Times New Roman" w:cs="Times New Roman"/>
          <w:sz w:val="28"/>
          <w:szCs w:val="28"/>
        </w:rPr>
        <w:t>Вит</w:t>
      </w:r>
      <w:proofErr w:type="gramStart"/>
      <w:r w:rsidRPr="009A489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A489B">
        <w:rPr>
          <w:rFonts w:ascii="Times New Roman" w:hAnsi="Times New Roman" w:cs="Times New Roman"/>
          <w:sz w:val="28"/>
          <w:szCs w:val="28"/>
        </w:rPr>
        <w:t>.Ковалев</w:t>
      </w:r>
      <w:proofErr w:type="spellEnd"/>
      <w:r w:rsidRPr="009A489B">
        <w:rPr>
          <w:rFonts w:ascii="Times New Roman" w:hAnsi="Times New Roman" w:cs="Times New Roman"/>
          <w:sz w:val="28"/>
          <w:szCs w:val="28"/>
        </w:rPr>
        <w:t xml:space="preserve"> – М.: Проспект, 2015. – 356 с.</w:t>
      </w:r>
    </w:p>
    <w:p w:rsidR="009A489B" w:rsidRPr="005A70E7" w:rsidRDefault="009A489B" w:rsidP="009A489B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0E7">
        <w:rPr>
          <w:rFonts w:ascii="Times New Roman" w:hAnsi="Times New Roman" w:cs="Times New Roman"/>
          <w:sz w:val="28"/>
          <w:szCs w:val="28"/>
        </w:rPr>
        <w:t xml:space="preserve">Мельник М.В. Анализ финансово-хозяйственной деятельности предприятия /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М.В.Мельник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Е.Б.Герасимова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. – М.: Инфра-М, 2017. – 208 с. </w:t>
      </w:r>
    </w:p>
    <w:p w:rsidR="009A489B" w:rsidRPr="005A70E7" w:rsidRDefault="009A489B" w:rsidP="009A489B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0E7">
        <w:rPr>
          <w:rFonts w:ascii="Times New Roman" w:hAnsi="Times New Roman" w:cs="Times New Roman"/>
          <w:sz w:val="28"/>
          <w:szCs w:val="28"/>
        </w:rPr>
        <w:t xml:space="preserve">Мищенко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А.В.Оптимизационные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 модели управления финансовыми ресурсами предприятия /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А.В.Мищенко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Е.В.Виноградова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. - М.:  РИОР, Инфра-М, 2015. – 342 с. </w:t>
      </w:r>
    </w:p>
    <w:p w:rsidR="009A489B" w:rsidRPr="005A70E7" w:rsidRDefault="009A489B" w:rsidP="009A489B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Незамайкин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 В.Н. Финансовый менеджмент /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М.Н.Незамайкин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И.Л.Юрзинова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A70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70E7">
        <w:rPr>
          <w:rFonts w:ascii="Times New Roman" w:hAnsi="Times New Roman" w:cs="Times New Roman"/>
          <w:sz w:val="28"/>
          <w:szCs w:val="28"/>
        </w:rPr>
        <w:t xml:space="preserve">, 2016. – 468 с. </w:t>
      </w:r>
    </w:p>
    <w:p w:rsidR="009A489B" w:rsidRPr="009A489B" w:rsidRDefault="009A489B" w:rsidP="009A489B"/>
    <w:sectPr w:rsidR="009A489B" w:rsidRPr="009A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3F6"/>
    <w:multiLevelType w:val="hybridMultilevel"/>
    <w:tmpl w:val="6B86893A"/>
    <w:lvl w:ilvl="0" w:tplc="B99E5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9B"/>
    <w:rsid w:val="00911CCA"/>
    <w:rsid w:val="009A489B"/>
    <w:rsid w:val="009C77C9"/>
    <w:rsid w:val="00B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9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A489B"/>
    <w:pPr>
      <w:keepNext/>
      <w:keepLines/>
      <w:suppressAutoHyphens/>
      <w:spacing w:after="36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89B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9A489B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9A48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9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A489B"/>
    <w:pPr>
      <w:keepNext/>
      <w:keepLines/>
      <w:suppressAutoHyphens/>
      <w:spacing w:after="36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89B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9A489B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9A4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1942</Words>
  <Characters>11075</Characters>
  <Application>Microsoft Office Word</Application>
  <DocSecurity>0</DocSecurity>
  <Lines>92</Lines>
  <Paragraphs>25</Paragraphs>
  <ScaleCrop>false</ScaleCrop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dcterms:created xsi:type="dcterms:W3CDTF">2019-01-10T05:14:00Z</dcterms:created>
  <dcterms:modified xsi:type="dcterms:W3CDTF">2019-01-10T05:23:00Z</dcterms:modified>
</cp:coreProperties>
</file>