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B" w:rsidRDefault="0004614B" w:rsidP="006035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BA6" w:rsidRPr="00AA1BA6" w:rsidRDefault="00AA1BA6" w:rsidP="00AA1BA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Бердникова Екатерина </w:t>
      </w:r>
      <w:r w:rsidR="00F713E3" w:rsidRPr="00AA1BA6">
        <w:rPr>
          <w:rFonts w:ascii="Times New Roman" w:hAnsi="Times New Roman"/>
          <w:b/>
          <w:sz w:val="28"/>
          <w:szCs w:val="28"/>
        </w:rPr>
        <w:t>Валерьевна</w:t>
      </w:r>
      <w:r>
        <w:rPr>
          <w:rFonts w:ascii="Times New Roman" w:hAnsi="Times New Roman"/>
          <w:b/>
          <w:sz w:val="28"/>
          <w:szCs w:val="28"/>
        </w:rPr>
        <w:t> </w:t>
      </w:r>
      <w:r w:rsidR="00603501" w:rsidRPr="00AA1BA6">
        <w:rPr>
          <w:rFonts w:ascii="Arial" w:hAnsi="Arial" w:cs="Arial"/>
          <w:color w:val="777777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>Berdnikova</w:t>
      </w:r>
      <w:proofErr w:type="spellEnd"/>
      <w:r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>Yekaterina</w:t>
      </w:r>
      <w:proofErr w:type="spellEnd"/>
      <w:r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>Valer</w:t>
      </w:r>
      <w:r w:rsidR="00603501" w:rsidRPr="00603501"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>yevna</w:t>
      </w:r>
      <w:proofErr w:type="spellEnd"/>
      <w:r w:rsidRPr="00AA1BA6"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  <w:t xml:space="preserve">/, </w:t>
      </w:r>
    </w:p>
    <w:p w:rsidR="00AA1BA6" w:rsidRDefault="00AA1BA6" w:rsidP="00AA1BA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A0640" w:rsidRPr="00AA1BA6">
        <w:rPr>
          <w:rFonts w:ascii="Times New Roman" w:hAnsi="Times New Roman"/>
          <w:b/>
          <w:sz w:val="28"/>
          <w:szCs w:val="28"/>
        </w:rPr>
        <w:t>агистрант </w:t>
      </w:r>
      <w:r>
        <w:rPr>
          <w:rFonts w:ascii="Times New Roman" w:hAnsi="Times New Roman"/>
          <w:sz w:val="28"/>
          <w:szCs w:val="28"/>
        </w:rPr>
        <w:t>1 курса, заочной формы </w:t>
      </w:r>
      <w:r w:rsidR="00603501" w:rsidRPr="00AA1BA6">
        <w:rPr>
          <w:rFonts w:ascii="Times New Roman" w:hAnsi="Times New Roman"/>
          <w:sz w:val="28"/>
          <w:szCs w:val="28"/>
        </w:rPr>
        <w:t>о</w:t>
      </w:r>
      <w:r w:rsidR="00EA0640" w:rsidRPr="00AA1BA6">
        <w:rPr>
          <w:rFonts w:ascii="Times New Roman" w:hAnsi="Times New Roman"/>
          <w:sz w:val="28"/>
          <w:szCs w:val="28"/>
        </w:rPr>
        <w:t>бучения.</w:t>
      </w:r>
      <w:r>
        <w:rPr>
          <w:rFonts w:ascii="Times New Roman" w:hAnsi="Times New Roman"/>
          <w:sz w:val="28"/>
          <w:szCs w:val="28"/>
        </w:rPr>
        <w:t> </w:t>
      </w:r>
      <w:r w:rsidRPr="00AA1BA6">
        <w:rPr>
          <w:rFonts w:ascii="Times New Roman" w:hAnsi="Times New Roman"/>
          <w:sz w:val="28"/>
          <w:szCs w:val="28"/>
        </w:rPr>
        <w:t xml:space="preserve">Тюменский государственный институт культуры.  Факультет социально-культурных технологий. Кафедра социально-культурной деятельности, </w:t>
      </w:r>
      <w:proofErr w:type="spellStart"/>
      <w:r w:rsidRPr="00AA1BA6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AA1BA6">
        <w:rPr>
          <w:rFonts w:ascii="Times New Roman" w:hAnsi="Times New Roman"/>
          <w:sz w:val="28"/>
          <w:szCs w:val="28"/>
        </w:rPr>
        <w:t xml:space="preserve"> и социологии.  </w:t>
      </w:r>
      <w:r w:rsidR="00EA0640" w:rsidRPr="00AA1BA6">
        <w:rPr>
          <w:rFonts w:ascii="Times New Roman" w:hAnsi="Times New Roman"/>
          <w:sz w:val="28"/>
          <w:szCs w:val="28"/>
        </w:rPr>
        <w:t>Направление подготовки: 51.04.03 «Социально-культурная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AA1BA6" w:rsidRPr="00AA1BA6" w:rsidRDefault="00AA1BA6" w:rsidP="00AA1BA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A6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</w:t>
      </w:r>
      <w:r w:rsidRPr="00AA1BA6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AA1BA6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proofErr w:type="gramEnd"/>
      <w:r w:rsidRPr="00AA1BA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5" w:history="1">
        <w:r w:rsidRPr="00E9443B">
          <w:rPr>
            <w:rStyle w:val="a6"/>
            <w:rFonts w:ascii="Times New Roman" w:hAnsi="Times New Roman"/>
            <w:sz w:val="28"/>
            <w:szCs w:val="28"/>
            <w:lang w:val="en-US"/>
          </w:rPr>
          <w:t>ms</w:t>
        </w:r>
        <w:r w:rsidRPr="00AA1BA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9443B">
          <w:rPr>
            <w:rStyle w:val="a6"/>
            <w:rFonts w:ascii="Times New Roman" w:hAnsi="Times New Roman"/>
            <w:sz w:val="28"/>
            <w:szCs w:val="28"/>
            <w:lang w:val="en-US"/>
          </w:rPr>
          <w:t>metodzentr</w:t>
        </w:r>
        <w:r w:rsidRPr="00AA1BA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E9443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AA1BA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9443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333333"/>
          <w:sz w:val="28"/>
          <w:szCs w:val="28"/>
        </w:rPr>
        <w:t>. 8/912/036-08-49,</w:t>
      </w:r>
    </w:p>
    <w:p w:rsidR="0004614B" w:rsidRPr="00AA1BA6" w:rsidRDefault="00AA1BA6" w:rsidP="00AA1BA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1BA6">
        <w:rPr>
          <w:rFonts w:ascii="Times New Roman" w:hAnsi="Times New Roman"/>
          <w:sz w:val="28"/>
          <w:szCs w:val="28"/>
        </w:rPr>
        <w:t>Тема статьи: Основные направления и приоритеты социально – культурной деятельности в России</w:t>
      </w:r>
      <w:r w:rsidRPr="00AA1BA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Osnovnyye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napravleniya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i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prioritety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sotsial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>'</w:t>
      </w:r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no</w:t>
      </w:r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–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kul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>'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turnoy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deyatel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>'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nosti</w:t>
      </w:r>
      <w:proofErr w:type="spellEnd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v</w:t>
      </w:r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AA1BA6">
        <w:rPr>
          <w:rFonts w:ascii="Arial" w:hAnsi="Arial" w:cs="Arial"/>
          <w:color w:val="777777"/>
          <w:sz w:val="28"/>
          <w:szCs w:val="28"/>
          <w:shd w:val="clear" w:color="auto" w:fill="FFFFFF"/>
          <w:lang w:val="en-US"/>
        </w:rPr>
        <w:t>Rossii</w:t>
      </w:r>
      <w:proofErr w:type="spellEnd"/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14B" w:rsidRPr="00AA1BA6" w:rsidRDefault="0004614B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57334" w:rsidRDefault="00AA1BA6" w:rsidP="00046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E75841">
        <w:rPr>
          <w:rFonts w:ascii="Times New Roman" w:hAnsi="Times New Roman"/>
          <w:b/>
          <w:sz w:val="28"/>
          <w:szCs w:val="28"/>
        </w:rPr>
        <w:t xml:space="preserve"> </w:t>
      </w:r>
      <w:r w:rsidR="00F713E3">
        <w:rPr>
          <w:rFonts w:ascii="Times New Roman" w:hAnsi="Times New Roman"/>
          <w:b/>
          <w:sz w:val="28"/>
          <w:szCs w:val="28"/>
        </w:rPr>
        <w:t>Основные н</w:t>
      </w:r>
      <w:r w:rsidR="00357334">
        <w:rPr>
          <w:rFonts w:ascii="Times New Roman" w:hAnsi="Times New Roman"/>
          <w:b/>
          <w:sz w:val="28"/>
          <w:szCs w:val="28"/>
        </w:rPr>
        <w:t>аправления и приоритеты социально – культурной деятельности в России</w:t>
      </w:r>
    </w:p>
    <w:p w:rsidR="00357334" w:rsidRPr="00382DB7" w:rsidRDefault="00357334" w:rsidP="0035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Понятие «социально–культурная деятельность», используемое в профессиональной терминологии, состоит из трех понятий: «социальный», «культурный», «деятельность». Разберем каждое из них в отдельности.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334">
        <w:rPr>
          <w:rFonts w:ascii="Times New Roman" w:hAnsi="Times New Roman"/>
          <w:b/>
          <w:sz w:val="28"/>
          <w:szCs w:val="28"/>
        </w:rPr>
        <w:t>Культурная деятельность</w:t>
      </w:r>
      <w:r w:rsidRPr="00382DB7">
        <w:rPr>
          <w:rFonts w:ascii="Times New Roman" w:hAnsi="Times New Roman"/>
          <w:sz w:val="28"/>
          <w:szCs w:val="28"/>
        </w:rPr>
        <w:t>- деятельность, направленная на создание, сохранение, распространению культурных ценностей и приобщению к ним различных слоев населения [7, с.17].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B7">
        <w:rPr>
          <w:rFonts w:ascii="Times New Roman" w:hAnsi="Times New Roman"/>
          <w:sz w:val="28"/>
          <w:szCs w:val="28"/>
        </w:rPr>
        <w:t>К сферам куль</w:t>
      </w:r>
      <w:r>
        <w:rPr>
          <w:rFonts w:ascii="Times New Roman" w:hAnsi="Times New Roman"/>
          <w:sz w:val="28"/>
          <w:szCs w:val="28"/>
        </w:rPr>
        <w:t xml:space="preserve">турной деятельности относятся: </w:t>
      </w:r>
      <w:r w:rsidRPr="00382DB7">
        <w:rPr>
          <w:rFonts w:ascii="Times New Roman" w:hAnsi="Times New Roman"/>
          <w:sz w:val="28"/>
          <w:szCs w:val="28"/>
        </w:rPr>
        <w:t>выявление, изучение, охрана, реставрация и использование памятников истории и культуры; художественная литература, кинематография,  музыкальное искусство, архитектура и дизайн, фотоискусство, другие виды и жанры искусства; художественные народные промыслы и ремесла, народная культура в таких ее проявлениях, как языки, диалекты и говоры, фольклор, обычаи и обряды; самодеятельное (любительское) художественное творчество;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DB7">
        <w:rPr>
          <w:rFonts w:ascii="Times New Roman" w:hAnsi="Times New Roman"/>
          <w:sz w:val="28"/>
          <w:szCs w:val="28"/>
        </w:rPr>
        <w:t>музейное дело и коллекционирование; 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 телевидение, радио и другие аудиовизуальные средства в части создания и распространения культурных ценностей; эстетическое воспитание, художественное образование, педагогическая деятельность в этой области; научные исследования культуры; международные культурные обмены;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 производство материалов, оборудования и других средств, необходимых для сохранения, создания, распространения и освоения культурных ценностей; иная деятельность, в результате которой создаются, сохраняются, распространяются и осваиваются культурные ценности  [3].                              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334">
        <w:rPr>
          <w:rFonts w:ascii="Times New Roman" w:hAnsi="Times New Roman"/>
          <w:b/>
          <w:sz w:val="28"/>
          <w:szCs w:val="28"/>
        </w:rPr>
        <w:t>Социальная работа</w:t>
      </w:r>
      <w:r w:rsidRPr="00382DB7">
        <w:rPr>
          <w:rFonts w:ascii="Times New Roman" w:hAnsi="Times New Roman"/>
          <w:sz w:val="28"/>
          <w:szCs w:val="28"/>
        </w:rPr>
        <w:t xml:space="preserve"> – деятельность по оказание помощи отдельным людям, группам или общностям в реализации их материальных и духовных </w:t>
      </w:r>
      <w:r w:rsidRPr="00382DB7">
        <w:rPr>
          <w:rFonts w:ascii="Times New Roman" w:hAnsi="Times New Roman"/>
          <w:sz w:val="28"/>
          <w:szCs w:val="28"/>
        </w:rPr>
        <w:lastRenderedPageBreak/>
        <w:t xml:space="preserve">потребностей, обеспечивающая возможность их полноценного функционирования в обществе в качестве его субъектов [7, с.17].    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Т. Г. Киселева и Ю.Д. Красильников в категории «социально-культурная деятельность» выделяют термин «социальное», под которым, прежде всего, подразумевается человек, но не только как конкретный носитель культурных свойств этой деятельности, но и как субъект активного взаимодействия с окружающей средой.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Интересно выяснить как два понятия «социальный» и «культурный» могут существо</w:t>
      </w:r>
      <w:r>
        <w:rPr>
          <w:rFonts w:ascii="Times New Roman" w:hAnsi="Times New Roman"/>
          <w:sz w:val="28"/>
          <w:szCs w:val="28"/>
        </w:rPr>
        <w:t xml:space="preserve">вать в термине социально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 xml:space="preserve">ультурная  </w:t>
      </w:r>
      <w:r w:rsidRPr="00382DB7">
        <w:rPr>
          <w:rFonts w:ascii="Times New Roman" w:hAnsi="Times New Roman"/>
          <w:sz w:val="28"/>
          <w:szCs w:val="28"/>
        </w:rPr>
        <w:t xml:space="preserve">деятельность.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 Во взаимодействии принимают участие: отдельная личность, несколько людей, социальный институт, этнической группы, нации по созданию, сохранению, распространению, освоению и развитию культурных ценностей, норм и традиций, значимых для государства или субъектов гражданского общества.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Взаимосвязь социального и культурного, опосредуемая деятельностью различных субъектов, рождает особую реальность, фиксируемую понятием «социально-культурная деятельность» [2]. Данные понятия не только взаимосвязаны, но и дополняют друг друга.</w:t>
      </w:r>
      <w:r>
        <w:rPr>
          <w:rFonts w:ascii="Times New Roman" w:hAnsi="Times New Roman"/>
          <w:sz w:val="28"/>
          <w:szCs w:val="28"/>
        </w:rPr>
        <w:t xml:space="preserve"> По мнению Ю.Д. Красильникова: </w:t>
      </w:r>
      <w:r w:rsidRPr="00382DB7">
        <w:rPr>
          <w:rFonts w:ascii="Times New Roman" w:hAnsi="Times New Roman"/>
          <w:sz w:val="28"/>
          <w:szCs w:val="28"/>
        </w:rPr>
        <w:t xml:space="preserve">главный продукт социально-культурной деятельности - люди, социальные общности и группы, социумы, освоившие культуру.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B7">
        <w:rPr>
          <w:rFonts w:ascii="Times New Roman" w:hAnsi="Times New Roman"/>
          <w:sz w:val="28"/>
          <w:szCs w:val="28"/>
        </w:rPr>
        <w:t xml:space="preserve">Профессор А.Д. Жарков в учебнике «Теория и технология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деятельности» приводит мнение академика М.С. Кагана: «значение различения-сцепления понятий «социальный» и «культурный» в проекции на самого человека помогает осознать: его сущность не чисто природная (биологическая), не двусторонняя </w:t>
      </w:r>
      <w:proofErr w:type="spellStart"/>
      <w:r w:rsidRPr="00382DB7">
        <w:rPr>
          <w:rFonts w:ascii="Times New Roman" w:hAnsi="Times New Roman"/>
          <w:sz w:val="28"/>
          <w:szCs w:val="28"/>
        </w:rPr>
        <w:t>биосоциальная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, как говорили философы, пытавшиеся преодолеть здесь крайности </w:t>
      </w:r>
      <w:proofErr w:type="spellStart"/>
      <w:r w:rsidRPr="00382DB7">
        <w:rPr>
          <w:rFonts w:ascii="Times New Roman" w:hAnsi="Times New Roman"/>
          <w:sz w:val="28"/>
          <w:szCs w:val="28"/>
        </w:rPr>
        <w:t>биологизаторства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и социологизма, а трех сторонняя, </w:t>
      </w:r>
      <w:proofErr w:type="spellStart"/>
      <w:r w:rsidRPr="00382DB7">
        <w:rPr>
          <w:rFonts w:ascii="Times New Roman" w:hAnsi="Times New Roman"/>
          <w:sz w:val="28"/>
          <w:szCs w:val="28"/>
        </w:rPr>
        <w:t>биосоциокультурная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» [1].    </w:t>
      </w:r>
      <w:proofErr w:type="gramEnd"/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Понятие «деятельность», по мнению Ю.Д. Красильникова и Т. Г. Киселевой, имеет два основополагающих признака: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lastRenderedPageBreak/>
        <w:t xml:space="preserve"> 1) конкретную предметную направленность. В ходе, которой определяются цель, программа действий, последовательность предстоящих операций;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 2) совершение управленческого (самоуправленческого) действия, подразумевающего организацию самого процесса деятельности.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Этими качествами обладают две разновидности социально-культурной деятельности: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профессиональная деятельность специалистов отрасли культуры, их главное профессиональное занятие, отвечающее определенным требованиям и нормативам;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непрофессиональная, любительская культурная деятельность, которая предполагает творческое саморазвитие, самоутверждение, самореализацию личности и осуществляется в часы досуга. Данную разновидность социально- культурной деятельности называют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82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[1].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Профессор А.Д. Жарков трактует термин «деятельность» как равноправное конкретное проектирование методологии на основе деятельного подхода. А.Д. Жарков говорит о том, конкретная деятельность в конкретной истерической ситуации может пробрести ценность большую или меньшую, занять большую или меньшую нишу в социальном образе жизни [1,с.64].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Проанализировав, три термина, из которых состоит понятие «социально-культурная деятельность», можно вывести определение.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Итак, социально-культурная деятельность – интегрированная многофункциональная сфера деятельности; ее целью являются организация рационального и содержательного досуга людей, удовлетворение и развитие их культурных потребностей, создание условий для самореализации каждой отдельной личности, раскрытия ее способностей, самосовершенствования, и любительского творчества в рамках свободного времени [7, с.17].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lastRenderedPageBreak/>
        <w:t>По Ю.Д. Красильникову, под социально-культурной деятельностью следует рассматривать как исторически обусловленный, педагогически направленный и социально востребованный процесс преобразования культуры и культурных ценностей в объект взаимодействия личности и социальных групп в интересах развития каждого члена общества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В данной интерпретации термин отражает: 1. Диалектику развития общества как социально-культурной системы; 2. Трансформацию духовных ценностей и потребностей; 3. Выход на новый уровень педагогического обобщения и осмысления огромного технологического опыта, накопленного в социально-культурной сфере [3].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В обыденной жизни выделяется три значения «социально-культурной деятельности»: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общественная практика (задействованы профессии, необходимые для современной </w:t>
      </w:r>
      <w:proofErr w:type="spellStart"/>
      <w:r w:rsidRPr="00382DB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сферы;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учебный предмет (наличие логики и структуры;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исторически сложившаяся отрасль научных знаний, теория, которая развивается благодаря усилиям большого отряда ученых и практиков [2].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Социально-культурная деятельность получила научное обоснование и была внедрена в практику как самостоятельная учебно-образовательная дисциплина и научная специальность в начале 90-х годов XX столетия профессором Ю.Д. Красильниковым и Т.Г. Киселёвой.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Теория социально-культурной деятельности - одной из составных частей теории педагогики, общепедагогической</w:t>
      </w:r>
      <w:r>
        <w:rPr>
          <w:rFonts w:ascii="Times New Roman" w:hAnsi="Times New Roman"/>
          <w:sz w:val="28"/>
          <w:szCs w:val="28"/>
        </w:rPr>
        <w:t xml:space="preserve"> системы научных знаний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Возникновение и диалектика развития категории «социально-культурная деятельность» связаны с философским, культурологическим, педагогическим, социально-психологическим обоснованием термина. Этой категории предшествовали или сопутствовали понятия «образование», «просвещение», «внешкольное образование», «культурно-просветительная работа», «культурно-массовая работа», «дополнительное образование». </w:t>
      </w:r>
      <w:r w:rsidRPr="00382DB7">
        <w:rPr>
          <w:rFonts w:ascii="Times New Roman" w:hAnsi="Times New Roman"/>
          <w:sz w:val="28"/>
          <w:szCs w:val="28"/>
        </w:rPr>
        <w:lastRenderedPageBreak/>
        <w:t xml:space="preserve">Данные понятия на протяжении долгих лет неоднократно меняли свое содержание [3].  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Интересно знать, что понятие социально-культурной деятельности пришло в отечественной науке на смену понятию «культурно-просветительная работа», которое было принято в советскую эпоху.  Культурно-просветительная работа считалась одним из массовых инструментов идеологической работы по коммунистическому воспитанию масс [3].  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В чем смысл социально-культурной деятельности? По мнению Ю.Д. Красильникова, изучаемая деятельность направлена непосредственно на активное функционирование личности в конкретной социальной среде, на формирование ее социально-культурного статуса, выбор и проведение адекватных форм ее участия в социально-культурных процессах.</w:t>
      </w:r>
    </w:p>
    <w:p w:rsidR="00357334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Предметом и объектом социально-культурной деятельности является социально-педагогическая и социально-культурная среда обитания человека, возможные пути и формы активного воздействия этой среды на духовное развитие различных социальных, возрастных, профессиональ</w:t>
      </w:r>
      <w:r>
        <w:rPr>
          <w:rFonts w:ascii="Times New Roman" w:hAnsi="Times New Roman"/>
          <w:sz w:val="28"/>
          <w:szCs w:val="28"/>
        </w:rPr>
        <w:t>ных и этнических групп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Понятия «человек», «воспитание», «социализация», «культура», «общество» для того научно-образовательного пространства, в рамках которого фактически родилась и выросла новая специальность - «Социально-культурная деятельность» - являются приоритетными [3].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А. Д. Жарков ссылаясь на статью академика В.Г. Иванова «О понятии «</w:t>
      </w:r>
      <w:proofErr w:type="spellStart"/>
      <w:r w:rsidRPr="00382DB7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деятельность»» говорит о том, что «не любая культурная деятельность» есть «деятельность социальная» и не любая «социальная деятельность» есть «деятельность культурная».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Так как в инфраструктуру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деятельности входит подсистема домашнего досуга, социально-культурная деятельность отличается по объекту и предмету деятельности [5].    А.Д. Жарков считает, </w:t>
      </w:r>
      <w:r w:rsidRPr="00382DB7">
        <w:rPr>
          <w:rFonts w:ascii="Times New Roman" w:hAnsi="Times New Roman"/>
          <w:sz w:val="28"/>
          <w:szCs w:val="28"/>
        </w:rPr>
        <w:lastRenderedPageBreak/>
        <w:t xml:space="preserve">что всякая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</w:t>
      </w:r>
      <w:r w:rsidR="006153D0">
        <w:rPr>
          <w:rFonts w:ascii="Times New Roman" w:hAnsi="Times New Roman"/>
          <w:sz w:val="28"/>
          <w:szCs w:val="28"/>
        </w:rPr>
        <w:t>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 имеет социальный аспект. Граница между </w:t>
      </w:r>
      <w:proofErr w:type="gramStart"/>
      <w:r w:rsidRPr="00382DB7">
        <w:rPr>
          <w:rFonts w:ascii="Times New Roman" w:hAnsi="Times New Roman"/>
          <w:sz w:val="28"/>
          <w:szCs w:val="28"/>
        </w:rPr>
        <w:t>социальным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 и культурным очень тонкая.</w:t>
      </w:r>
    </w:p>
    <w:p w:rsidR="00357334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B7">
        <w:rPr>
          <w:rFonts w:ascii="Times New Roman" w:hAnsi="Times New Roman"/>
          <w:sz w:val="28"/>
          <w:szCs w:val="28"/>
        </w:rPr>
        <w:t xml:space="preserve">В социально-культурной и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деятельности определяющим является содержание идей, символов веры, социальных теорий, норм, ценностей, образцов, примеров, т.е. всего того, что входит в пон</w:t>
      </w:r>
      <w:r>
        <w:rPr>
          <w:rFonts w:ascii="Times New Roman" w:hAnsi="Times New Roman"/>
          <w:sz w:val="28"/>
          <w:szCs w:val="28"/>
        </w:rPr>
        <w:t>ятие «культура» [5, с. 67].</w:t>
      </w:r>
      <w:proofErr w:type="gramEnd"/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По мнению профессора А.Д. </w:t>
      </w:r>
      <w:proofErr w:type="spellStart"/>
      <w:r w:rsidRPr="00382DB7">
        <w:rPr>
          <w:rFonts w:ascii="Times New Roman" w:hAnsi="Times New Roman"/>
          <w:sz w:val="28"/>
          <w:szCs w:val="28"/>
        </w:rPr>
        <w:t>Жаркова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, на методологическом уровне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 обладает богатым арсеналом отличительных от социально-культурной деятельности выразительных средств воздействия на личность в условиях учреждений культуры и домашнего досуга [5,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 xml:space="preserve">67].  Так же, А. Д. Жарков отмечает всепроникающий характер социально-культурная деятельности, в том числе и в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С этим мнением категорически не согласен Ю.Д. Красильников. Он считает, что термин «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деятельность», как и «педагогика досуга», «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досуга» и другие, сосредоточен на субъекте, занимающемся любительской, то есть непрофессиональной культурной деятельностью в часы его досуга, отдыха. Понятие «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деятельность» не может в полном объеме обозначить понятие деятельности, которое является предметом целого ряда сфер традиционной и современной общественной социально-культурной практики [5].    </w:t>
      </w:r>
    </w:p>
    <w:p w:rsidR="00357334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Ю. Д. Красильников и Т.Г. Киселева, считают, что термин «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деятельность» правомерно рассматривать как обозначение «</w:t>
      </w:r>
      <w:proofErr w:type="spellStart"/>
      <w:r w:rsidRPr="00382DB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82DB7">
        <w:rPr>
          <w:rFonts w:ascii="Times New Roman" w:hAnsi="Times New Roman"/>
          <w:sz w:val="28"/>
          <w:szCs w:val="28"/>
        </w:rPr>
        <w:t>» части общей «социально-культурной деятельности».</w:t>
      </w:r>
      <w:r w:rsidR="006153D0"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Объясняя это тем, что современная социально-культурная практика не только включает в себя любительские занятия в сфере досуга, но и представляет собой огромный профессионал</w:t>
      </w:r>
      <w:r>
        <w:rPr>
          <w:rFonts w:ascii="Times New Roman" w:hAnsi="Times New Roman"/>
          <w:sz w:val="28"/>
          <w:szCs w:val="28"/>
        </w:rPr>
        <w:t>ьный педагогический труд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Хочется отметить, что социально-культурная деятельность распространяется далеко за рамки традиционного досуга. Она распространяется: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lastRenderedPageBreak/>
        <w:t xml:space="preserve">на профессиональную систему образования и карьеру специалистов;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на профессиональное искусство и народное творчество, массовую физическую культуру и профессиональный спорт;</w:t>
      </w:r>
    </w:p>
    <w:p w:rsidR="00357334" w:rsidRPr="00382DB7" w:rsidRDefault="006153D0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57334" w:rsidRPr="00382DB7">
        <w:rPr>
          <w:rFonts w:ascii="Times New Roman" w:hAnsi="Times New Roman"/>
          <w:sz w:val="28"/>
          <w:szCs w:val="28"/>
        </w:rPr>
        <w:t>профессиональную социальную работу и социально-культурную реабилитацию;</w:t>
      </w:r>
    </w:p>
    <w:p w:rsidR="00357334" w:rsidRPr="00382DB7" w:rsidRDefault="006153D0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57334" w:rsidRPr="00382DB7">
        <w:rPr>
          <w:rFonts w:ascii="Times New Roman" w:hAnsi="Times New Roman"/>
          <w:sz w:val="28"/>
          <w:szCs w:val="28"/>
        </w:rPr>
        <w:t>межкультурный, также и профессиональный, обмен и сотрудничество.</w:t>
      </w:r>
    </w:p>
    <w:p w:rsidR="00357334" w:rsidRPr="00382DB7" w:rsidRDefault="006153D0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ср</w:t>
      </w:r>
      <w:r w:rsidR="00357334" w:rsidRPr="00382D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="00357334" w:rsidRPr="00382DB7">
        <w:rPr>
          <w:rFonts w:ascii="Times New Roman" w:hAnsi="Times New Roman"/>
          <w:sz w:val="28"/>
          <w:szCs w:val="28"/>
        </w:rPr>
        <w:t>нения, трансляции, освоения и развития традиций, ценностей, норм в художественной, исторической и духовно- нравственных сферах [3,с.11].</w:t>
      </w:r>
      <w:proofErr w:type="gramEnd"/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Данный анализ приводится с целью разделить два понятия «социально-культурная» и «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деятельность».</w:t>
      </w:r>
      <w:r w:rsidRPr="00382DB7">
        <w:rPr>
          <w:rFonts w:ascii="Times New Roman" w:hAnsi="Times New Roman"/>
          <w:sz w:val="28"/>
          <w:szCs w:val="28"/>
        </w:rPr>
        <w:tab/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По мнению Т. Г. Киселёвой и Ю. Д. Красильникова для полного представления о сущности социально-культурной деятельности принципиальное значение имеет конкретная, содержательная трактовка такого понятия как «социально-культурная среда» [3].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Социально-культурная среда, не ограничивается сферой науки, культуры и образования, не оставляет без внимания социально значимые вопросы</w:t>
      </w:r>
      <w:r>
        <w:rPr>
          <w:rFonts w:ascii="Times New Roman" w:hAnsi="Times New Roman"/>
          <w:sz w:val="28"/>
          <w:szCs w:val="28"/>
        </w:rPr>
        <w:t>:</w:t>
      </w:r>
      <w:r w:rsidRPr="00382DB7">
        <w:rPr>
          <w:rFonts w:ascii="Times New Roman" w:hAnsi="Times New Roman"/>
          <w:sz w:val="28"/>
          <w:szCs w:val="28"/>
        </w:rPr>
        <w:t xml:space="preserve"> цивилизованные формы контактов между людьми, права и свободы человека, свободное распространение информации.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Опираясь на труды Т. Г. Киселёвой и Ю. Д. Красильникова, можно сделать вывод о том, что культурная среда создается не только профессиональными работниками культуры, художниками, дизайнерами, другими представителями творческой интеллигенции, специализированными государственными и негосударственными организациями, и службами. Они призваны предоставить человеку некое культурное пространство, в котором он реализовывает свой творческий потенциал. То есть сотрудничество, взаимодействие может возникнуть только тогда, когда широким слоям </w:t>
      </w:r>
      <w:r w:rsidRPr="00382DB7">
        <w:rPr>
          <w:rFonts w:ascii="Times New Roman" w:hAnsi="Times New Roman"/>
          <w:sz w:val="28"/>
          <w:szCs w:val="28"/>
        </w:rPr>
        <w:lastRenderedPageBreak/>
        <w:t>населения предлагаются культурная среда, культурное пространство, действительно открытые для самодеятельности.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На протяжении многих лет под социально-культурной деятельностью подразумевались, либо любительские занятия художественным или техническим творчеством, либо оказание физической помощи в строительстве, благоустройстве и ремонте социально-культурных объектов: клубов, Домов культуры, танцплощадок, спортивных сооружений и т.д. То есть данное понятие рассматривалось очень узко и односторонне. Так как социально-культурная инфраструктура, сеть учреждений культуры, искусства, спорта с широким предложением благ еще не решают проблему досуга. Все это - лишь крайне существенный, важный элемент полноценной, жизненно необходимой человеку культурной среды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Среда досуга и общения имеет ярко выраженный социальный характер, Т. Г. Киселёва и Ю. Д. Красильников рассматривают</w:t>
      </w:r>
      <w:r>
        <w:rPr>
          <w:rFonts w:ascii="Times New Roman" w:hAnsi="Times New Roman"/>
          <w:sz w:val="28"/>
          <w:szCs w:val="28"/>
        </w:rPr>
        <w:t xml:space="preserve"> её в самом широком плане – </w:t>
      </w:r>
      <w:r w:rsidRPr="00382DB7">
        <w:rPr>
          <w:rFonts w:ascii="Times New Roman" w:hAnsi="Times New Roman"/>
          <w:sz w:val="28"/>
          <w:szCs w:val="28"/>
        </w:rPr>
        <w:t xml:space="preserve">как социально-культурную среду, предполагающую наличие трех обязательных элементов: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активных субъектов социально-культурной деятельности (это и общественные институты, и социальные группы, и отдельные индивидуумы);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самого процесса этой деятельности на всех ее этапах; </w:t>
      </w:r>
    </w:p>
    <w:p w:rsidR="00357334" w:rsidRPr="00382DB7" w:rsidRDefault="00357334" w:rsidP="003573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совокупности объективных условий, факторов и возможностей для ее реализации.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Из всего сказанного выше можно сделать вывод: понятие «социально-культурная среда» означает, конкретное своеобразие и проявление общественных отношений в сфере культуры и досуга.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3D0">
        <w:rPr>
          <w:rFonts w:ascii="Times New Roman" w:hAnsi="Times New Roman"/>
          <w:i/>
          <w:sz w:val="28"/>
          <w:szCs w:val="28"/>
        </w:rPr>
        <w:t>Современная социально-культурная ситуация</w:t>
      </w:r>
      <w:r w:rsidR="006153D0">
        <w:rPr>
          <w:rFonts w:ascii="Times New Roman" w:hAnsi="Times New Roman"/>
          <w:sz w:val="28"/>
          <w:szCs w:val="28"/>
        </w:rPr>
        <w:t xml:space="preserve"> </w:t>
      </w:r>
      <w:r w:rsidR="006153D0" w:rsidRPr="006153D0">
        <w:rPr>
          <w:rFonts w:ascii="Times New Roman" w:hAnsi="Times New Roman"/>
          <w:i/>
          <w:sz w:val="28"/>
          <w:szCs w:val="28"/>
        </w:rPr>
        <w:t>в</w:t>
      </w:r>
      <w:r w:rsidR="006153D0">
        <w:rPr>
          <w:rFonts w:ascii="Times New Roman" w:hAnsi="Times New Roman"/>
          <w:i/>
          <w:sz w:val="28"/>
          <w:szCs w:val="28"/>
        </w:rPr>
        <w:t xml:space="preserve"> </w:t>
      </w:r>
      <w:r w:rsidR="006153D0" w:rsidRPr="006153D0">
        <w:rPr>
          <w:rFonts w:ascii="Times New Roman" w:hAnsi="Times New Roman"/>
          <w:i/>
          <w:sz w:val="28"/>
          <w:szCs w:val="28"/>
        </w:rPr>
        <w:t>России.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Как отмечают Т. Г. Киселёва и Ю. Д. Красильников   важнейшим условием развития и практического использования социально-культурной деятельности, как системы является ситуационный подход. Ключевым моментом этого подхода является социально-культурная ситуация.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Ситуация – </w:t>
      </w:r>
      <w:r w:rsidRPr="00382DB7">
        <w:rPr>
          <w:rFonts w:ascii="Times New Roman" w:hAnsi="Times New Roman"/>
          <w:sz w:val="28"/>
          <w:szCs w:val="28"/>
        </w:rPr>
        <w:t>совокупность обстоятельств, положение, обстановка [6,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с.625].  Ситуация влияет на содержание и формы жизнедеятельности человека или группы людей, на систему их ценностных ориентиров, на межличностные отношения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Социально-культурную ситуацию, рассматривают как характерную для конкретного отрезка времени (дня, недели, месяца, года и т.д.) данность. Она включает человека или группу людей, в определенную социально-культурную среду и конкретные условия социально-культурной деятельности в этой среде.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Исследования культурологов, социологов, педагогов, психологов отмечают ухудшение социального самочувствия многих слоев населения, развитие социального пессимизма, утраты внутренних ориентиров поведения, с одной стороны, и нарастание агрессивности, напряженности - с другой [3].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Из опыта развития социально-культурной деятельности в контексте времени можно сделать вывод, что без четкого представления значимости и важной роли культуры в жизни общества невозможно понять социально </w:t>
      </w:r>
      <w:proofErr w:type="gramStart"/>
      <w:r w:rsidRPr="00382DB7">
        <w:rPr>
          <w:rFonts w:ascii="Times New Roman" w:hAnsi="Times New Roman"/>
          <w:sz w:val="28"/>
          <w:szCs w:val="28"/>
        </w:rPr>
        <w:t>–к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ультурной ситуации, невозможно совершить переход к новым </w:t>
      </w:r>
      <w:proofErr w:type="spellStart"/>
      <w:r w:rsidRPr="00382DB7">
        <w:rPr>
          <w:rFonts w:ascii="Times New Roman" w:hAnsi="Times New Roman"/>
          <w:sz w:val="28"/>
          <w:szCs w:val="28"/>
        </w:rPr>
        <w:t>политико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- экономическим отношениям.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Академик Д.С. Лихачев, отмечал: «Без культуры в обществе нет и нравственности. Без элементарной нравственности не действуют социальные и экономические законы» [4].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Ведущая роль культуры в целом и социально </w:t>
      </w:r>
      <w:proofErr w:type="gramStart"/>
      <w:r w:rsidRPr="00382DB7">
        <w:rPr>
          <w:rFonts w:ascii="Times New Roman" w:hAnsi="Times New Roman"/>
          <w:sz w:val="28"/>
          <w:szCs w:val="28"/>
        </w:rPr>
        <w:t>–к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ультурной деятельности в частности в формировании человеческого капитала, создающего экономику знаний отражено в Концепции долгосрочного социально-экономического развития Российской Федерации на период до 2020 года.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На основании этой Концепции разработаны документы в регионах нашей страны.</w:t>
      </w:r>
    </w:p>
    <w:p w:rsidR="00357334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lastRenderedPageBreak/>
        <w:t>На территории Свердловской области успешно реализовывается Концепция развития культуры в Свердловской области на период до 2020 года.</w:t>
      </w:r>
      <w:r w:rsidRPr="00382DB7">
        <w:t xml:space="preserve">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Для успешного социально-экономического развития страны, регионов необходимо формирование интеллигентного, образованного человеческого потенциала. Инновационный тип развития экономики диктует потребность в профессиональных специалистах. Но только в социально-культурной среде возможно создание нравственных ориентиров и целей развития общества. Это просматривается на всех этапах развития социально-культурной деятельности. От установленных, принятых ценностей и норм, от созданной культурой национального менталитета в современном обществе зависит дальнейшее экономическое и политическое развитие страны.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По мере развития общества возрастает потребность людей в культурно-творческом выражении, в изучении и приобщении к культурным и духовным ценностям.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Данные обстоятельства требуют качественно нового развития социально-культурной деятельности. Внедрение новых технологий, инноваций позволяет повысить доступность культурных благ, сделать культурную среду более насыщенной, отвечающей потребностям общества.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 xml:space="preserve">Неоспоримо значение социально-культурной деятельности в контексте времени как условия положительного социально-экономического эффекта. </w:t>
      </w:r>
    </w:p>
    <w:p w:rsidR="00357334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3E3" w:rsidRDefault="00F713E3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3E3" w:rsidRDefault="00F713E3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3E3" w:rsidRPr="00382DB7" w:rsidRDefault="00F713E3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382DB7" w:rsidRDefault="00357334" w:rsidP="0035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DB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Нормативно-правовые акты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1. Концепции долгосрочного социально-экономического развития Российской Федерации на период до 2020 года: Распоряжение Правительства Российской Федерации от 17 ноября 2008 г. № 1662-р.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2. Постановление Правительства Свердловской области от 06.11.2012 г. №128-ПП «О Концепции развития культуры в Свердловский области на период до 2020 года» [Текст]// серия «Культура-</w:t>
      </w:r>
      <w:proofErr w:type="gramStart"/>
      <w:r w:rsidRPr="00382DB7">
        <w:rPr>
          <w:rFonts w:ascii="Times New Roman" w:hAnsi="Times New Roman"/>
          <w:sz w:val="28"/>
          <w:szCs w:val="28"/>
        </w:rPr>
        <w:t>XXI</w:t>
      </w:r>
      <w:proofErr w:type="gramEnd"/>
      <w:r w:rsidRPr="00382DB7">
        <w:rPr>
          <w:rFonts w:ascii="Times New Roman" w:hAnsi="Times New Roman"/>
          <w:sz w:val="28"/>
          <w:szCs w:val="28"/>
        </w:rPr>
        <w:t>». – 20</w:t>
      </w:r>
      <w:r>
        <w:rPr>
          <w:rFonts w:ascii="Times New Roman" w:hAnsi="Times New Roman"/>
          <w:sz w:val="28"/>
          <w:szCs w:val="28"/>
        </w:rPr>
        <w:t>12. – №20. –  Екатеринбург: СГОДНТ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Другие источники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Киселева</w:t>
      </w:r>
      <w:r w:rsidRPr="00382DB7">
        <w:rPr>
          <w:rFonts w:ascii="Times New Roman" w:hAnsi="Times New Roman"/>
          <w:sz w:val="28"/>
          <w:szCs w:val="28"/>
        </w:rPr>
        <w:t xml:space="preserve"> Т. Г. Основы социально-курсовой деятельности [Текст]: учеб</w:t>
      </w:r>
      <w:proofErr w:type="gramStart"/>
      <w:r w:rsidRPr="00382DB7">
        <w:rPr>
          <w:rFonts w:ascii="Times New Roman" w:hAnsi="Times New Roman"/>
          <w:sz w:val="28"/>
          <w:szCs w:val="28"/>
        </w:rPr>
        <w:t>.</w:t>
      </w:r>
      <w:proofErr w:type="gramEnd"/>
      <w:r w:rsidRPr="00382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DB7">
        <w:rPr>
          <w:rFonts w:ascii="Times New Roman" w:hAnsi="Times New Roman"/>
          <w:sz w:val="28"/>
          <w:szCs w:val="28"/>
        </w:rPr>
        <w:t>п</w:t>
      </w:r>
      <w:proofErr w:type="gramEnd"/>
      <w:r w:rsidRPr="00382DB7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/Т. Г. Киселева, Ю. Д. Красильников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 xml:space="preserve">– Москва: изд. Московского государственного университета культуры, 2004. – 536 с. – ISBN 5-85652-010-7 – URL https://www.bestreferat.ru/referat-183796.html / (дата обращения 24.01.2019 г.)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Лихачев </w:t>
      </w:r>
      <w:r w:rsidRPr="00382DB7">
        <w:rPr>
          <w:rFonts w:ascii="Times New Roman" w:hAnsi="Times New Roman"/>
          <w:sz w:val="28"/>
          <w:szCs w:val="28"/>
        </w:rPr>
        <w:t>Д.С. Русская литература [Текст]://Новосибирски</w:t>
      </w:r>
      <w:r>
        <w:rPr>
          <w:rFonts w:ascii="Times New Roman" w:hAnsi="Times New Roman"/>
          <w:sz w:val="28"/>
          <w:szCs w:val="28"/>
        </w:rPr>
        <w:t xml:space="preserve">й православный вестник. – 2006. – </w:t>
      </w:r>
      <w:r w:rsidRPr="00382DB7">
        <w:rPr>
          <w:rFonts w:ascii="Times New Roman" w:hAnsi="Times New Roman"/>
          <w:sz w:val="28"/>
          <w:szCs w:val="28"/>
        </w:rPr>
        <w:t>№ 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 xml:space="preserve">г. Новосибирск- URL http:// </w:t>
      </w:r>
      <w:proofErr w:type="spellStart"/>
      <w:r w:rsidRPr="00382DB7">
        <w:rPr>
          <w:rFonts w:ascii="Times New Roman" w:hAnsi="Times New Roman"/>
          <w:sz w:val="28"/>
          <w:szCs w:val="28"/>
        </w:rPr>
        <w:t>www.orthedu.ru</w:t>
      </w:r>
      <w:proofErr w:type="spellEnd"/>
      <w:r w:rsidRPr="00382DB7">
        <w:rPr>
          <w:rFonts w:ascii="Times New Roman" w:hAnsi="Times New Roman"/>
          <w:sz w:val="28"/>
          <w:szCs w:val="28"/>
        </w:rPr>
        <w:t>/</w:t>
      </w:r>
      <w:proofErr w:type="spellStart"/>
      <w:r w:rsidRPr="00382DB7">
        <w:rPr>
          <w:rFonts w:ascii="Times New Roman" w:hAnsi="Times New Roman"/>
          <w:sz w:val="28"/>
          <w:szCs w:val="28"/>
        </w:rPr>
        <w:t>nev</w:t>
      </w:r>
      <w:proofErr w:type="spellEnd"/>
      <w:r w:rsidRPr="00382DB7">
        <w:rPr>
          <w:rFonts w:ascii="Times New Roman" w:hAnsi="Times New Roman"/>
          <w:sz w:val="28"/>
          <w:szCs w:val="28"/>
        </w:rPr>
        <w:t>/9-06/cultur.htm (</w:t>
      </w:r>
      <w:r>
        <w:rPr>
          <w:rFonts w:ascii="Times New Roman" w:hAnsi="Times New Roman"/>
          <w:sz w:val="28"/>
          <w:szCs w:val="28"/>
        </w:rPr>
        <w:t xml:space="preserve">дата обращения 24.01.2019 г.)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Литература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Жарков</w:t>
      </w:r>
      <w:r w:rsidRPr="00382DB7">
        <w:rPr>
          <w:rFonts w:ascii="Times New Roman" w:hAnsi="Times New Roman"/>
          <w:sz w:val="28"/>
          <w:szCs w:val="28"/>
        </w:rPr>
        <w:t xml:space="preserve"> А.Д. Технология и тория </w:t>
      </w:r>
      <w:proofErr w:type="spellStart"/>
      <w:r w:rsidRPr="00382DB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82DB7">
        <w:rPr>
          <w:rFonts w:ascii="Times New Roman" w:hAnsi="Times New Roman"/>
          <w:sz w:val="28"/>
          <w:szCs w:val="28"/>
        </w:rPr>
        <w:t xml:space="preserve"> деятельности [Текст]: учебник / А.Д. Жарков– </w:t>
      </w:r>
      <w:proofErr w:type="gramStart"/>
      <w:r w:rsidRPr="00382DB7">
        <w:rPr>
          <w:rFonts w:ascii="Times New Roman" w:hAnsi="Times New Roman"/>
          <w:sz w:val="28"/>
          <w:szCs w:val="28"/>
        </w:rPr>
        <w:t>Мо</w:t>
      </w:r>
      <w:proofErr w:type="gramEnd"/>
      <w:r w:rsidRPr="00382DB7">
        <w:rPr>
          <w:rFonts w:ascii="Times New Roman" w:hAnsi="Times New Roman"/>
          <w:sz w:val="28"/>
          <w:szCs w:val="28"/>
        </w:rPr>
        <w:t>сква: изд</w:t>
      </w:r>
      <w:r>
        <w:rPr>
          <w:rFonts w:ascii="Times New Roman" w:hAnsi="Times New Roman"/>
          <w:sz w:val="28"/>
          <w:szCs w:val="28"/>
        </w:rPr>
        <w:t xml:space="preserve">. Издательский дом МГУКИ, 2007. – </w:t>
      </w:r>
      <w:r w:rsidRPr="00382DB7">
        <w:rPr>
          <w:rFonts w:ascii="Times New Roman" w:hAnsi="Times New Roman"/>
          <w:sz w:val="28"/>
          <w:szCs w:val="28"/>
        </w:rPr>
        <w:t>480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 xml:space="preserve">– ISBN 978-594778-171-7.  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Ожегов</w:t>
      </w:r>
      <w:r w:rsidRPr="00382DB7">
        <w:rPr>
          <w:rFonts w:ascii="Times New Roman" w:hAnsi="Times New Roman"/>
          <w:sz w:val="28"/>
          <w:szCs w:val="28"/>
        </w:rPr>
        <w:t xml:space="preserve"> С.И. Словарь русского языка [Текст] / С.И. Ожегов-Москва: изд. Русский язык, </w:t>
      </w:r>
      <w:r>
        <w:rPr>
          <w:rFonts w:ascii="Times New Roman" w:hAnsi="Times New Roman"/>
          <w:sz w:val="28"/>
          <w:szCs w:val="28"/>
        </w:rPr>
        <w:t xml:space="preserve">1984. – </w:t>
      </w:r>
      <w:r w:rsidRPr="00382DB7">
        <w:rPr>
          <w:rFonts w:ascii="Times New Roman" w:hAnsi="Times New Roman"/>
          <w:sz w:val="28"/>
          <w:szCs w:val="28"/>
        </w:rPr>
        <w:t xml:space="preserve">797 </w:t>
      </w:r>
      <w:proofErr w:type="gramStart"/>
      <w:r w:rsidRPr="00382DB7">
        <w:rPr>
          <w:rFonts w:ascii="Times New Roman" w:hAnsi="Times New Roman"/>
          <w:sz w:val="28"/>
          <w:szCs w:val="28"/>
        </w:rPr>
        <w:t>с</w:t>
      </w:r>
      <w:proofErr w:type="gramEnd"/>
      <w:r w:rsidRPr="00382DB7">
        <w:rPr>
          <w:rFonts w:ascii="Times New Roman" w:hAnsi="Times New Roman"/>
          <w:sz w:val="28"/>
          <w:szCs w:val="28"/>
        </w:rPr>
        <w:t>.</w:t>
      </w:r>
    </w:p>
    <w:p w:rsidR="00357334" w:rsidRPr="00382DB7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B7">
        <w:rPr>
          <w:rFonts w:ascii="Times New Roman" w:hAnsi="Times New Roman"/>
          <w:sz w:val="28"/>
          <w:szCs w:val="28"/>
        </w:rPr>
        <w:t>7. Общие технологии социально-культурной деятельности [Текст]: учеб. Пособие для студентов очного и заочного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/ сот.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Южакова.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7">
        <w:rPr>
          <w:rFonts w:ascii="Times New Roman" w:hAnsi="Times New Roman"/>
          <w:sz w:val="28"/>
          <w:szCs w:val="28"/>
        </w:rPr>
        <w:t>Тюмен</w:t>
      </w:r>
      <w:r>
        <w:rPr>
          <w:rFonts w:ascii="Times New Roman" w:hAnsi="Times New Roman"/>
          <w:sz w:val="28"/>
          <w:szCs w:val="28"/>
        </w:rPr>
        <w:t>ь: РИЦ ТКАГИ, 2008. – 140 с.</w:t>
      </w:r>
    </w:p>
    <w:p w:rsidR="00357334" w:rsidRPr="00B50366" w:rsidRDefault="00357334" w:rsidP="00357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334" w:rsidRPr="00B50366" w:rsidRDefault="00357334" w:rsidP="003573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85F" w:rsidRDefault="00A7385F"/>
    <w:sectPr w:rsidR="00A7385F" w:rsidSect="00A7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098"/>
    <w:multiLevelType w:val="hybridMultilevel"/>
    <w:tmpl w:val="9DF8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963AF1"/>
    <w:multiLevelType w:val="hybridMultilevel"/>
    <w:tmpl w:val="7696C3F6"/>
    <w:lvl w:ilvl="0" w:tplc="605AF1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57334"/>
    <w:rsid w:val="0004614B"/>
    <w:rsid w:val="00357334"/>
    <w:rsid w:val="00603501"/>
    <w:rsid w:val="006153D0"/>
    <w:rsid w:val="00A7385F"/>
    <w:rsid w:val="00AA1BA6"/>
    <w:rsid w:val="00C56F2A"/>
    <w:rsid w:val="00E75841"/>
    <w:rsid w:val="00EA0640"/>
    <w:rsid w:val="00F7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04614B"/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046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6035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1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metodz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2827</Words>
  <Characters>16115</Characters>
  <Application>Microsoft Office Word</Application>
  <DocSecurity>0</DocSecurity>
  <Lines>134</Lines>
  <Paragraphs>37</Paragraphs>
  <ScaleCrop>false</ScaleCrop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2019-01-28T15:49:00Z</dcterms:created>
  <dcterms:modified xsi:type="dcterms:W3CDTF">2019-01-28T16:18:00Z</dcterms:modified>
</cp:coreProperties>
</file>