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DA99D" w14:textId="77777777" w:rsidR="00C73465" w:rsidRPr="006B3AC6" w:rsidRDefault="00C73465" w:rsidP="00C73465">
      <w:pPr>
        <w:jc w:val="right"/>
        <w:rPr>
          <w:rFonts w:ascii="Times New Roman" w:hAnsi="Times New Roman" w:cs="Times New Roman"/>
          <w:b/>
          <w:i/>
          <w:sz w:val="28"/>
          <w:szCs w:val="28"/>
          <w:lang w:val="en-US"/>
        </w:rPr>
      </w:pPr>
      <w:r w:rsidRPr="006B3AC6">
        <w:rPr>
          <w:rFonts w:ascii="Times New Roman" w:hAnsi="Times New Roman" w:cs="Times New Roman"/>
          <w:b/>
          <w:i/>
          <w:sz w:val="28"/>
          <w:szCs w:val="28"/>
          <w:lang w:val="en-US"/>
        </w:rPr>
        <w:t xml:space="preserve">РАБА ПАВЕЛ ГЕННАДЬЕВИЧ </w:t>
      </w:r>
    </w:p>
    <w:p w14:paraId="6D10C187" w14:textId="77777777" w:rsidR="00C73465" w:rsidRPr="006B3AC6" w:rsidRDefault="00C73465" w:rsidP="00C73465">
      <w:pPr>
        <w:jc w:val="right"/>
        <w:rPr>
          <w:rFonts w:ascii="Times New Roman" w:hAnsi="Times New Roman" w:cs="Times New Roman"/>
          <w:sz w:val="28"/>
          <w:szCs w:val="28"/>
        </w:rPr>
      </w:pPr>
      <w:r w:rsidRPr="006B3AC6">
        <w:rPr>
          <w:rFonts w:ascii="Times New Roman" w:hAnsi="Times New Roman" w:cs="Times New Roman"/>
          <w:sz w:val="28"/>
          <w:szCs w:val="28"/>
        </w:rPr>
        <w:t>аспирант, ассистент Департамента страхования и экономики социальной сферы, ФГБОУ ВО «Финансовый университет при Правительстве РФ»,</w:t>
      </w:r>
    </w:p>
    <w:p w14:paraId="36DD3B8C" w14:textId="77777777" w:rsidR="00C73465" w:rsidRPr="006B3AC6" w:rsidRDefault="00C73465" w:rsidP="00C73465">
      <w:pPr>
        <w:jc w:val="right"/>
        <w:rPr>
          <w:rFonts w:ascii="Times New Roman" w:hAnsi="Times New Roman" w:cs="Times New Roman"/>
          <w:sz w:val="28"/>
          <w:szCs w:val="28"/>
        </w:rPr>
      </w:pPr>
      <w:r w:rsidRPr="006B3AC6">
        <w:rPr>
          <w:rFonts w:ascii="Times New Roman" w:hAnsi="Times New Roman" w:cs="Times New Roman"/>
          <w:sz w:val="28"/>
          <w:szCs w:val="28"/>
        </w:rPr>
        <w:t>г. Москва, Россия</w:t>
      </w:r>
    </w:p>
    <w:p w14:paraId="40A9A632" w14:textId="04C5A1C2" w:rsidR="00937EE7" w:rsidRDefault="00C73465" w:rsidP="00C73465">
      <w:pPr>
        <w:jc w:val="right"/>
        <w:rPr>
          <w:rFonts w:ascii="Times New Roman" w:eastAsia="Cambria" w:hAnsi="Times New Roman" w:cs="Times New Roman"/>
          <w:b/>
          <w:i/>
        </w:rPr>
      </w:pPr>
      <w:r w:rsidRPr="006B3AC6">
        <w:rPr>
          <w:rFonts w:ascii="Times New Roman" w:eastAsia="Cambria" w:hAnsi="Times New Roman" w:cs="Times New Roman"/>
          <w:b/>
          <w:i/>
        </w:rPr>
        <w:t>e-mai</w:t>
      </w:r>
      <w:r>
        <w:rPr>
          <w:rFonts w:ascii="Times New Roman" w:eastAsia="Cambria" w:hAnsi="Times New Roman" w:cs="Times New Roman"/>
          <w:b/>
          <w:i/>
        </w:rPr>
        <w:t xml:space="preserve">l: </w:t>
      </w:r>
      <w:hyperlink r:id="rId8" w:history="1">
        <w:r w:rsidRPr="00C943A5">
          <w:rPr>
            <w:rStyle w:val="ab"/>
            <w:rFonts w:ascii="Times New Roman" w:eastAsia="Cambria" w:hAnsi="Times New Roman" w:cs="Times New Roman"/>
            <w:b/>
            <w:i/>
          </w:rPr>
          <w:t>PGRaba@fa.ru</w:t>
        </w:r>
      </w:hyperlink>
    </w:p>
    <w:p w14:paraId="3FB5E95B" w14:textId="77777777" w:rsidR="00C73465" w:rsidRDefault="00C73465" w:rsidP="00C73465">
      <w:pPr>
        <w:jc w:val="right"/>
        <w:rPr>
          <w:rFonts w:ascii="Times New Roman" w:eastAsia="Cambria" w:hAnsi="Times New Roman" w:cs="Times New Roman"/>
          <w:b/>
          <w:i/>
        </w:rPr>
      </w:pPr>
    </w:p>
    <w:p w14:paraId="0D892D67" w14:textId="77777777" w:rsidR="00C73465" w:rsidRPr="006B3AC6" w:rsidRDefault="00C73465" w:rsidP="00C73465">
      <w:pPr>
        <w:jc w:val="right"/>
        <w:rPr>
          <w:rFonts w:ascii="Times New Roman" w:hAnsi="Times New Roman" w:cs="Times New Roman"/>
          <w:b/>
          <w:i/>
          <w:sz w:val="28"/>
          <w:szCs w:val="28"/>
          <w:lang w:val="en-US"/>
        </w:rPr>
      </w:pPr>
      <w:r w:rsidRPr="006B3AC6">
        <w:rPr>
          <w:rFonts w:ascii="Times New Roman" w:hAnsi="Times New Roman" w:cs="Times New Roman"/>
          <w:b/>
          <w:i/>
          <w:sz w:val="28"/>
          <w:szCs w:val="28"/>
          <w:lang w:val="en-US"/>
        </w:rPr>
        <w:t>RABA PAVEL G.</w:t>
      </w:r>
    </w:p>
    <w:p w14:paraId="629F7141" w14:textId="77777777" w:rsidR="00C73465" w:rsidRPr="006B3AC6" w:rsidRDefault="00C73465" w:rsidP="00C73465">
      <w:pPr>
        <w:jc w:val="right"/>
        <w:rPr>
          <w:rFonts w:ascii="Times New Roman" w:hAnsi="Times New Roman" w:cs="Times New Roman"/>
          <w:sz w:val="28"/>
          <w:szCs w:val="28"/>
        </w:rPr>
      </w:pPr>
      <w:r w:rsidRPr="006B3AC6">
        <w:rPr>
          <w:rFonts w:ascii="Times New Roman" w:hAnsi="Times New Roman" w:cs="Times New Roman"/>
          <w:sz w:val="28"/>
          <w:szCs w:val="28"/>
        </w:rPr>
        <w:t>PhD student, Assistant, Insurance and Social Economics Department</w:t>
      </w:r>
    </w:p>
    <w:p w14:paraId="61801247" w14:textId="77777777" w:rsidR="00C73465" w:rsidRDefault="00C73465" w:rsidP="00C73465">
      <w:pPr>
        <w:jc w:val="right"/>
        <w:rPr>
          <w:rFonts w:ascii="Times New Roman" w:hAnsi="Times New Roman" w:cs="Times New Roman"/>
          <w:sz w:val="28"/>
          <w:szCs w:val="28"/>
        </w:rPr>
      </w:pPr>
      <w:r w:rsidRPr="006B3AC6">
        <w:rPr>
          <w:rFonts w:ascii="Times New Roman" w:hAnsi="Times New Roman" w:cs="Times New Roman"/>
          <w:sz w:val="28"/>
          <w:szCs w:val="28"/>
        </w:rPr>
        <w:t>Financial University under the Gover</w:t>
      </w:r>
      <w:r>
        <w:rPr>
          <w:rFonts w:ascii="Times New Roman" w:hAnsi="Times New Roman" w:cs="Times New Roman"/>
          <w:sz w:val="28"/>
          <w:szCs w:val="28"/>
        </w:rPr>
        <w:t>nment of the Russian Federation,</w:t>
      </w:r>
    </w:p>
    <w:p w14:paraId="4D82A9BF" w14:textId="77777777" w:rsidR="00C73465" w:rsidRDefault="00C73465" w:rsidP="00C73465">
      <w:pPr>
        <w:jc w:val="right"/>
        <w:rPr>
          <w:rFonts w:ascii="Times New Roman" w:eastAsia="Cambria" w:hAnsi="Times New Roman" w:cs="Times New Roman"/>
          <w:b/>
          <w:i/>
        </w:rPr>
      </w:pPr>
      <w:r w:rsidRPr="006B3AC6">
        <w:rPr>
          <w:rFonts w:ascii="Times New Roman" w:hAnsi="Times New Roman" w:cs="Times New Roman"/>
          <w:sz w:val="28"/>
          <w:szCs w:val="28"/>
        </w:rPr>
        <w:t>Moscow, Russia</w:t>
      </w:r>
      <w:r w:rsidRPr="00C73465">
        <w:rPr>
          <w:rFonts w:ascii="Times New Roman" w:eastAsia="Cambria" w:hAnsi="Times New Roman" w:cs="Times New Roman"/>
          <w:b/>
          <w:i/>
        </w:rPr>
        <w:t xml:space="preserve"> </w:t>
      </w:r>
    </w:p>
    <w:p w14:paraId="250F1730" w14:textId="28B6D5FC" w:rsidR="00C73465" w:rsidRDefault="00C73465" w:rsidP="00C73465">
      <w:pPr>
        <w:jc w:val="right"/>
        <w:rPr>
          <w:rFonts w:ascii="Times New Roman" w:eastAsia="Cambria" w:hAnsi="Times New Roman" w:cs="Times New Roman"/>
          <w:b/>
          <w:i/>
        </w:rPr>
      </w:pPr>
      <w:r w:rsidRPr="006B3AC6">
        <w:rPr>
          <w:rFonts w:ascii="Times New Roman" w:eastAsia="Cambria" w:hAnsi="Times New Roman" w:cs="Times New Roman"/>
          <w:b/>
          <w:i/>
        </w:rPr>
        <w:t>e-mai</w:t>
      </w:r>
      <w:r>
        <w:rPr>
          <w:rFonts w:ascii="Times New Roman" w:eastAsia="Cambria" w:hAnsi="Times New Roman" w:cs="Times New Roman"/>
          <w:b/>
          <w:i/>
        </w:rPr>
        <w:t xml:space="preserve">l: </w:t>
      </w:r>
      <w:hyperlink r:id="rId9" w:history="1">
        <w:proofErr w:type="spellStart"/>
        <w:r w:rsidRPr="00C943A5">
          <w:rPr>
            <w:rStyle w:val="ab"/>
            <w:rFonts w:ascii="Times New Roman" w:eastAsia="Cambria" w:hAnsi="Times New Roman" w:cs="Times New Roman"/>
            <w:b/>
            <w:i/>
          </w:rPr>
          <w:t>PGRaba@fa.ru</w:t>
        </w:r>
        <w:proofErr w:type="spellEnd"/>
      </w:hyperlink>
    </w:p>
    <w:p w14:paraId="2CDB4859" w14:textId="094A2143" w:rsidR="00C73465" w:rsidRPr="00C73465" w:rsidRDefault="00C73465" w:rsidP="00C73465">
      <w:pPr>
        <w:jc w:val="right"/>
        <w:rPr>
          <w:rFonts w:ascii="Times New Roman" w:hAnsi="Times New Roman" w:cs="Times New Roman"/>
          <w:sz w:val="28"/>
          <w:szCs w:val="28"/>
          <w:lang w:val="en-US"/>
        </w:rPr>
      </w:pPr>
    </w:p>
    <w:p w14:paraId="732D1168" w14:textId="5B983087" w:rsidR="00642AB4" w:rsidRPr="00070B91" w:rsidRDefault="00607A92" w:rsidP="00642AB4">
      <w:pPr>
        <w:jc w:val="center"/>
        <w:rPr>
          <w:rFonts w:ascii="Times New Roman" w:hAnsi="Times New Roman" w:cs="Times New Roman"/>
          <w:sz w:val="28"/>
          <w:szCs w:val="28"/>
        </w:rPr>
      </w:pPr>
      <w:r>
        <w:rPr>
          <w:rFonts w:ascii="Times New Roman" w:hAnsi="Times New Roman" w:cs="Times New Roman"/>
          <w:b/>
          <w:sz w:val="28"/>
          <w:szCs w:val="28"/>
        </w:rPr>
        <w:t>Классификация катастрофических рисков в инфраструктурных проектах ГЧП.</w:t>
      </w:r>
    </w:p>
    <w:p w14:paraId="2140A522" w14:textId="480BCB97" w:rsidR="002C575C" w:rsidRDefault="002C575C" w:rsidP="00952D09">
      <w:pPr>
        <w:rPr>
          <w:rFonts w:ascii="Times New Roman" w:hAnsi="Times New Roman" w:cs="Times New Roman"/>
          <w:sz w:val="28"/>
          <w:szCs w:val="28"/>
        </w:rPr>
      </w:pPr>
    </w:p>
    <w:p w14:paraId="078E2937" w14:textId="34E31A5B" w:rsidR="002C575C" w:rsidRPr="00952D09" w:rsidRDefault="002C575C" w:rsidP="00952D09">
      <w:pPr>
        <w:ind w:firstLine="426"/>
        <w:rPr>
          <w:rFonts w:ascii="Times New Roman" w:hAnsi="Times New Roman" w:cs="Times New Roman"/>
          <w:b/>
          <w:sz w:val="28"/>
          <w:szCs w:val="28"/>
        </w:rPr>
      </w:pPr>
      <w:r w:rsidRPr="00952D09">
        <w:rPr>
          <w:rFonts w:ascii="Times New Roman" w:hAnsi="Times New Roman" w:cs="Times New Roman"/>
          <w:b/>
          <w:sz w:val="28"/>
          <w:szCs w:val="28"/>
        </w:rPr>
        <w:t>Аннотация</w:t>
      </w:r>
    </w:p>
    <w:p w14:paraId="767BB8F6" w14:textId="3C5AFD7C" w:rsidR="002C575C" w:rsidRDefault="002C575C" w:rsidP="00BD1B45">
      <w:pPr>
        <w:ind w:firstLine="426"/>
        <w:jc w:val="both"/>
        <w:rPr>
          <w:rFonts w:ascii="Times New Roman" w:hAnsi="Times New Roman" w:cs="Times New Roman"/>
          <w:i/>
          <w:sz w:val="28"/>
          <w:szCs w:val="28"/>
        </w:rPr>
      </w:pPr>
      <w:r w:rsidRPr="00144A9C">
        <w:rPr>
          <w:rFonts w:ascii="Times New Roman" w:hAnsi="Times New Roman" w:cs="Times New Roman"/>
          <w:i/>
          <w:sz w:val="28"/>
          <w:szCs w:val="28"/>
        </w:rPr>
        <w:t xml:space="preserve">В статье рассмотрены подходы к </w:t>
      </w:r>
      <w:r w:rsidR="00607A92">
        <w:rPr>
          <w:rFonts w:ascii="Times New Roman" w:hAnsi="Times New Roman" w:cs="Times New Roman"/>
          <w:i/>
          <w:sz w:val="28"/>
          <w:szCs w:val="28"/>
        </w:rPr>
        <w:t>классификации</w:t>
      </w:r>
      <w:r w:rsidRPr="00144A9C">
        <w:rPr>
          <w:rFonts w:ascii="Times New Roman" w:hAnsi="Times New Roman" w:cs="Times New Roman"/>
          <w:i/>
          <w:sz w:val="28"/>
          <w:szCs w:val="28"/>
        </w:rPr>
        <w:t xml:space="preserve"> катастрофических рисков проектов ГЧП. </w:t>
      </w:r>
      <w:r w:rsidR="00E26E89">
        <w:rPr>
          <w:rFonts w:ascii="Times New Roman" w:hAnsi="Times New Roman" w:cs="Times New Roman"/>
          <w:i/>
          <w:sz w:val="28"/>
          <w:szCs w:val="28"/>
        </w:rPr>
        <w:t xml:space="preserve">Кроме этого охарактеризованы проблемы страхования катастрофических рисков в  инфраструктурных проектах. </w:t>
      </w:r>
      <w:r w:rsidR="00857AE7" w:rsidRPr="00144A9C">
        <w:rPr>
          <w:rFonts w:ascii="Times New Roman" w:hAnsi="Times New Roman" w:cs="Times New Roman"/>
          <w:i/>
          <w:sz w:val="28"/>
          <w:szCs w:val="28"/>
        </w:rPr>
        <w:t xml:space="preserve">Одной из серьезных проблем развития инфраструктуры в России является сложность финансирования крупных проектов и высокие риски их реализации. </w:t>
      </w:r>
    </w:p>
    <w:p w14:paraId="09BB4768" w14:textId="77777777" w:rsidR="00E26E89" w:rsidRDefault="00E26E89" w:rsidP="00BD1B45">
      <w:pPr>
        <w:ind w:firstLine="426"/>
        <w:jc w:val="both"/>
        <w:rPr>
          <w:rFonts w:ascii="Times New Roman" w:hAnsi="Times New Roman" w:cs="Times New Roman"/>
          <w:i/>
          <w:sz w:val="28"/>
          <w:szCs w:val="28"/>
        </w:rPr>
      </w:pPr>
    </w:p>
    <w:p w14:paraId="31D2FFCB" w14:textId="0F90FE08" w:rsidR="002C575C" w:rsidRPr="00A442D9" w:rsidRDefault="002C575C" w:rsidP="00BD1B45">
      <w:pPr>
        <w:ind w:firstLine="426"/>
        <w:jc w:val="both"/>
        <w:rPr>
          <w:rFonts w:ascii="Times New Roman" w:hAnsi="Times New Roman" w:cs="Times New Roman"/>
          <w:b/>
          <w:i/>
          <w:sz w:val="28"/>
          <w:szCs w:val="28"/>
        </w:rPr>
      </w:pPr>
      <w:r w:rsidRPr="00A442D9">
        <w:rPr>
          <w:rFonts w:ascii="Times New Roman" w:hAnsi="Times New Roman" w:cs="Times New Roman"/>
          <w:b/>
          <w:i/>
          <w:sz w:val="28"/>
          <w:szCs w:val="28"/>
        </w:rPr>
        <w:t>Ключевые слова</w:t>
      </w:r>
    </w:p>
    <w:p w14:paraId="486E1F45" w14:textId="45B6DEF0" w:rsidR="002C575C" w:rsidRDefault="002C575C" w:rsidP="00BD1B45">
      <w:pPr>
        <w:ind w:firstLine="426"/>
        <w:jc w:val="both"/>
        <w:rPr>
          <w:rFonts w:ascii="Times New Roman" w:hAnsi="Times New Roman" w:cs="Times New Roman"/>
          <w:i/>
          <w:sz w:val="28"/>
          <w:szCs w:val="28"/>
        </w:rPr>
      </w:pPr>
      <w:r w:rsidRPr="00A442D9">
        <w:rPr>
          <w:rFonts w:ascii="Times New Roman" w:hAnsi="Times New Roman" w:cs="Times New Roman"/>
          <w:i/>
          <w:sz w:val="28"/>
          <w:szCs w:val="28"/>
        </w:rPr>
        <w:t xml:space="preserve">Катастрофические риски, фундаментальные риски, </w:t>
      </w:r>
      <w:r w:rsidR="00DD0D6E" w:rsidRPr="00A442D9">
        <w:rPr>
          <w:rFonts w:ascii="Times New Roman" w:hAnsi="Times New Roman" w:cs="Times New Roman"/>
          <w:i/>
          <w:sz w:val="28"/>
          <w:szCs w:val="28"/>
        </w:rPr>
        <w:t>страхование, проекты ГЧП, инфраструктура,</w:t>
      </w:r>
      <w:r w:rsidRPr="00A442D9">
        <w:rPr>
          <w:rFonts w:ascii="Times New Roman" w:hAnsi="Times New Roman" w:cs="Times New Roman"/>
          <w:i/>
          <w:sz w:val="28"/>
          <w:szCs w:val="28"/>
        </w:rPr>
        <w:t xml:space="preserve"> облигации</w:t>
      </w:r>
      <w:r w:rsidR="00DD0D6E" w:rsidRPr="00A442D9">
        <w:rPr>
          <w:rFonts w:ascii="Times New Roman" w:hAnsi="Times New Roman" w:cs="Times New Roman"/>
          <w:i/>
          <w:sz w:val="28"/>
          <w:szCs w:val="28"/>
        </w:rPr>
        <w:t xml:space="preserve"> на катастрофы</w:t>
      </w:r>
      <w:r w:rsidRPr="00A442D9">
        <w:rPr>
          <w:rFonts w:ascii="Times New Roman" w:hAnsi="Times New Roman" w:cs="Times New Roman"/>
          <w:i/>
          <w:sz w:val="28"/>
          <w:szCs w:val="28"/>
        </w:rPr>
        <w:t>, доходно</w:t>
      </w:r>
      <w:r w:rsidR="00A549AD" w:rsidRPr="00A442D9">
        <w:rPr>
          <w:rFonts w:ascii="Times New Roman" w:hAnsi="Times New Roman" w:cs="Times New Roman"/>
          <w:i/>
          <w:sz w:val="28"/>
          <w:szCs w:val="28"/>
        </w:rPr>
        <w:t>сть</w:t>
      </w:r>
      <w:r w:rsidRPr="00A442D9">
        <w:rPr>
          <w:rFonts w:ascii="Times New Roman" w:hAnsi="Times New Roman" w:cs="Times New Roman"/>
          <w:i/>
          <w:sz w:val="28"/>
          <w:szCs w:val="28"/>
        </w:rPr>
        <w:t xml:space="preserve">, </w:t>
      </w:r>
      <w:r w:rsidR="00DD0D6E" w:rsidRPr="00A442D9">
        <w:rPr>
          <w:rFonts w:ascii="Times New Roman" w:hAnsi="Times New Roman" w:cs="Times New Roman"/>
          <w:i/>
          <w:sz w:val="28"/>
          <w:szCs w:val="28"/>
        </w:rPr>
        <w:t>диверсификация портфеля, институциональные инвесторы, страховые премии, безрисковая доходность, доходность на инвестиции, секьюритизация.</w:t>
      </w:r>
    </w:p>
    <w:p w14:paraId="454AAD7C" w14:textId="77777777" w:rsidR="00937EE7" w:rsidRPr="00070B91" w:rsidRDefault="00937EE7">
      <w:pPr>
        <w:rPr>
          <w:rFonts w:ascii="Times New Roman" w:hAnsi="Times New Roman" w:cs="Times New Roman"/>
          <w:sz w:val="28"/>
          <w:szCs w:val="28"/>
        </w:rPr>
      </w:pPr>
    </w:p>
    <w:p w14:paraId="36A7BE58" w14:textId="6A1EA840" w:rsidR="000E155D" w:rsidRPr="00070B91" w:rsidRDefault="00DD0D6E" w:rsidP="00803A37">
      <w:pPr>
        <w:spacing w:line="360" w:lineRule="auto"/>
        <w:ind w:firstLine="425"/>
        <w:jc w:val="both"/>
        <w:rPr>
          <w:rFonts w:ascii="Times New Roman" w:eastAsiaTheme="minorEastAsia" w:hAnsi="Times New Roman" w:cs="Times New Roman"/>
          <w:sz w:val="28"/>
          <w:szCs w:val="28"/>
        </w:rPr>
      </w:pPr>
      <w:r>
        <w:rPr>
          <w:rFonts w:ascii="Times New Roman" w:hAnsi="Times New Roman" w:cs="Times New Roman"/>
          <w:sz w:val="28"/>
          <w:szCs w:val="28"/>
        </w:rPr>
        <w:t>Поскольку</w:t>
      </w:r>
      <w:r w:rsidR="00E63DB6" w:rsidRPr="00070B91">
        <w:rPr>
          <w:rFonts w:ascii="Times New Roman" w:hAnsi="Times New Roman" w:cs="Times New Roman"/>
          <w:sz w:val="28"/>
          <w:szCs w:val="28"/>
        </w:rPr>
        <w:t xml:space="preserve"> инфраструктурные проекты </w:t>
      </w:r>
      <w:r w:rsidR="003A525D" w:rsidRPr="00070B91">
        <w:rPr>
          <w:rFonts w:ascii="Times New Roman" w:hAnsi="Times New Roman" w:cs="Times New Roman"/>
          <w:sz w:val="28"/>
          <w:szCs w:val="28"/>
        </w:rPr>
        <w:t xml:space="preserve">являются капиталоёмкими, </w:t>
      </w:r>
      <w:r w:rsidR="003A525D" w:rsidRPr="00070B91">
        <w:rPr>
          <w:rFonts w:ascii="Times New Roman" w:eastAsiaTheme="minorEastAsia" w:hAnsi="Times New Roman" w:cs="Times New Roman"/>
          <w:sz w:val="28"/>
          <w:szCs w:val="28"/>
        </w:rPr>
        <w:t>о</w:t>
      </w:r>
      <w:r w:rsidR="00087014" w:rsidRPr="00070B91">
        <w:rPr>
          <w:rFonts w:ascii="Times New Roman" w:eastAsiaTheme="minorEastAsia" w:hAnsi="Times New Roman" w:cs="Times New Roman"/>
          <w:sz w:val="28"/>
          <w:szCs w:val="28"/>
        </w:rPr>
        <w:t xml:space="preserve">ценка рисков по </w:t>
      </w:r>
      <w:r w:rsidR="00BF0474" w:rsidRPr="00070B91">
        <w:rPr>
          <w:rFonts w:ascii="Times New Roman" w:eastAsiaTheme="minorEastAsia" w:hAnsi="Times New Roman" w:cs="Times New Roman"/>
          <w:sz w:val="28"/>
          <w:szCs w:val="28"/>
        </w:rPr>
        <w:t>ним</w:t>
      </w:r>
      <w:r w:rsidR="00087014" w:rsidRPr="00070B91">
        <w:rPr>
          <w:rFonts w:ascii="Times New Roman" w:eastAsiaTheme="minorEastAsia" w:hAnsi="Times New Roman" w:cs="Times New Roman"/>
          <w:sz w:val="28"/>
          <w:szCs w:val="28"/>
        </w:rPr>
        <w:t xml:space="preserve"> является первым</w:t>
      </w:r>
      <w:r w:rsidR="007B0596" w:rsidRPr="00070B91">
        <w:rPr>
          <w:rFonts w:ascii="Times New Roman" w:eastAsiaTheme="minorEastAsia" w:hAnsi="Times New Roman" w:cs="Times New Roman"/>
          <w:sz w:val="28"/>
          <w:szCs w:val="28"/>
        </w:rPr>
        <w:t xml:space="preserve"> </w:t>
      </w:r>
      <w:r w:rsidR="00BF0474" w:rsidRPr="00070B91">
        <w:rPr>
          <w:rFonts w:ascii="Times New Roman" w:eastAsiaTheme="minorEastAsia" w:hAnsi="Times New Roman" w:cs="Times New Roman"/>
          <w:sz w:val="28"/>
          <w:szCs w:val="28"/>
        </w:rPr>
        <w:t>шагом к</w:t>
      </w:r>
      <w:r w:rsidR="00087014" w:rsidRPr="00070B91">
        <w:rPr>
          <w:rFonts w:ascii="Times New Roman" w:eastAsiaTheme="minorEastAsia" w:hAnsi="Times New Roman" w:cs="Times New Roman"/>
          <w:sz w:val="28"/>
          <w:szCs w:val="28"/>
        </w:rPr>
        <w:t xml:space="preserve"> структурированию и разработке</w:t>
      </w:r>
      <w:r w:rsidR="007B0596" w:rsidRPr="00070B91">
        <w:rPr>
          <w:rFonts w:ascii="Times New Roman" w:eastAsiaTheme="minorEastAsia" w:hAnsi="Times New Roman" w:cs="Times New Roman"/>
          <w:sz w:val="28"/>
          <w:szCs w:val="28"/>
        </w:rPr>
        <w:t xml:space="preserve"> </w:t>
      </w:r>
      <w:r w:rsidR="00087014" w:rsidRPr="00070B91">
        <w:rPr>
          <w:rFonts w:ascii="Times New Roman" w:eastAsiaTheme="minorEastAsia" w:hAnsi="Times New Roman" w:cs="Times New Roman"/>
          <w:sz w:val="28"/>
          <w:szCs w:val="28"/>
        </w:rPr>
        <w:t>финансовой и правовой документации. В рамках</w:t>
      </w:r>
      <w:r w:rsidR="007B0596" w:rsidRPr="00070B91">
        <w:rPr>
          <w:rFonts w:ascii="Times New Roman" w:eastAsiaTheme="minorEastAsia" w:hAnsi="Times New Roman" w:cs="Times New Roman"/>
          <w:sz w:val="28"/>
          <w:szCs w:val="28"/>
        </w:rPr>
        <w:t xml:space="preserve"> </w:t>
      </w:r>
      <w:r w:rsidR="00087014" w:rsidRPr="00070B91">
        <w:rPr>
          <w:rFonts w:ascii="Times New Roman" w:eastAsiaTheme="minorEastAsia" w:hAnsi="Times New Roman" w:cs="Times New Roman"/>
          <w:sz w:val="28"/>
          <w:szCs w:val="28"/>
        </w:rPr>
        <w:t>данной оценки</w:t>
      </w:r>
      <w:r w:rsidR="002248CD" w:rsidRPr="00070B91">
        <w:rPr>
          <w:rFonts w:ascii="Times New Roman" w:eastAsiaTheme="minorEastAsia" w:hAnsi="Times New Roman" w:cs="Times New Roman"/>
          <w:sz w:val="28"/>
          <w:szCs w:val="28"/>
        </w:rPr>
        <w:t xml:space="preserve"> весьма желательна</w:t>
      </w:r>
      <w:r w:rsidR="00087014" w:rsidRPr="00070B91">
        <w:rPr>
          <w:rFonts w:ascii="Times New Roman" w:eastAsiaTheme="minorEastAsia" w:hAnsi="Times New Roman" w:cs="Times New Roman"/>
          <w:sz w:val="28"/>
          <w:szCs w:val="28"/>
        </w:rPr>
        <w:t xml:space="preserve"> разработка </w:t>
      </w:r>
      <w:r w:rsidR="002248CD" w:rsidRPr="00070B91">
        <w:rPr>
          <w:rFonts w:ascii="Times New Roman" w:eastAsiaTheme="minorEastAsia" w:hAnsi="Times New Roman" w:cs="Times New Roman"/>
          <w:sz w:val="28"/>
          <w:szCs w:val="28"/>
        </w:rPr>
        <w:t>максимально исчерпывающего</w:t>
      </w:r>
      <w:r w:rsidR="007B0596" w:rsidRPr="00070B91">
        <w:rPr>
          <w:rFonts w:ascii="Times New Roman" w:eastAsiaTheme="minorEastAsia" w:hAnsi="Times New Roman" w:cs="Times New Roman"/>
          <w:sz w:val="28"/>
          <w:szCs w:val="28"/>
        </w:rPr>
        <w:t xml:space="preserve"> </w:t>
      </w:r>
      <w:r w:rsidR="00087014" w:rsidRPr="00070B91">
        <w:rPr>
          <w:rFonts w:ascii="Times New Roman" w:eastAsiaTheme="minorEastAsia" w:hAnsi="Times New Roman" w:cs="Times New Roman"/>
          <w:sz w:val="28"/>
          <w:szCs w:val="28"/>
        </w:rPr>
        <w:t>перечня рисков</w:t>
      </w:r>
      <w:r w:rsidR="002248CD" w:rsidRPr="00070B91">
        <w:rPr>
          <w:rFonts w:ascii="Times New Roman" w:eastAsiaTheme="minorEastAsia" w:hAnsi="Times New Roman" w:cs="Times New Roman"/>
          <w:sz w:val="28"/>
          <w:szCs w:val="28"/>
        </w:rPr>
        <w:t>, характерных для отраслевой специфики проекта ГЧП</w:t>
      </w:r>
      <w:r w:rsidR="00087014" w:rsidRPr="00070B91">
        <w:rPr>
          <w:rFonts w:ascii="Times New Roman" w:eastAsiaTheme="minorEastAsia" w:hAnsi="Times New Roman" w:cs="Times New Roman"/>
          <w:sz w:val="28"/>
          <w:szCs w:val="28"/>
        </w:rPr>
        <w:t>,</w:t>
      </w:r>
      <w:r w:rsidR="002248CD" w:rsidRPr="00070B91">
        <w:rPr>
          <w:rFonts w:ascii="Times New Roman" w:eastAsiaTheme="minorEastAsia" w:hAnsi="Times New Roman" w:cs="Times New Roman"/>
          <w:sz w:val="28"/>
          <w:szCs w:val="28"/>
        </w:rPr>
        <w:t xml:space="preserve"> </w:t>
      </w:r>
      <w:r w:rsidR="00087014" w:rsidRPr="00070B91">
        <w:rPr>
          <w:rFonts w:ascii="Times New Roman" w:eastAsiaTheme="minorEastAsia" w:hAnsi="Times New Roman" w:cs="Times New Roman"/>
          <w:sz w:val="28"/>
          <w:szCs w:val="28"/>
        </w:rPr>
        <w:t>обусловленных реализацией</w:t>
      </w:r>
      <w:r w:rsidR="007B0596" w:rsidRPr="00070B91">
        <w:rPr>
          <w:rFonts w:ascii="Times New Roman" w:eastAsiaTheme="minorEastAsia" w:hAnsi="Times New Roman" w:cs="Times New Roman"/>
          <w:sz w:val="28"/>
          <w:szCs w:val="28"/>
        </w:rPr>
        <w:t xml:space="preserve"> </w:t>
      </w:r>
      <w:r w:rsidR="00087014" w:rsidRPr="00070B91">
        <w:rPr>
          <w:rFonts w:ascii="Times New Roman" w:eastAsiaTheme="minorEastAsia" w:hAnsi="Times New Roman" w:cs="Times New Roman"/>
          <w:sz w:val="28"/>
          <w:szCs w:val="28"/>
        </w:rPr>
        <w:t>проекта для всех участников и заинтересованных</w:t>
      </w:r>
      <w:r w:rsidR="007B0596" w:rsidRPr="00070B91">
        <w:rPr>
          <w:rFonts w:ascii="Times New Roman" w:eastAsiaTheme="minorEastAsia" w:hAnsi="Times New Roman" w:cs="Times New Roman"/>
          <w:sz w:val="28"/>
          <w:szCs w:val="28"/>
        </w:rPr>
        <w:t xml:space="preserve"> </w:t>
      </w:r>
      <w:r w:rsidR="00087014" w:rsidRPr="00070B91">
        <w:rPr>
          <w:rFonts w:ascii="Times New Roman" w:eastAsiaTheme="minorEastAsia" w:hAnsi="Times New Roman" w:cs="Times New Roman"/>
          <w:sz w:val="28"/>
          <w:szCs w:val="28"/>
        </w:rPr>
        <w:t>лиц. Под «рисками» в целом</w:t>
      </w:r>
      <w:r w:rsidR="00ED745C" w:rsidRPr="00070B91">
        <w:rPr>
          <w:rFonts w:ascii="Times New Roman" w:eastAsiaTheme="minorEastAsia" w:hAnsi="Times New Roman" w:cs="Times New Roman"/>
          <w:sz w:val="28"/>
          <w:szCs w:val="28"/>
        </w:rPr>
        <w:t xml:space="preserve"> следует понимать</w:t>
      </w:r>
      <w:r w:rsidR="00087014" w:rsidRPr="00070B91">
        <w:rPr>
          <w:rFonts w:ascii="Times New Roman" w:eastAsiaTheme="minorEastAsia" w:hAnsi="Times New Roman" w:cs="Times New Roman"/>
          <w:sz w:val="28"/>
          <w:szCs w:val="28"/>
        </w:rPr>
        <w:t xml:space="preserve"> вероятные</w:t>
      </w:r>
      <w:r w:rsidR="007B0596" w:rsidRPr="00070B91">
        <w:rPr>
          <w:rFonts w:ascii="Times New Roman" w:eastAsiaTheme="minorEastAsia" w:hAnsi="Times New Roman" w:cs="Times New Roman"/>
          <w:sz w:val="28"/>
          <w:szCs w:val="28"/>
        </w:rPr>
        <w:t xml:space="preserve"> </w:t>
      </w:r>
      <w:r w:rsidR="00087014" w:rsidRPr="00070B91">
        <w:rPr>
          <w:rFonts w:ascii="Times New Roman" w:eastAsiaTheme="minorEastAsia" w:hAnsi="Times New Roman" w:cs="Times New Roman"/>
          <w:sz w:val="28"/>
          <w:szCs w:val="28"/>
        </w:rPr>
        <w:t>изменения показателей проекта, прежде всего</w:t>
      </w:r>
      <w:r w:rsidR="00ED745C" w:rsidRPr="00070B91">
        <w:rPr>
          <w:rFonts w:ascii="Times New Roman" w:eastAsiaTheme="minorEastAsia" w:hAnsi="Times New Roman" w:cs="Times New Roman"/>
          <w:sz w:val="28"/>
          <w:szCs w:val="28"/>
        </w:rPr>
        <w:t xml:space="preserve"> </w:t>
      </w:r>
      <w:r w:rsidR="00087014" w:rsidRPr="00070B91">
        <w:rPr>
          <w:rFonts w:ascii="Times New Roman" w:eastAsiaTheme="minorEastAsia" w:hAnsi="Times New Roman" w:cs="Times New Roman"/>
          <w:sz w:val="28"/>
          <w:szCs w:val="28"/>
        </w:rPr>
        <w:t>связанные с доходами и расходами.</w:t>
      </w:r>
      <w:r w:rsidR="007B0596" w:rsidRPr="00070B91">
        <w:rPr>
          <w:rFonts w:ascii="Times New Roman" w:eastAsiaTheme="minorEastAsia" w:hAnsi="Times New Roman" w:cs="Times New Roman"/>
          <w:sz w:val="28"/>
          <w:szCs w:val="28"/>
        </w:rPr>
        <w:t xml:space="preserve"> </w:t>
      </w:r>
      <w:r w:rsidR="00087014" w:rsidRPr="00070B91">
        <w:rPr>
          <w:rFonts w:ascii="Times New Roman" w:eastAsiaTheme="minorEastAsia" w:hAnsi="Times New Roman" w:cs="Times New Roman"/>
          <w:sz w:val="28"/>
          <w:szCs w:val="28"/>
        </w:rPr>
        <w:t>Состав и значение рисков в проекте ГЧП зависит</w:t>
      </w:r>
      <w:r w:rsidR="007B0596" w:rsidRPr="00070B91">
        <w:rPr>
          <w:rFonts w:ascii="Times New Roman" w:eastAsiaTheme="minorEastAsia" w:hAnsi="Times New Roman" w:cs="Times New Roman"/>
          <w:sz w:val="28"/>
          <w:szCs w:val="28"/>
        </w:rPr>
        <w:t xml:space="preserve"> </w:t>
      </w:r>
      <w:r w:rsidR="00087014" w:rsidRPr="00070B91">
        <w:rPr>
          <w:rFonts w:ascii="Times New Roman" w:eastAsiaTheme="minorEastAsia" w:hAnsi="Times New Roman" w:cs="Times New Roman"/>
          <w:sz w:val="28"/>
          <w:szCs w:val="28"/>
        </w:rPr>
        <w:t xml:space="preserve">от его специфики. Тем не менее, общий </w:t>
      </w:r>
      <w:r w:rsidR="00087014" w:rsidRPr="00070B91">
        <w:rPr>
          <w:rFonts w:ascii="Times New Roman" w:eastAsiaTheme="minorEastAsia" w:hAnsi="Times New Roman" w:cs="Times New Roman"/>
          <w:sz w:val="28"/>
          <w:szCs w:val="28"/>
        </w:rPr>
        <w:lastRenderedPageBreak/>
        <w:t>перечень</w:t>
      </w:r>
      <w:r w:rsidR="007B0596" w:rsidRPr="00070B91">
        <w:rPr>
          <w:rFonts w:ascii="Times New Roman" w:eastAsiaTheme="minorEastAsia" w:hAnsi="Times New Roman" w:cs="Times New Roman"/>
          <w:sz w:val="28"/>
          <w:szCs w:val="28"/>
        </w:rPr>
        <w:t xml:space="preserve"> </w:t>
      </w:r>
      <w:r w:rsidR="00087014" w:rsidRPr="00070B91">
        <w:rPr>
          <w:rFonts w:ascii="Times New Roman" w:eastAsiaTheme="minorEastAsia" w:hAnsi="Times New Roman" w:cs="Times New Roman"/>
          <w:sz w:val="28"/>
          <w:szCs w:val="28"/>
        </w:rPr>
        <w:t xml:space="preserve">рисков по проектам ГЧП, в целом, </w:t>
      </w:r>
      <w:r w:rsidR="00ED745C" w:rsidRPr="00070B91">
        <w:rPr>
          <w:rFonts w:ascii="Times New Roman" w:eastAsiaTheme="minorEastAsia" w:hAnsi="Times New Roman" w:cs="Times New Roman"/>
          <w:sz w:val="28"/>
          <w:szCs w:val="28"/>
        </w:rPr>
        <w:t xml:space="preserve">может быть </w:t>
      </w:r>
      <w:r w:rsidR="00087014" w:rsidRPr="00070B91">
        <w:rPr>
          <w:rFonts w:ascii="Times New Roman" w:eastAsiaTheme="minorEastAsia" w:hAnsi="Times New Roman" w:cs="Times New Roman"/>
          <w:sz w:val="28"/>
          <w:szCs w:val="28"/>
        </w:rPr>
        <w:t>определен; также</w:t>
      </w:r>
      <w:r w:rsidR="007B0596" w:rsidRPr="00070B91">
        <w:rPr>
          <w:rFonts w:ascii="Times New Roman" w:eastAsiaTheme="minorEastAsia" w:hAnsi="Times New Roman" w:cs="Times New Roman"/>
          <w:sz w:val="28"/>
          <w:szCs w:val="28"/>
        </w:rPr>
        <w:t xml:space="preserve"> </w:t>
      </w:r>
      <w:r w:rsidR="00087014" w:rsidRPr="00070B91">
        <w:rPr>
          <w:rFonts w:ascii="Times New Roman" w:eastAsiaTheme="minorEastAsia" w:hAnsi="Times New Roman" w:cs="Times New Roman"/>
          <w:sz w:val="28"/>
          <w:szCs w:val="28"/>
        </w:rPr>
        <w:t>выделены наиболее вероятные риски для различных</w:t>
      </w:r>
      <w:r w:rsidR="007B0596" w:rsidRPr="00070B91">
        <w:rPr>
          <w:rFonts w:ascii="Times New Roman" w:eastAsiaTheme="minorEastAsia" w:hAnsi="Times New Roman" w:cs="Times New Roman"/>
          <w:sz w:val="28"/>
          <w:szCs w:val="28"/>
        </w:rPr>
        <w:t xml:space="preserve"> </w:t>
      </w:r>
      <w:r w:rsidR="00087014" w:rsidRPr="00070B91">
        <w:rPr>
          <w:rFonts w:ascii="Times New Roman" w:eastAsiaTheme="minorEastAsia" w:hAnsi="Times New Roman" w:cs="Times New Roman"/>
          <w:sz w:val="28"/>
          <w:szCs w:val="28"/>
        </w:rPr>
        <w:t xml:space="preserve">моделей ГЧП. </w:t>
      </w:r>
    </w:p>
    <w:p w14:paraId="00F53B1B" w14:textId="77EB92CE" w:rsidR="00937EE7" w:rsidRPr="00070B91" w:rsidRDefault="00937EE7" w:rsidP="00CF3D68">
      <w:pPr>
        <w:shd w:val="clear" w:color="auto" w:fill="FFFFFF"/>
        <w:spacing w:line="360" w:lineRule="auto"/>
        <w:ind w:firstLine="709"/>
        <w:jc w:val="both"/>
        <w:rPr>
          <w:rFonts w:ascii="Times New Roman" w:eastAsiaTheme="minorEastAsia" w:hAnsi="Times New Roman" w:cs="Times New Roman"/>
          <w:sz w:val="28"/>
          <w:szCs w:val="28"/>
        </w:rPr>
      </w:pPr>
      <w:r w:rsidRPr="00803A37">
        <w:rPr>
          <w:rFonts w:ascii="Times New Roman" w:eastAsiaTheme="minorEastAsia" w:hAnsi="Times New Roman" w:cs="Times New Roman"/>
          <w:sz w:val="28"/>
          <w:szCs w:val="28"/>
        </w:rPr>
        <w:t>Наряду с общими</w:t>
      </w:r>
      <w:r w:rsidRPr="00070B91">
        <w:rPr>
          <w:rFonts w:ascii="Times New Roman" w:eastAsiaTheme="minorEastAsia" w:hAnsi="Times New Roman" w:cs="Times New Roman"/>
          <w:sz w:val="28"/>
          <w:szCs w:val="28"/>
        </w:rPr>
        <w:t xml:space="preserve"> характерными рисками</w:t>
      </w:r>
      <w:r w:rsidR="00BF0474" w:rsidRPr="00070B91">
        <w:rPr>
          <w:rFonts w:ascii="Times New Roman" w:eastAsiaTheme="minorEastAsia" w:hAnsi="Times New Roman" w:cs="Times New Roman"/>
          <w:sz w:val="28"/>
          <w:szCs w:val="28"/>
        </w:rPr>
        <w:t>,</w:t>
      </w:r>
      <w:r w:rsidRPr="00070B91">
        <w:rPr>
          <w:rFonts w:ascii="Times New Roman" w:eastAsiaTheme="minorEastAsia" w:hAnsi="Times New Roman" w:cs="Times New Roman"/>
          <w:sz w:val="28"/>
          <w:szCs w:val="28"/>
        </w:rPr>
        <w:t xml:space="preserve"> присущими той или иной стадии реализации инфраструктурного проекта, которые могут быть застрахованы на свободном рынке (т.н. “коммерческие риски»), существует специфичная категория рисков, защита от которых может быть предоставлена или узким кругом профессиональных участников страхового рынка или специализированными, как правило, институциональными игроками, обладающими достаточными финансовыми возможностями для предоставления покрытия. Такие риски</w:t>
      </w:r>
      <w:r w:rsidR="00787FAE">
        <w:rPr>
          <w:rFonts w:ascii="Times New Roman" w:eastAsiaTheme="minorEastAsia" w:hAnsi="Times New Roman" w:cs="Times New Roman"/>
          <w:sz w:val="28"/>
          <w:szCs w:val="28"/>
        </w:rPr>
        <w:t xml:space="preserve"> можно</w:t>
      </w:r>
      <w:r w:rsidRPr="00070B91">
        <w:rPr>
          <w:rFonts w:ascii="Times New Roman" w:eastAsiaTheme="minorEastAsia" w:hAnsi="Times New Roman" w:cs="Times New Roman"/>
          <w:sz w:val="28"/>
          <w:szCs w:val="28"/>
        </w:rPr>
        <w:t xml:space="preserve"> идент</w:t>
      </w:r>
      <w:r w:rsidR="00787FAE">
        <w:rPr>
          <w:rFonts w:ascii="Times New Roman" w:eastAsiaTheme="minorEastAsia" w:hAnsi="Times New Roman" w:cs="Times New Roman"/>
          <w:sz w:val="28"/>
          <w:szCs w:val="28"/>
        </w:rPr>
        <w:t>ифицировать</w:t>
      </w:r>
      <w:r w:rsidRPr="00070B91">
        <w:rPr>
          <w:rFonts w:ascii="Times New Roman" w:eastAsiaTheme="minorEastAsia" w:hAnsi="Times New Roman" w:cs="Times New Roman"/>
          <w:sz w:val="28"/>
          <w:szCs w:val="28"/>
        </w:rPr>
        <w:t xml:space="preserve"> как фунда</w:t>
      </w:r>
      <w:r w:rsidR="00CF3D68" w:rsidRPr="00070B91">
        <w:rPr>
          <w:rFonts w:ascii="Times New Roman" w:eastAsiaTheme="minorEastAsia" w:hAnsi="Times New Roman" w:cs="Times New Roman"/>
          <w:sz w:val="28"/>
          <w:szCs w:val="28"/>
        </w:rPr>
        <w:t>ментальные или катастрофические</w:t>
      </w:r>
      <w:r w:rsidRPr="00070B91">
        <w:rPr>
          <w:rFonts w:ascii="Times New Roman" w:eastAsiaTheme="minorEastAsia" w:hAnsi="Times New Roman" w:cs="Times New Roman"/>
          <w:sz w:val="28"/>
          <w:szCs w:val="28"/>
        </w:rPr>
        <w:t xml:space="preserve">. </w:t>
      </w:r>
    </w:p>
    <w:p w14:paraId="5AE92524" w14:textId="77777777" w:rsidR="00937EE7" w:rsidRPr="00DD0D6E" w:rsidRDefault="00937EE7" w:rsidP="00395F76">
      <w:pPr>
        <w:shd w:val="clear" w:color="auto" w:fill="FFFFFF"/>
        <w:spacing w:line="360" w:lineRule="auto"/>
        <w:ind w:firstLine="709"/>
        <w:jc w:val="both"/>
        <w:rPr>
          <w:rFonts w:ascii="Times New Roman" w:eastAsiaTheme="minorEastAsia" w:hAnsi="Times New Roman" w:cs="Times New Roman"/>
          <w:sz w:val="28"/>
          <w:szCs w:val="28"/>
        </w:rPr>
      </w:pPr>
      <w:r w:rsidRPr="00DD0D6E">
        <w:rPr>
          <w:rFonts w:ascii="Times New Roman" w:eastAsiaTheme="minorEastAsia" w:hAnsi="Times New Roman" w:cs="Times New Roman"/>
          <w:sz w:val="28"/>
          <w:szCs w:val="28"/>
        </w:rPr>
        <w:t>Катастрофические риски в страховании – это такие риски, наступление которых в соотношении frequency (частота наступления) и severity (сила последствий) описывается как «low frequency - high severity», то есть редкие явления с высокой разрушительной способностью.</w:t>
      </w:r>
    </w:p>
    <w:p w14:paraId="672665ED" w14:textId="77777777" w:rsidR="004A6AAD" w:rsidRDefault="00CF3D68" w:rsidP="00395F76">
      <w:pPr>
        <w:widowControl w:val="0"/>
        <w:autoSpaceDE w:val="0"/>
        <w:autoSpaceDN w:val="0"/>
        <w:adjustRightInd w:val="0"/>
        <w:spacing w:line="360" w:lineRule="auto"/>
        <w:ind w:firstLine="709"/>
        <w:jc w:val="both"/>
        <w:rPr>
          <w:rFonts w:ascii="Times New Roman" w:eastAsiaTheme="minorEastAsia" w:hAnsi="Times New Roman" w:cs="Times New Roman"/>
          <w:color w:val="000000"/>
          <w:sz w:val="28"/>
          <w:szCs w:val="28"/>
        </w:rPr>
      </w:pPr>
      <w:r w:rsidRPr="00070B91">
        <w:rPr>
          <w:rFonts w:ascii="Times New Roman" w:eastAsiaTheme="minorEastAsia" w:hAnsi="Times New Roman" w:cs="Times New Roman"/>
          <w:color w:val="000000"/>
          <w:sz w:val="28"/>
          <w:szCs w:val="28"/>
        </w:rPr>
        <w:t xml:space="preserve">  Катастрофические риски можно</w:t>
      </w:r>
      <w:r w:rsidR="00937EE7" w:rsidRPr="00070B91">
        <w:rPr>
          <w:rFonts w:ascii="Times New Roman" w:eastAsiaTheme="minorEastAsia" w:hAnsi="Times New Roman" w:cs="Times New Roman"/>
          <w:color w:val="000000"/>
          <w:sz w:val="28"/>
          <w:szCs w:val="28"/>
        </w:rPr>
        <w:t xml:space="preserve"> рассматривать с точки зрения двух групп: во-первых катастрофы, вызванные природными силами, и, во-вторых: катастрофы возникающие в результате действий человека, в том числе и </w:t>
      </w:r>
      <w:r w:rsidR="0061439A">
        <w:rPr>
          <w:rFonts w:ascii="Times New Roman" w:eastAsiaTheme="minorEastAsia" w:hAnsi="Times New Roman" w:cs="Times New Roman"/>
          <w:color w:val="000000"/>
          <w:sz w:val="28"/>
          <w:szCs w:val="28"/>
        </w:rPr>
        <w:t>реализации</w:t>
      </w:r>
      <w:r w:rsidR="00937EE7" w:rsidRPr="00070B91">
        <w:rPr>
          <w:rFonts w:ascii="Times New Roman" w:eastAsiaTheme="minorEastAsia" w:hAnsi="Times New Roman" w:cs="Times New Roman"/>
          <w:color w:val="000000"/>
          <w:sz w:val="28"/>
          <w:szCs w:val="28"/>
        </w:rPr>
        <w:t xml:space="preserve"> социально-экономических явлений.</w:t>
      </w:r>
      <w:r w:rsidR="004A6AAD">
        <w:rPr>
          <w:rFonts w:ascii="Times New Roman" w:eastAsiaTheme="minorEastAsia" w:hAnsi="Times New Roman" w:cs="Times New Roman"/>
          <w:color w:val="000000"/>
          <w:sz w:val="28"/>
          <w:szCs w:val="28"/>
        </w:rPr>
        <w:t xml:space="preserve"> </w:t>
      </w:r>
    </w:p>
    <w:p w14:paraId="45FE5DFE" w14:textId="77777777" w:rsidR="00937EE7" w:rsidRPr="00070B91" w:rsidRDefault="00937EE7" w:rsidP="00937EE7">
      <w:pPr>
        <w:spacing w:line="360" w:lineRule="auto"/>
        <w:ind w:firstLine="709"/>
        <w:jc w:val="both"/>
        <w:rPr>
          <w:rFonts w:ascii="Times New Roman" w:hAnsi="Times New Roman" w:cs="Times New Roman"/>
          <w:color w:val="000000"/>
          <w:sz w:val="28"/>
          <w:szCs w:val="28"/>
        </w:rPr>
      </w:pPr>
      <w:r w:rsidRPr="001B124D">
        <w:rPr>
          <w:rFonts w:ascii="Times New Roman" w:eastAsiaTheme="minorEastAsia" w:hAnsi="Times New Roman" w:cs="Times New Roman"/>
          <w:b/>
          <w:color w:val="000000"/>
          <w:sz w:val="28"/>
          <w:szCs w:val="28"/>
        </w:rPr>
        <w:t>К первой</w:t>
      </w:r>
      <w:r w:rsidRPr="00070B91">
        <w:rPr>
          <w:rFonts w:ascii="Times New Roman" w:eastAsiaTheme="minorEastAsia" w:hAnsi="Times New Roman" w:cs="Times New Roman"/>
          <w:color w:val="000000"/>
          <w:sz w:val="28"/>
          <w:szCs w:val="28"/>
        </w:rPr>
        <w:t xml:space="preserve"> группе рисков относят опасности, вызванные природными катаклизмами (</w:t>
      </w:r>
      <w:r w:rsidRPr="00070B91">
        <w:rPr>
          <w:rFonts w:ascii="Times New Roman" w:hAnsi="Times New Roman" w:cs="Times New Roman"/>
          <w:color w:val="000000"/>
          <w:sz w:val="28"/>
          <w:szCs w:val="28"/>
        </w:rPr>
        <w:t>землетрясениями, моретрясениями, подземными толчками, сейсмическими и/или вулканическими взрывами/нарушениями, ураганами, ливнями с ураганом, штормами, буря</w:t>
      </w:r>
      <w:r w:rsidR="00CF3D68" w:rsidRPr="00070B91">
        <w:rPr>
          <w:rFonts w:ascii="Times New Roman" w:hAnsi="Times New Roman" w:cs="Times New Roman"/>
          <w:color w:val="000000"/>
          <w:sz w:val="28"/>
          <w:szCs w:val="28"/>
        </w:rPr>
        <w:t>ми, торнадо</w:t>
      </w:r>
      <w:r w:rsidRPr="00070B91">
        <w:rPr>
          <w:rFonts w:ascii="Times New Roman" w:hAnsi="Times New Roman" w:cs="Times New Roman"/>
          <w:color w:val="000000"/>
          <w:sz w:val="28"/>
          <w:szCs w:val="28"/>
        </w:rPr>
        <w:t>, циклонами, тайфунами, лесными пожарами и ударом молнии, а так же многими др.).</w:t>
      </w:r>
    </w:p>
    <w:p w14:paraId="4A68BE80" w14:textId="7390F751" w:rsidR="00937EE7" w:rsidRPr="00070B91" w:rsidRDefault="00937EE7" w:rsidP="00937EE7">
      <w:pPr>
        <w:spacing w:line="360" w:lineRule="auto"/>
        <w:ind w:firstLine="709"/>
        <w:jc w:val="both"/>
        <w:rPr>
          <w:rFonts w:ascii="Times New Roman" w:hAnsi="Times New Roman" w:cs="Times New Roman"/>
          <w:color w:val="000000"/>
          <w:sz w:val="28"/>
          <w:szCs w:val="28"/>
        </w:rPr>
      </w:pPr>
      <w:r w:rsidRPr="001B124D">
        <w:rPr>
          <w:rFonts w:ascii="Times New Roman" w:eastAsiaTheme="minorEastAsia" w:hAnsi="Times New Roman" w:cs="Times New Roman"/>
          <w:b/>
          <w:color w:val="000000"/>
          <w:sz w:val="28"/>
          <w:szCs w:val="28"/>
        </w:rPr>
        <w:t>Ко второй</w:t>
      </w:r>
      <w:r w:rsidRPr="00070B91">
        <w:rPr>
          <w:rFonts w:ascii="Times New Roman" w:eastAsiaTheme="minorEastAsia" w:hAnsi="Times New Roman" w:cs="Times New Roman"/>
          <w:color w:val="000000"/>
          <w:sz w:val="28"/>
          <w:szCs w:val="28"/>
        </w:rPr>
        <w:t xml:space="preserve"> группе рисков относятся </w:t>
      </w:r>
      <w:r w:rsidRPr="00070B91">
        <w:rPr>
          <w:rFonts w:ascii="Times New Roman" w:hAnsi="Times New Roman" w:cs="Times New Roman"/>
          <w:color w:val="000000"/>
          <w:sz w:val="28"/>
          <w:szCs w:val="28"/>
        </w:rPr>
        <w:t xml:space="preserve">индустриальные (взрывы/ядерные </w:t>
      </w:r>
      <w:r w:rsidRPr="00DD0D6E">
        <w:rPr>
          <w:rFonts w:ascii="Times New Roman" w:hAnsi="Times New Roman" w:cs="Times New Roman"/>
          <w:color w:val="000000"/>
          <w:sz w:val="28"/>
          <w:szCs w:val="28"/>
        </w:rPr>
        <w:t>происшествия), технологические долговременного действия (ас</w:t>
      </w:r>
      <w:r w:rsidR="00D124B6" w:rsidRPr="00DD0D6E">
        <w:rPr>
          <w:rFonts w:ascii="Times New Roman" w:hAnsi="Times New Roman" w:cs="Times New Roman"/>
          <w:color w:val="000000"/>
          <w:sz w:val="28"/>
          <w:szCs w:val="28"/>
        </w:rPr>
        <w:t>бест</w:t>
      </w:r>
      <w:r w:rsidRPr="00DD0D6E">
        <w:rPr>
          <w:rFonts w:ascii="Times New Roman" w:hAnsi="Times New Roman" w:cs="Times New Roman"/>
          <w:color w:val="000000"/>
          <w:sz w:val="28"/>
          <w:szCs w:val="28"/>
        </w:rPr>
        <w:t>),</w:t>
      </w:r>
      <w:r w:rsidRPr="00070B91">
        <w:rPr>
          <w:rFonts w:ascii="Times New Roman" w:hAnsi="Times New Roman" w:cs="Times New Roman"/>
          <w:color w:val="000000"/>
          <w:sz w:val="28"/>
          <w:szCs w:val="28"/>
        </w:rPr>
        <w:t xml:space="preserve"> политические короткого действия (терроризм), политические долговременного действия (война), кратковременные риски окружающей среды (разлив нефти из танкера), долговременные риски окружающей среды (загрязнение почвы, воды, воздуха и т.д.).</w:t>
      </w:r>
      <w:r w:rsidR="00CF3D68" w:rsidRPr="00070B91">
        <w:rPr>
          <w:rFonts w:ascii="Times New Roman" w:hAnsi="Times New Roman" w:cs="Times New Roman"/>
          <w:color w:val="000000"/>
          <w:sz w:val="28"/>
          <w:szCs w:val="28"/>
        </w:rPr>
        <w:t xml:space="preserve"> </w:t>
      </w:r>
    </w:p>
    <w:p w14:paraId="3BB77706" w14:textId="7059713D" w:rsidR="00937EE7" w:rsidRPr="00070B91" w:rsidRDefault="00937EE7" w:rsidP="00937EE7">
      <w:pPr>
        <w:shd w:val="clear" w:color="auto" w:fill="FFFFFF"/>
        <w:spacing w:line="360" w:lineRule="auto"/>
        <w:ind w:firstLine="709"/>
        <w:jc w:val="both"/>
        <w:rPr>
          <w:rFonts w:ascii="Times New Roman" w:eastAsiaTheme="minorEastAsia" w:hAnsi="Times New Roman" w:cs="Times New Roman"/>
          <w:sz w:val="28"/>
          <w:szCs w:val="28"/>
        </w:rPr>
      </w:pPr>
      <w:r w:rsidRPr="00070B91">
        <w:rPr>
          <w:rFonts w:ascii="Times New Roman" w:eastAsiaTheme="minorEastAsia" w:hAnsi="Times New Roman" w:cs="Times New Roman"/>
          <w:sz w:val="28"/>
          <w:szCs w:val="28"/>
        </w:rPr>
        <w:lastRenderedPageBreak/>
        <w:t>Очевидно, что для проектов ГЧП характерными фундаментальными (катастрофическими) рисками являются те, которые по</w:t>
      </w:r>
      <w:r w:rsidR="00C57DBE" w:rsidRPr="00070B91">
        <w:rPr>
          <w:rFonts w:ascii="Times New Roman" w:eastAsiaTheme="minorEastAsia" w:hAnsi="Times New Roman" w:cs="Times New Roman"/>
          <w:sz w:val="28"/>
          <w:szCs w:val="28"/>
        </w:rPr>
        <w:t xml:space="preserve"> совокупности своей природы происхождения, тяжести последствий и вероятности наступления</w:t>
      </w:r>
      <w:r w:rsidRPr="00070B91">
        <w:rPr>
          <w:rFonts w:ascii="Times New Roman" w:eastAsiaTheme="minorEastAsia" w:hAnsi="Times New Roman" w:cs="Times New Roman"/>
          <w:sz w:val="28"/>
          <w:szCs w:val="28"/>
        </w:rPr>
        <w:t>, препятствуют и/или тормозят реализацию проекта ГЧП на различной стадии, в силу невозможности</w:t>
      </w:r>
      <w:r w:rsidR="00E165FD" w:rsidRPr="00070B91">
        <w:rPr>
          <w:rFonts w:ascii="Times New Roman" w:eastAsiaTheme="minorEastAsia" w:hAnsi="Times New Roman" w:cs="Times New Roman"/>
          <w:sz w:val="28"/>
          <w:szCs w:val="28"/>
        </w:rPr>
        <w:t xml:space="preserve"> превентивного</w:t>
      </w:r>
      <w:r w:rsidRPr="00070B91">
        <w:rPr>
          <w:rFonts w:ascii="Times New Roman" w:eastAsiaTheme="minorEastAsia" w:hAnsi="Times New Roman" w:cs="Times New Roman"/>
          <w:sz w:val="28"/>
          <w:szCs w:val="28"/>
        </w:rPr>
        <w:t xml:space="preserve"> влияния или упреждения их наступления. К ним можно отнести следующие:</w:t>
      </w:r>
    </w:p>
    <w:p w14:paraId="085E01FE" w14:textId="77777777" w:rsidR="00937EE7" w:rsidRPr="00070B91" w:rsidRDefault="00937EE7" w:rsidP="00937EE7">
      <w:pPr>
        <w:pStyle w:val="a3"/>
        <w:shd w:val="clear" w:color="auto" w:fill="FFFFFF"/>
        <w:spacing w:line="360" w:lineRule="auto"/>
        <w:ind w:left="0"/>
        <w:jc w:val="both"/>
        <w:rPr>
          <w:rFonts w:eastAsiaTheme="minorEastAsia"/>
          <w:sz w:val="28"/>
          <w:szCs w:val="28"/>
          <w:lang w:val="en-US"/>
        </w:rPr>
      </w:pPr>
      <w:r w:rsidRPr="00070B91">
        <w:rPr>
          <w:rFonts w:eastAsiaTheme="minorEastAsia"/>
          <w:noProof/>
          <w:sz w:val="28"/>
          <w:szCs w:val="28"/>
          <w:lang w:val="en-US"/>
        </w:rPr>
        <w:drawing>
          <wp:inline distT="0" distB="0" distL="0" distR="0" wp14:anchorId="54C601AC" wp14:editId="5FCD4BF4">
            <wp:extent cx="5660927" cy="3164352"/>
            <wp:effectExtent l="0" t="50800" r="29210" b="10795"/>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97F1477" w14:textId="77777777" w:rsidR="00937EE7" w:rsidRPr="00070B91" w:rsidRDefault="00937EE7" w:rsidP="00937EE7">
      <w:pPr>
        <w:spacing w:line="360" w:lineRule="auto"/>
        <w:ind w:firstLine="284"/>
        <w:jc w:val="center"/>
        <w:rPr>
          <w:rFonts w:ascii="Times New Roman" w:eastAsiaTheme="minorEastAsia" w:hAnsi="Times New Roman" w:cs="Times New Roman"/>
          <w:i/>
          <w:sz w:val="28"/>
          <w:szCs w:val="28"/>
        </w:rPr>
      </w:pPr>
      <w:r w:rsidRPr="00070B91">
        <w:rPr>
          <w:rFonts w:ascii="Times New Roman" w:hAnsi="Times New Roman" w:cs="Times New Roman"/>
          <w:i/>
          <w:spacing w:val="14"/>
          <w:sz w:val="28"/>
          <w:szCs w:val="28"/>
        </w:rPr>
        <w:t>Рисунок 1.</w:t>
      </w:r>
      <w:r w:rsidR="00601786" w:rsidRPr="00070B91">
        <w:rPr>
          <w:rFonts w:ascii="Times New Roman" w:hAnsi="Times New Roman" w:cs="Times New Roman"/>
          <w:i/>
          <w:spacing w:val="14"/>
          <w:sz w:val="28"/>
          <w:szCs w:val="28"/>
        </w:rPr>
        <w:t xml:space="preserve"> </w:t>
      </w:r>
      <w:r w:rsidRPr="00070B91">
        <w:rPr>
          <w:rFonts w:ascii="Times New Roman" w:eastAsiaTheme="minorEastAsia" w:hAnsi="Times New Roman" w:cs="Times New Roman"/>
          <w:i/>
          <w:sz w:val="28"/>
          <w:szCs w:val="28"/>
        </w:rPr>
        <w:t>Классификация катастрофических рисков</w:t>
      </w:r>
      <w:r w:rsidR="00601786" w:rsidRPr="00070B91">
        <w:rPr>
          <w:rFonts w:ascii="Times New Roman" w:eastAsiaTheme="minorEastAsia" w:hAnsi="Times New Roman" w:cs="Times New Roman"/>
          <w:i/>
          <w:sz w:val="28"/>
          <w:szCs w:val="28"/>
        </w:rPr>
        <w:t xml:space="preserve"> проектов ГЧП</w:t>
      </w:r>
    </w:p>
    <w:p w14:paraId="3FF72D8E" w14:textId="6C874A17" w:rsidR="00937EE7" w:rsidRPr="00070B91" w:rsidRDefault="00937EE7" w:rsidP="00937EE7">
      <w:pPr>
        <w:spacing w:line="360" w:lineRule="auto"/>
        <w:ind w:firstLine="709"/>
        <w:jc w:val="both"/>
        <w:rPr>
          <w:rFonts w:ascii="Times New Roman" w:eastAsiaTheme="minorEastAsia" w:hAnsi="Times New Roman" w:cs="Times New Roman"/>
          <w:sz w:val="28"/>
          <w:szCs w:val="28"/>
        </w:rPr>
      </w:pPr>
      <w:r w:rsidRPr="00070B91">
        <w:rPr>
          <w:rFonts w:ascii="Times New Roman" w:eastAsiaTheme="minorEastAsia" w:hAnsi="Times New Roman" w:cs="Times New Roman"/>
          <w:sz w:val="28"/>
          <w:szCs w:val="28"/>
        </w:rPr>
        <w:t xml:space="preserve">Как видно из предложенной классификации, все без исключения риски могут нести в себе ощутимые масштабные убытки, наступление которых способно повлиять на ход реализации проекта ГЧП. </w:t>
      </w:r>
    </w:p>
    <w:p w14:paraId="366E55D8" w14:textId="669B562B" w:rsidR="00937EE7" w:rsidRPr="00070B91" w:rsidRDefault="00361E9A" w:rsidP="00937EE7">
      <w:pPr>
        <w:spacing w:line="360" w:lineRule="auto"/>
        <w:ind w:firstLine="709"/>
        <w:jc w:val="both"/>
        <w:rPr>
          <w:rFonts w:ascii="Times New Roman" w:eastAsiaTheme="minorEastAsia" w:hAnsi="Times New Roman" w:cs="Times New Roman"/>
          <w:sz w:val="28"/>
          <w:szCs w:val="28"/>
        </w:rPr>
      </w:pPr>
      <w:r w:rsidRPr="00070B91">
        <w:rPr>
          <w:rFonts w:ascii="Times New Roman" w:hAnsi="Times New Roman" w:cs="Times New Roman"/>
          <w:color w:val="000000"/>
          <w:sz w:val="28"/>
          <w:szCs w:val="28"/>
        </w:rPr>
        <w:t xml:space="preserve">С позиции страховщика </w:t>
      </w:r>
      <w:r w:rsidR="004A3FF7" w:rsidRPr="00070B91">
        <w:rPr>
          <w:rFonts w:ascii="Times New Roman" w:hAnsi="Times New Roman" w:cs="Times New Roman"/>
          <w:color w:val="000000"/>
          <w:sz w:val="28"/>
          <w:szCs w:val="28"/>
        </w:rPr>
        <w:t>страхование таких рисков</w:t>
      </w:r>
      <w:r w:rsidRPr="00070B91">
        <w:rPr>
          <w:rFonts w:ascii="Times New Roman" w:hAnsi="Times New Roman" w:cs="Times New Roman"/>
          <w:color w:val="000000"/>
          <w:sz w:val="28"/>
          <w:szCs w:val="28"/>
        </w:rPr>
        <w:t xml:space="preserve"> коммерчески нецелесообр</w:t>
      </w:r>
      <w:r w:rsidR="004A3FF7" w:rsidRPr="00070B91">
        <w:rPr>
          <w:rFonts w:ascii="Times New Roman" w:hAnsi="Times New Roman" w:cs="Times New Roman"/>
          <w:color w:val="000000"/>
          <w:sz w:val="28"/>
          <w:szCs w:val="28"/>
        </w:rPr>
        <w:t>азно,</w:t>
      </w:r>
      <w:r w:rsidRPr="00070B91">
        <w:rPr>
          <w:rFonts w:ascii="Times New Roman" w:hAnsi="Times New Roman" w:cs="Times New Roman"/>
          <w:color w:val="000000"/>
          <w:sz w:val="28"/>
          <w:szCs w:val="28"/>
        </w:rPr>
        <w:t xml:space="preserve"> так как требуют формирования больших активов и выделения огромной ёмкости в своем портфеле, а финансовая выгода в условиях конкуренции на рынке невысока. Другими словами, страховщик заработает пропорционально меньше в сравнении с необходимостью обеспечить себе требуемую ёмкость. Возможным путём решения такой задачи является перестрахование, в рамках которого страховщик приобретает ёмкость для защиты за сравнительно невысокую </w:t>
      </w:r>
      <w:r w:rsidR="00890AF4" w:rsidRPr="00070B91">
        <w:rPr>
          <w:rFonts w:ascii="Times New Roman" w:hAnsi="Times New Roman" w:cs="Times New Roman"/>
          <w:color w:val="000000"/>
          <w:sz w:val="28"/>
          <w:szCs w:val="28"/>
        </w:rPr>
        <w:t>стоимость</w:t>
      </w:r>
      <w:r w:rsidRPr="00070B91">
        <w:rPr>
          <w:rFonts w:ascii="Times New Roman" w:hAnsi="Times New Roman" w:cs="Times New Roman"/>
          <w:color w:val="000000"/>
          <w:sz w:val="28"/>
          <w:szCs w:val="28"/>
        </w:rPr>
        <w:t xml:space="preserve"> относительно случая, когда он сам должен на себе нести бремя ответственности за весь </w:t>
      </w:r>
      <w:r w:rsidRPr="00070B91">
        <w:rPr>
          <w:rFonts w:ascii="Times New Roman" w:hAnsi="Times New Roman" w:cs="Times New Roman"/>
          <w:color w:val="000000"/>
          <w:sz w:val="28"/>
          <w:szCs w:val="28"/>
        </w:rPr>
        <w:lastRenderedPageBreak/>
        <w:t>риск.</w:t>
      </w:r>
      <w:r w:rsidR="004A3FF7" w:rsidRPr="00070B91">
        <w:rPr>
          <w:rFonts w:ascii="Times New Roman" w:hAnsi="Times New Roman" w:cs="Times New Roman"/>
          <w:color w:val="000000"/>
          <w:sz w:val="28"/>
          <w:szCs w:val="28"/>
        </w:rPr>
        <w:t xml:space="preserve"> </w:t>
      </w:r>
      <w:r w:rsidR="00890AF4" w:rsidRPr="00070B91">
        <w:rPr>
          <w:rFonts w:ascii="Times New Roman" w:eastAsiaTheme="minorEastAsia" w:hAnsi="Times New Roman" w:cs="Times New Roman"/>
          <w:sz w:val="28"/>
          <w:szCs w:val="28"/>
        </w:rPr>
        <w:t>Обычной мировой практикой является перестрахование катастрофических рисков и, соответственно, распределение крупного риска между перестраховщиками со значительными страховыми емкостями.</w:t>
      </w:r>
    </w:p>
    <w:p w14:paraId="41E00634" w14:textId="7263DA21" w:rsidR="00890AF4" w:rsidRPr="00070B91" w:rsidRDefault="00BF0474" w:rsidP="00890AF4">
      <w:pPr>
        <w:shd w:val="clear" w:color="auto" w:fill="FFFFFF"/>
        <w:spacing w:line="360" w:lineRule="auto"/>
        <w:ind w:firstLine="709"/>
        <w:jc w:val="both"/>
        <w:rPr>
          <w:rFonts w:ascii="Times New Roman" w:eastAsiaTheme="minorEastAsia" w:hAnsi="Times New Roman" w:cs="Times New Roman"/>
          <w:sz w:val="28"/>
          <w:szCs w:val="28"/>
        </w:rPr>
      </w:pPr>
      <w:r w:rsidRPr="00070B91">
        <w:rPr>
          <w:rFonts w:ascii="Times New Roman" w:eastAsiaTheme="minorEastAsia" w:hAnsi="Times New Roman" w:cs="Times New Roman"/>
          <w:sz w:val="28"/>
          <w:szCs w:val="28"/>
        </w:rPr>
        <w:t>В</w:t>
      </w:r>
      <w:r w:rsidR="00890AF4" w:rsidRPr="00070B91">
        <w:rPr>
          <w:rFonts w:ascii="Times New Roman" w:eastAsiaTheme="minorEastAsia" w:hAnsi="Times New Roman" w:cs="Times New Roman"/>
          <w:sz w:val="28"/>
          <w:szCs w:val="28"/>
        </w:rPr>
        <w:t xml:space="preserve">ысокие и постоянно меняющиеся страховые премии, сложность контрактов и ограниченность возможностей </w:t>
      </w:r>
      <w:r w:rsidRPr="00070B91">
        <w:rPr>
          <w:rFonts w:ascii="Times New Roman" w:eastAsiaTheme="minorEastAsia" w:hAnsi="Times New Roman" w:cs="Times New Roman"/>
          <w:sz w:val="28"/>
          <w:szCs w:val="28"/>
        </w:rPr>
        <w:t>страховщиков</w:t>
      </w:r>
      <w:r w:rsidR="00890AF4" w:rsidRPr="00070B91">
        <w:rPr>
          <w:rFonts w:ascii="Times New Roman" w:eastAsiaTheme="minorEastAsia" w:hAnsi="Times New Roman" w:cs="Times New Roman"/>
          <w:sz w:val="28"/>
          <w:szCs w:val="28"/>
        </w:rPr>
        <w:t xml:space="preserve"> в сфере покрытия экстремальных рисков делают международные рынки страхования недоступными</w:t>
      </w:r>
      <w:r w:rsidR="009835F4" w:rsidRPr="00070B91">
        <w:rPr>
          <w:rFonts w:ascii="Times New Roman" w:eastAsiaTheme="minorEastAsia" w:hAnsi="Times New Roman" w:cs="Times New Roman"/>
          <w:sz w:val="28"/>
          <w:szCs w:val="28"/>
        </w:rPr>
        <w:t xml:space="preserve"> или ограниченными</w:t>
      </w:r>
      <w:r w:rsidR="00890AF4" w:rsidRPr="00070B91">
        <w:rPr>
          <w:rFonts w:ascii="Times New Roman" w:eastAsiaTheme="minorEastAsia" w:hAnsi="Times New Roman" w:cs="Times New Roman"/>
          <w:sz w:val="28"/>
          <w:szCs w:val="28"/>
        </w:rPr>
        <w:t xml:space="preserve"> для многих стран. Кроме того, традиционное страхование имеет ряд недостатков:</w:t>
      </w:r>
    </w:p>
    <w:p w14:paraId="4A5ABE59" w14:textId="77777777" w:rsidR="00890AF4" w:rsidRPr="00070B91" w:rsidRDefault="00890AF4" w:rsidP="00890AF4">
      <w:pPr>
        <w:shd w:val="clear" w:color="auto" w:fill="FFFFFF"/>
        <w:spacing w:line="360" w:lineRule="auto"/>
        <w:ind w:left="993" w:hanging="426"/>
        <w:jc w:val="both"/>
        <w:rPr>
          <w:rFonts w:ascii="Times New Roman" w:eastAsiaTheme="minorEastAsia" w:hAnsi="Times New Roman" w:cs="Times New Roman"/>
          <w:sz w:val="28"/>
          <w:szCs w:val="28"/>
        </w:rPr>
      </w:pPr>
      <w:r w:rsidRPr="00070B91">
        <w:rPr>
          <w:rFonts w:ascii="Times New Roman" w:eastAsiaTheme="minorEastAsia" w:hAnsi="Times New Roman" w:cs="Times New Roman"/>
          <w:sz w:val="28"/>
          <w:szCs w:val="28"/>
        </w:rPr>
        <w:t>-</w:t>
      </w:r>
      <w:r w:rsidRPr="00070B91">
        <w:rPr>
          <w:rFonts w:ascii="Times New Roman" w:eastAsiaTheme="minorEastAsia" w:hAnsi="Times New Roman" w:cs="Times New Roman"/>
          <w:sz w:val="28"/>
          <w:szCs w:val="28"/>
        </w:rPr>
        <w:tab/>
        <w:t>катастрофический риск превышает ёмкости местных страховщиков. В связи с ограничениями государственных бюджетов, такого рода покрытие должно исходить от глобальных или консолидированных страховщиков;</w:t>
      </w:r>
    </w:p>
    <w:p w14:paraId="164544C9" w14:textId="4B250408" w:rsidR="00890AF4" w:rsidRPr="00070B91" w:rsidRDefault="00890AF4" w:rsidP="00890AF4">
      <w:pPr>
        <w:shd w:val="clear" w:color="auto" w:fill="FFFFFF"/>
        <w:spacing w:line="360" w:lineRule="auto"/>
        <w:ind w:left="993" w:hanging="426"/>
        <w:jc w:val="both"/>
        <w:rPr>
          <w:rFonts w:ascii="Times New Roman" w:eastAsiaTheme="minorEastAsia" w:hAnsi="Times New Roman" w:cs="Times New Roman"/>
          <w:sz w:val="28"/>
          <w:szCs w:val="28"/>
        </w:rPr>
      </w:pPr>
      <w:r w:rsidRPr="00070B91">
        <w:rPr>
          <w:rFonts w:ascii="Times New Roman" w:eastAsiaTheme="minorEastAsia" w:hAnsi="Times New Roman" w:cs="Times New Roman"/>
          <w:sz w:val="28"/>
          <w:szCs w:val="28"/>
        </w:rPr>
        <w:t>-</w:t>
      </w:r>
      <w:r w:rsidRPr="00070B91">
        <w:rPr>
          <w:rFonts w:ascii="Times New Roman" w:eastAsiaTheme="minorEastAsia" w:hAnsi="Times New Roman" w:cs="Times New Roman"/>
          <w:sz w:val="28"/>
          <w:szCs w:val="28"/>
        </w:rPr>
        <w:tab/>
        <w:t>концентрация "пиковых рисков»</w:t>
      </w:r>
      <w:r w:rsidR="00BF0474" w:rsidRPr="00070B91">
        <w:rPr>
          <w:rFonts w:ascii="Times New Roman" w:eastAsiaTheme="minorEastAsia" w:hAnsi="Times New Roman" w:cs="Times New Roman"/>
          <w:sz w:val="28"/>
          <w:szCs w:val="28"/>
        </w:rPr>
        <w:t xml:space="preserve"> может привести к банкротству страховщика</w:t>
      </w:r>
      <w:r w:rsidRPr="00070B91">
        <w:rPr>
          <w:rFonts w:ascii="Times New Roman" w:eastAsiaTheme="minorEastAsia" w:hAnsi="Times New Roman" w:cs="Times New Roman"/>
          <w:sz w:val="28"/>
          <w:szCs w:val="28"/>
        </w:rPr>
        <w:t>;</w:t>
      </w:r>
    </w:p>
    <w:p w14:paraId="7A6C8E6F" w14:textId="77777777" w:rsidR="00890AF4" w:rsidRPr="00070B91" w:rsidRDefault="00890AF4" w:rsidP="00890AF4">
      <w:pPr>
        <w:shd w:val="clear" w:color="auto" w:fill="FFFFFF"/>
        <w:spacing w:line="360" w:lineRule="auto"/>
        <w:ind w:left="993" w:hanging="426"/>
        <w:jc w:val="both"/>
        <w:rPr>
          <w:rFonts w:ascii="Times New Roman" w:eastAsiaTheme="minorEastAsia" w:hAnsi="Times New Roman" w:cs="Times New Roman"/>
          <w:sz w:val="28"/>
          <w:szCs w:val="28"/>
        </w:rPr>
      </w:pPr>
      <w:r w:rsidRPr="00070B91">
        <w:rPr>
          <w:rFonts w:ascii="Times New Roman" w:eastAsiaTheme="minorEastAsia" w:hAnsi="Times New Roman" w:cs="Times New Roman"/>
          <w:sz w:val="28"/>
          <w:szCs w:val="28"/>
        </w:rPr>
        <w:t>-</w:t>
      </w:r>
      <w:r w:rsidRPr="00070B91">
        <w:rPr>
          <w:rFonts w:ascii="Times New Roman" w:eastAsiaTheme="minorEastAsia" w:hAnsi="Times New Roman" w:cs="Times New Roman"/>
          <w:sz w:val="28"/>
          <w:szCs w:val="28"/>
        </w:rPr>
        <w:tab/>
        <w:t>высокий абсолютный уровень и волатильность премий за риск;</w:t>
      </w:r>
    </w:p>
    <w:p w14:paraId="31A13A1A" w14:textId="21275735" w:rsidR="00890AF4" w:rsidRPr="00070B91" w:rsidRDefault="00890AF4" w:rsidP="00890AF4">
      <w:pPr>
        <w:shd w:val="clear" w:color="auto" w:fill="FFFFFF"/>
        <w:spacing w:line="360" w:lineRule="auto"/>
        <w:ind w:left="993" w:hanging="426"/>
        <w:jc w:val="both"/>
        <w:rPr>
          <w:rFonts w:ascii="Times New Roman" w:eastAsiaTheme="minorEastAsia" w:hAnsi="Times New Roman" w:cs="Times New Roman"/>
          <w:sz w:val="28"/>
          <w:szCs w:val="28"/>
        </w:rPr>
      </w:pPr>
      <w:r w:rsidRPr="00070B91">
        <w:rPr>
          <w:rFonts w:ascii="Times New Roman" w:eastAsiaTheme="minorEastAsia" w:hAnsi="Times New Roman" w:cs="Times New Roman"/>
          <w:sz w:val="28"/>
          <w:szCs w:val="28"/>
        </w:rPr>
        <w:t>-</w:t>
      </w:r>
      <w:r w:rsidRPr="00070B91">
        <w:rPr>
          <w:rFonts w:ascii="Times New Roman" w:eastAsiaTheme="minorEastAsia" w:hAnsi="Times New Roman" w:cs="Times New Roman"/>
          <w:sz w:val="28"/>
          <w:szCs w:val="28"/>
        </w:rPr>
        <w:tab/>
        <w:t>непроз</w:t>
      </w:r>
      <w:r w:rsidR="00BF0474" w:rsidRPr="00070B91">
        <w:rPr>
          <w:rFonts w:ascii="Times New Roman" w:eastAsiaTheme="minorEastAsia" w:hAnsi="Times New Roman" w:cs="Times New Roman"/>
          <w:sz w:val="28"/>
          <w:szCs w:val="28"/>
        </w:rPr>
        <w:t>рачность перестраховщиков создае</w:t>
      </w:r>
      <w:r w:rsidRPr="00070B91">
        <w:rPr>
          <w:rFonts w:ascii="Times New Roman" w:eastAsiaTheme="minorEastAsia" w:hAnsi="Times New Roman" w:cs="Times New Roman"/>
          <w:sz w:val="28"/>
          <w:szCs w:val="28"/>
        </w:rPr>
        <w:t>т барьеры для входа и нормирования деятельности специализированных страховщиков.</w:t>
      </w:r>
    </w:p>
    <w:p w14:paraId="113EC201" w14:textId="48C7EDBF" w:rsidR="00890AF4" w:rsidRPr="00070B91" w:rsidRDefault="00890AF4" w:rsidP="0063463C">
      <w:pPr>
        <w:spacing w:line="360" w:lineRule="auto"/>
        <w:ind w:firstLine="709"/>
        <w:jc w:val="both"/>
        <w:rPr>
          <w:rFonts w:ascii="Times New Roman" w:eastAsiaTheme="minorEastAsia" w:hAnsi="Times New Roman" w:cs="Times New Roman"/>
          <w:sz w:val="28"/>
          <w:szCs w:val="28"/>
        </w:rPr>
      </w:pPr>
      <w:r w:rsidRPr="00070B91">
        <w:rPr>
          <w:rFonts w:ascii="Times New Roman" w:eastAsiaTheme="minorEastAsia" w:hAnsi="Times New Roman" w:cs="Times New Roman"/>
          <w:sz w:val="28"/>
          <w:szCs w:val="28"/>
        </w:rPr>
        <w:t>В развивающихся странах лишь три процента потенциального ущерба застрахованы (по сравнению с 45 % в развитых странах)</w:t>
      </w:r>
      <w:r w:rsidRPr="00070B91">
        <w:rPr>
          <w:rFonts w:ascii="Times New Roman" w:eastAsiaTheme="minorEastAsia" w:hAnsi="Times New Roman" w:cs="Times New Roman"/>
          <w:sz w:val="28"/>
          <w:szCs w:val="28"/>
          <w:vertAlign w:val="superscript"/>
        </w:rPr>
        <w:footnoteReference w:id="1"/>
      </w:r>
      <w:r w:rsidRPr="00070B91">
        <w:rPr>
          <w:rFonts w:ascii="Times New Roman" w:eastAsiaTheme="minorEastAsia" w:hAnsi="Times New Roman" w:cs="Times New Roman"/>
          <w:sz w:val="28"/>
          <w:szCs w:val="28"/>
        </w:rPr>
        <w:t>. Поэтому катастрофи</w:t>
      </w:r>
      <w:r w:rsidR="00BF3B47" w:rsidRPr="00070B91">
        <w:rPr>
          <w:rFonts w:ascii="Times New Roman" w:eastAsiaTheme="minorEastAsia" w:hAnsi="Times New Roman" w:cs="Times New Roman"/>
          <w:sz w:val="28"/>
          <w:szCs w:val="28"/>
        </w:rPr>
        <w:t>чес</w:t>
      </w:r>
      <w:r w:rsidRPr="00070B91">
        <w:rPr>
          <w:rFonts w:ascii="Times New Roman" w:eastAsiaTheme="minorEastAsia" w:hAnsi="Times New Roman" w:cs="Times New Roman"/>
          <w:sz w:val="28"/>
          <w:szCs w:val="28"/>
        </w:rPr>
        <w:t>кие</w:t>
      </w:r>
      <w:r w:rsidR="00BF3B47" w:rsidRPr="00070B91">
        <w:rPr>
          <w:rFonts w:ascii="Times New Roman" w:eastAsiaTheme="minorEastAsia" w:hAnsi="Times New Roman" w:cs="Times New Roman"/>
          <w:sz w:val="28"/>
          <w:szCs w:val="28"/>
        </w:rPr>
        <w:t xml:space="preserve"> </w:t>
      </w:r>
      <w:r w:rsidRPr="00070B91">
        <w:rPr>
          <w:rFonts w:ascii="Times New Roman" w:eastAsiaTheme="minorEastAsia" w:hAnsi="Times New Roman" w:cs="Times New Roman"/>
          <w:sz w:val="28"/>
          <w:szCs w:val="28"/>
        </w:rPr>
        <w:t xml:space="preserve">события наносят сокрушительный удар по государственным финансам, когда правительствам приходится покрывать расходы на оказание помощи в чрезвычайных ситуациях и ликвидацию последствий катастроф, а также на восстановительные работы. </w:t>
      </w:r>
      <w:r w:rsidR="004A3FF7" w:rsidRPr="00070B91">
        <w:rPr>
          <w:rFonts w:ascii="Times New Roman" w:eastAsiaTheme="minorEastAsia" w:hAnsi="Times New Roman" w:cs="Times New Roman"/>
          <w:sz w:val="28"/>
          <w:szCs w:val="28"/>
        </w:rPr>
        <w:t>Б</w:t>
      </w:r>
      <w:r w:rsidRPr="00070B91">
        <w:rPr>
          <w:rFonts w:ascii="Times New Roman" w:eastAsiaTheme="minorEastAsia" w:hAnsi="Times New Roman" w:cs="Times New Roman"/>
          <w:sz w:val="28"/>
          <w:szCs w:val="28"/>
        </w:rPr>
        <w:t>ольшинство стран с формирующимися финансовыми рынками не имеет возможности пользоваться международными рынками страхования и перестрахования, чтобы обезопасить себя на случай подобных непредвиденных расходов.</w:t>
      </w:r>
      <w:r w:rsidR="0029138C" w:rsidRPr="00070B91">
        <w:rPr>
          <w:rFonts w:ascii="Times New Roman" w:eastAsiaTheme="minorEastAsia" w:hAnsi="Times New Roman" w:cs="Times New Roman"/>
          <w:sz w:val="28"/>
          <w:szCs w:val="28"/>
        </w:rPr>
        <w:t xml:space="preserve"> Косвенным образом наступление катастрофического риска влияет и на развитые  страны, участвующие в международной кооперации, и </w:t>
      </w:r>
      <w:r w:rsidR="00287F22" w:rsidRPr="00070B91">
        <w:rPr>
          <w:rFonts w:ascii="Times New Roman" w:eastAsiaTheme="minorEastAsia" w:hAnsi="Times New Roman" w:cs="Times New Roman"/>
          <w:sz w:val="28"/>
          <w:szCs w:val="28"/>
        </w:rPr>
        <w:t xml:space="preserve"> на  других участников рынка, которые напрямую могут быть никак не связаны с </w:t>
      </w:r>
      <w:r w:rsidR="00287F22" w:rsidRPr="00070B91">
        <w:rPr>
          <w:rFonts w:ascii="Times New Roman" w:eastAsiaTheme="minorEastAsia" w:hAnsi="Times New Roman" w:cs="Times New Roman"/>
          <w:sz w:val="28"/>
          <w:szCs w:val="28"/>
        </w:rPr>
        <w:lastRenderedPageBreak/>
        <w:t xml:space="preserve">источником риска. Например, разлив нефти в </w:t>
      </w:r>
      <w:r w:rsidR="001B7960" w:rsidRPr="00070B91">
        <w:rPr>
          <w:rFonts w:ascii="Times New Roman" w:eastAsiaTheme="minorEastAsia" w:hAnsi="Times New Roman" w:cs="Times New Roman"/>
          <w:sz w:val="28"/>
          <w:szCs w:val="28"/>
        </w:rPr>
        <w:t>Мексиканском заливе в результате взрыва нефтяной платформы Deepwater Horizon (20.04.2010)  п</w:t>
      </w:r>
      <w:r w:rsidR="00287F22" w:rsidRPr="00070B91">
        <w:rPr>
          <w:rFonts w:ascii="Times New Roman" w:eastAsiaTheme="minorEastAsia" w:hAnsi="Times New Roman" w:cs="Times New Roman"/>
          <w:sz w:val="28"/>
          <w:szCs w:val="28"/>
        </w:rPr>
        <w:t xml:space="preserve">овлиял на все страны бассейна, и если бы эти риски не были застрахованы и перестрахованы, быстро ликвидировать загрязнение и избежать глобальной катастрофы вряд ли бы удалось. </w:t>
      </w:r>
    </w:p>
    <w:p w14:paraId="3AF56A56" w14:textId="251935F2" w:rsidR="00937EE7" w:rsidRPr="00070B91" w:rsidRDefault="00287F22" w:rsidP="00E26E89">
      <w:pPr>
        <w:shd w:val="clear" w:color="auto" w:fill="FFFFFF"/>
        <w:spacing w:line="360" w:lineRule="auto"/>
        <w:ind w:firstLine="709"/>
        <w:jc w:val="both"/>
        <w:rPr>
          <w:rFonts w:ascii="Times New Roman" w:eastAsiaTheme="minorEastAsia" w:hAnsi="Times New Roman" w:cs="Times New Roman"/>
          <w:sz w:val="28"/>
          <w:szCs w:val="28"/>
        </w:rPr>
      </w:pPr>
      <w:r w:rsidRPr="00070B91">
        <w:rPr>
          <w:rFonts w:ascii="Times New Roman" w:eastAsiaTheme="minorEastAsia" w:hAnsi="Times New Roman" w:cs="Times New Roman"/>
          <w:sz w:val="28"/>
          <w:szCs w:val="28"/>
        </w:rPr>
        <w:t xml:space="preserve">Таким образом, страхование фундаментальных рисков затрагивает интересы всех стран мира,  поскольку глобализация достигла таких размеров, что реализация риска в одной стране может вызвать не менее крупные риски в другой. </w:t>
      </w:r>
    </w:p>
    <w:p w14:paraId="33C4CE10" w14:textId="77777777" w:rsidR="00ED5D5D" w:rsidRPr="00070B91" w:rsidRDefault="00ED5D5D" w:rsidP="00937EE7">
      <w:pPr>
        <w:rPr>
          <w:rFonts w:ascii="Times New Roman" w:hAnsi="Times New Roman" w:cs="Times New Roman"/>
          <w:sz w:val="28"/>
          <w:szCs w:val="28"/>
        </w:rPr>
      </w:pPr>
    </w:p>
    <w:p w14:paraId="140ED36C" w14:textId="4CE2EF04" w:rsidR="00ED5D5D" w:rsidRDefault="00070B91" w:rsidP="00914632">
      <w:pPr>
        <w:jc w:val="center"/>
        <w:rPr>
          <w:rFonts w:ascii="Times New Roman" w:hAnsi="Times New Roman" w:cs="Times New Roman"/>
          <w:b/>
          <w:sz w:val="28"/>
          <w:szCs w:val="28"/>
        </w:rPr>
      </w:pPr>
      <w:r w:rsidRPr="00411C11">
        <w:rPr>
          <w:rFonts w:ascii="Times New Roman" w:hAnsi="Times New Roman" w:cs="Times New Roman"/>
          <w:b/>
          <w:sz w:val="28"/>
          <w:szCs w:val="28"/>
        </w:rPr>
        <w:t>Список использованной литературы.</w:t>
      </w:r>
    </w:p>
    <w:p w14:paraId="45680E23" w14:textId="77777777" w:rsidR="006357F5" w:rsidRPr="00411C11" w:rsidRDefault="006357F5" w:rsidP="00937EE7">
      <w:pPr>
        <w:rPr>
          <w:rFonts w:ascii="Times New Roman" w:hAnsi="Times New Roman" w:cs="Times New Roman"/>
          <w:b/>
          <w:sz w:val="28"/>
          <w:szCs w:val="28"/>
        </w:rPr>
      </w:pPr>
    </w:p>
    <w:p w14:paraId="05681408" w14:textId="693EED0B" w:rsidR="00CB7972" w:rsidRPr="00B12DBC" w:rsidRDefault="007F3DB6" w:rsidP="00A267E2">
      <w:pPr>
        <w:pStyle w:val="a3"/>
        <w:numPr>
          <w:ilvl w:val="0"/>
          <w:numId w:val="4"/>
        </w:numPr>
        <w:ind w:left="709" w:hanging="709"/>
        <w:jc w:val="both"/>
        <w:rPr>
          <w:sz w:val="28"/>
          <w:szCs w:val="28"/>
          <w:lang w:val="en-US"/>
        </w:rPr>
      </w:pPr>
      <w:r w:rsidRPr="00B12DBC">
        <w:rPr>
          <w:bCs/>
          <w:sz w:val="28"/>
          <w:szCs w:val="28"/>
        </w:rPr>
        <w:t>Цыганов А.А., Гончаров О.Г.,</w:t>
      </w:r>
      <w:r w:rsidR="00E351EF" w:rsidRPr="00B12DBC">
        <w:rPr>
          <w:bCs/>
          <w:sz w:val="28"/>
          <w:szCs w:val="28"/>
        </w:rPr>
        <w:t xml:space="preserve"> </w:t>
      </w:r>
      <w:r w:rsidR="00CB7972" w:rsidRPr="00B12DBC">
        <w:rPr>
          <w:bCs/>
          <w:sz w:val="28"/>
          <w:szCs w:val="28"/>
        </w:rPr>
        <w:t>Роль института страхования в рамках государственных программ и национальных проектов</w:t>
      </w:r>
      <w:r w:rsidR="001F4A33" w:rsidRPr="00B12DBC">
        <w:rPr>
          <w:bCs/>
          <w:sz w:val="28"/>
          <w:szCs w:val="28"/>
        </w:rPr>
        <w:t xml:space="preserve"> </w:t>
      </w:r>
      <w:r w:rsidR="00143B67" w:rsidRPr="00B12DBC">
        <w:rPr>
          <w:bCs/>
          <w:sz w:val="28"/>
          <w:szCs w:val="28"/>
        </w:rPr>
        <w:t>//</w:t>
      </w:r>
      <w:r w:rsidR="00380C4C">
        <w:rPr>
          <w:bCs/>
          <w:sz w:val="28"/>
          <w:szCs w:val="28"/>
        </w:rPr>
        <w:t xml:space="preserve"> Страховое Дело, 2008, 2</w:t>
      </w:r>
      <w:r w:rsidR="003C3358">
        <w:rPr>
          <w:bCs/>
          <w:sz w:val="28"/>
          <w:szCs w:val="28"/>
        </w:rPr>
        <w:t xml:space="preserve"> </w:t>
      </w:r>
      <w:r w:rsidR="00380C4C">
        <w:rPr>
          <w:bCs/>
          <w:sz w:val="28"/>
          <w:szCs w:val="28"/>
        </w:rPr>
        <w:t>(181), С</w:t>
      </w:r>
      <w:r w:rsidR="00E351EF" w:rsidRPr="00B12DBC">
        <w:rPr>
          <w:bCs/>
          <w:sz w:val="28"/>
          <w:szCs w:val="28"/>
        </w:rPr>
        <w:t>. 4-13.</w:t>
      </w:r>
    </w:p>
    <w:p w14:paraId="77A18719" w14:textId="0998E6F2" w:rsidR="000413A7" w:rsidRPr="00B12DBC" w:rsidRDefault="00CB04CF" w:rsidP="00A267E2">
      <w:pPr>
        <w:pStyle w:val="a3"/>
        <w:numPr>
          <w:ilvl w:val="0"/>
          <w:numId w:val="4"/>
        </w:numPr>
        <w:ind w:left="709" w:hanging="709"/>
        <w:jc w:val="both"/>
        <w:rPr>
          <w:sz w:val="28"/>
          <w:szCs w:val="28"/>
          <w:lang w:val="en-US"/>
        </w:rPr>
      </w:pPr>
      <w:proofErr w:type="spellStart"/>
      <w:r w:rsidRPr="00B12DBC">
        <w:rPr>
          <w:bCs/>
          <w:sz w:val="28"/>
          <w:szCs w:val="28"/>
        </w:rPr>
        <w:t>Огорелкова</w:t>
      </w:r>
      <w:proofErr w:type="spellEnd"/>
      <w:r w:rsidRPr="00B12DBC">
        <w:rPr>
          <w:bCs/>
          <w:sz w:val="28"/>
          <w:szCs w:val="28"/>
        </w:rPr>
        <w:t xml:space="preserve"> Н.В. Вопросы секьюритизации риск</w:t>
      </w:r>
      <w:r w:rsidR="001F4A33" w:rsidRPr="00B12DBC">
        <w:rPr>
          <w:bCs/>
          <w:sz w:val="28"/>
          <w:szCs w:val="28"/>
        </w:rPr>
        <w:t xml:space="preserve">ов природных катастроф в России </w:t>
      </w:r>
      <w:r w:rsidRPr="00B12DBC">
        <w:rPr>
          <w:bCs/>
          <w:sz w:val="28"/>
          <w:szCs w:val="28"/>
        </w:rPr>
        <w:t xml:space="preserve">// Вестн. Ом. ун-та. Сер. «Экономика». 2016. </w:t>
      </w:r>
      <w:r w:rsidR="00380C4C">
        <w:rPr>
          <w:bCs/>
          <w:sz w:val="28"/>
          <w:szCs w:val="28"/>
        </w:rPr>
        <w:t>№</w:t>
      </w:r>
      <w:r w:rsidRPr="00B12DBC">
        <w:rPr>
          <w:bCs/>
          <w:sz w:val="28"/>
          <w:szCs w:val="28"/>
        </w:rPr>
        <w:t>3. С. 67–76.</w:t>
      </w:r>
    </w:p>
    <w:p w14:paraId="3671F7B0" w14:textId="6B8517A6" w:rsidR="00CB04CF" w:rsidRPr="00B12DBC" w:rsidRDefault="00873CFA" w:rsidP="00A267E2">
      <w:pPr>
        <w:pStyle w:val="a3"/>
        <w:numPr>
          <w:ilvl w:val="0"/>
          <w:numId w:val="4"/>
        </w:numPr>
        <w:ind w:left="709" w:hanging="709"/>
        <w:jc w:val="both"/>
        <w:rPr>
          <w:sz w:val="28"/>
          <w:szCs w:val="28"/>
          <w:lang w:val="en-US"/>
        </w:rPr>
      </w:pPr>
      <w:r>
        <w:rPr>
          <w:bCs/>
          <w:sz w:val="28"/>
          <w:szCs w:val="28"/>
        </w:rPr>
        <w:t>Кириллова Н.</w:t>
      </w:r>
      <w:r w:rsidR="009B384A" w:rsidRPr="00B12DBC">
        <w:rPr>
          <w:bCs/>
          <w:sz w:val="28"/>
          <w:szCs w:val="28"/>
        </w:rPr>
        <w:t xml:space="preserve">В., </w:t>
      </w:r>
      <w:proofErr w:type="spellStart"/>
      <w:r w:rsidR="002B0E21" w:rsidRPr="00B12DBC">
        <w:rPr>
          <w:bCs/>
          <w:sz w:val="28"/>
          <w:szCs w:val="28"/>
        </w:rPr>
        <w:t>Ярмухаметов</w:t>
      </w:r>
      <w:proofErr w:type="spellEnd"/>
      <w:r w:rsidR="002B0E21" w:rsidRPr="00B12DBC">
        <w:rPr>
          <w:bCs/>
          <w:sz w:val="28"/>
          <w:szCs w:val="28"/>
        </w:rPr>
        <w:t xml:space="preserve"> Р.З., Корпоративная страховая защита промышленных предприятий</w:t>
      </w:r>
      <w:r w:rsidR="00943620">
        <w:rPr>
          <w:bCs/>
          <w:sz w:val="28"/>
          <w:szCs w:val="28"/>
        </w:rPr>
        <w:t xml:space="preserve"> </w:t>
      </w:r>
      <w:r w:rsidR="002B0E21" w:rsidRPr="00B12DBC">
        <w:rPr>
          <w:bCs/>
          <w:sz w:val="28"/>
          <w:szCs w:val="28"/>
        </w:rPr>
        <w:t xml:space="preserve">// </w:t>
      </w:r>
      <w:proofErr w:type="spellStart"/>
      <w:r w:rsidR="002B0E21" w:rsidRPr="00B12DBC">
        <w:rPr>
          <w:rFonts w:ascii="Times Roman" w:hAnsi="Times Roman" w:cs="Times Roman"/>
          <w:sz w:val="26"/>
          <w:szCs w:val="26"/>
          <w:lang w:val="en-US"/>
        </w:rPr>
        <w:t>В</w:t>
      </w:r>
      <w:r w:rsidR="00A93585">
        <w:rPr>
          <w:rFonts w:ascii="Times Roman" w:hAnsi="Times Roman" w:cs="Times Roman"/>
          <w:sz w:val="26"/>
          <w:szCs w:val="26"/>
          <w:lang w:val="en-US"/>
        </w:rPr>
        <w:t>естник</w:t>
      </w:r>
      <w:proofErr w:type="spellEnd"/>
      <w:r w:rsidR="00A93585">
        <w:rPr>
          <w:rFonts w:ascii="Times Roman" w:hAnsi="Times Roman" w:cs="Times Roman"/>
          <w:sz w:val="26"/>
          <w:szCs w:val="26"/>
          <w:lang w:val="en-US"/>
        </w:rPr>
        <w:t xml:space="preserve"> </w:t>
      </w:r>
      <w:proofErr w:type="spellStart"/>
      <w:r w:rsidR="00A93585">
        <w:rPr>
          <w:rFonts w:ascii="Times Roman" w:hAnsi="Times Roman" w:cs="Times Roman"/>
          <w:sz w:val="26"/>
          <w:szCs w:val="26"/>
          <w:lang w:val="en-US"/>
        </w:rPr>
        <w:t>Башкирского</w:t>
      </w:r>
      <w:proofErr w:type="spellEnd"/>
      <w:r w:rsidR="00A93585">
        <w:rPr>
          <w:rFonts w:ascii="Times Roman" w:hAnsi="Times Roman" w:cs="Times Roman"/>
          <w:sz w:val="26"/>
          <w:szCs w:val="26"/>
          <w:lang w:val="en-US"/>
        </w:rPr>
        <w:t xml:space="preserve"> </w:t>
      </w:r>
      <w:proofErr w:type="spellStart"/>
      <w:r w:rsidR="00A93585">
        <w:rPr>
          <w:rFonts w:ascii="Times Roman" w:hAnsi="Times Roman" w:cs="Times Roman"/>
          <w:sz w:val="26"/>
          <w:szCs w:val="26"/>
          <w:lang w:val="en-US"/>
        </w:rPr>
        <w:t>университета</w:t>
      </w:r>
      <w:proofErr w:type="spellEnd"/>
      <w:r w:rsidR="00A93585">
        <w:rPr>
          <w:sz w:val="26"/>
          <w:szCs w:val="26"/>
        </w:rPr>
        <w:t>,</w:t>
      </w:r>
      <w:r w:rsidR="00A93585">
        <w:rPr>
          <w:rFonts w:ascii="Times Roman" w:hAnsi="Times Roman" w:cs="Times Roman"/>
          <w:sz w:val="26"/>
          <w:szCs w:val="26"/>
          <w:lang w:val="en-US"/>
        </w:rPr>
        <w:t xml:space="preserve"> </w:t>
      </w:r>
      <w:r w:rsidR="002B0E21" w:rsidRPr="00B12DBC">
        <w:rPr>
          <w:rFonts w:ascii="Times Roman" w:hAnsi="Times Roman" w:cs="Times Roman"/>
          <w:sz w:val="26"/>
          <w:szCs w:val="26"/>
          <w:lang w:val="en-US"/>
        </w:rPr>
        <w:t xml:space="preserve">2007. </w:t>
      </w:r>
      <w:r w:rsidR="002B0E21" w:rsidRPr="00B12DBC">
        <w:rPr>
          <w:sz w:val="26"/>
          <w:szCs w:val="26"/>
        </w:rPr>
        <w:t>№</w:t>
      </w:r>
      <w:r w:rsidR="002B0E21" w:rsidRPr="00B12DBC">
        <w:rPr>
          <w:rFonts w:ascii="Times Roman" w:hAnsi="Times Roman" w:cs="Times Roman"/>
          <w:sz w:val="26"/>
          <w:szCs w:val="26"/>
          <w:lang w:val="en-US"/>
        </w:rPr>
        <w:t>1</w:t>
      </w:r>
      <w:r w:rsidR="00380C4C">
        <w:rPr>
          <w:sz w:val="26"/>
          <w:szCs w:val="26"/>
        </w:rPr>
        <w:t>, С</w:t>
      </w:r>
      <w:r w:rsidR="002B0E21" w:rsidRPr="00B12DBC">
        <w:rPr>
          <w:sz w:val="26"/>
          <w:szCs w:val="26"/>
        </w:rPr>
        <w:t>.77</w:t>
      </w:r>
    </w:p>
    <w:p w14:paraId="2820235B" w14:textId="2FB56052" w:rsidR="004D4CAA" w:rsidRPr="00B12DBC" w:rsidRDefault="004D4CAA" w:rsidP="00A267E2">
      <w:pPr>
        <w:pStyle w:val="a3"/>
        <w:numPr>
          <w:ilvl w:val="0"/>
          <w:numId w:val="4"/>
        </w:numPr>
        <w:ind w:left="709" w:hanging="709"/>
        <w:jc w:val="both"/>
        <w:rPr>
          <w:sz w:val="28"/>
          <w:szCs w:val="28"/>
          <w:lang w:val="en-US"/>
        </w:rPr>
      </w:pPr>
      <w:proofErr w:type="spellStart"/>
      <w:r w:rsidRPr="00B12DBC">
        <w:rPr>
          <w:rFonts w:ascii="Times Roman" w:hAnsi="Times Roman" w:cs="Times Roman"/>
          <w:sz w:val="28"/>
          <w:szCs w:val="28"/>
          <w:lang w:val="en-US"/>
        </w:rPr>
        <w:t>Раба</w:t>
      </w:r>
      <w:proofErr w:type="spellEnd"/>
      <w:r w:rsidRPr="00B12DBC">
        <w:rPr>
          <w:rFonts w:ascii="Times Roman" w:hAnsi="Times Roman" w:cs="Times Roman"/>
          <w:sz w:val="28"/>
          <w:szCs w:val="28"/>
          <w:lang w:val="en-US"/>
        </w:rPr>
        <w:t xml:space="preserve"> П.Г</w:t>
      </w:r>
      <w:proofErr w:type="gramStart"/>
      <w:r w:rsidR="00127380" w:rsidRPr="00B12DBC">
        <w:rPr>
          <w:rFonts w:ascii="Times Roman" w:hAnsi="Times Roman" w:cs="Times Roman"/>
          <w:sz w:val="28"/>
          <w:szCs w:val="28"/>
          <w:lang w:val="en-US"/>
        </w:rPr>
        <w:t>.</w:t>
      </w:r>
      <w:r w:rsidR="00127380">
        <w:rPr>
          <w:sz w:val="28"/>
          <w:szCs w:val="28"/>
        </w:rPr>
        <w:t>,</w:t>
      </w:r>
      <w:proofErr w:type="gramEnd"/>
      <w:r w:rsidRPr="00B12DBC">
        <w:rPr>
          <w:sz w:val="28"/>
          <w:szCs w:val="28"/>
        </w:rPr>
        <w:t xml:space="preserve"> </w:t>
      </w:r>
      <w:proofErr w:type="spellStart"/>
      <w:r w:rsidRPr="00B12DBC">
        <w:rPr>
          <w:rFonts w:ascii="Times Roman" w:hAnsi="Times Roman" w:cs="Times Roman"/>
          <w:sz w:val="28"/>
          <w:szCs w:val="28"/>
          <w:lang w:val="en-US"/>
        </w:rPr>
        <w:t>Перспективы</w:t>
      </w:r>
      <w:proofErr w:type="spellEnd"/>
      <w:r w:rsidRPr="00B12DBC">
        <w:rPr>
          <w:rFonts w:ascii="Times Roman" w:hAnsi="Times Roman" w:cs="Times Roman"/>
          <w:sz w:val="28"/>
          <w:szCs w:val="28"/>
          <w:lang w:val="en-US"/>
        </w:rPr>
        <w:t xml:space="preserve"> </w:t>
      </w:r>
      <w:proofErr w:type="spellStart"/>
      <w:r w:rsidRPr="00B12DBC">
        <w:rPr>
          <w:rFonts w:ascii="Times Roman" w:hAnsi="Times Roman" w:cs="Times Roman"/>
          <w:sz w:val="28"/>
          <w:szCs w:val="28"/>
          <w:lang w:val="en-US"/>
        </w:rPr>
        <w:t>развития</w:t>
      </w:r>
      <w:proofErr w:type="spellEnd"/>
      <w:r w:rsidRPr="00B12DBC">
        <w:rPr>
          <w:rFonts w:ascii="Times Roman" w:hAnsi="Times Roman" w:cs="Times Roman"/>
          <w:sz w:val="28"/>
          <w:szCs w:val="28"/>
          <w:lang w:val="en-US"/>
        </w:rPr>
        <w:t xml:space="preserve"> страхования </w:t>
      </w:r>
      <w:proofErr w:type="spellStart"/>
      <w:r w:rsidRPr="00B12DBC">
        <w:rPr>
          <w:rFonts w:ascii="Times Roman" w:hAnsi="Times Roman" w:cs="Times Roman"/>
          <w:sz w:val="28"/>
          <w:szCs w:val="28"/>
          <w:lang w:val="en-US"/>
        </w:rPr>
        <w:t>на</w:t>
      </w:r>
      <w:proofErr w:type="spellEnd"/>
      <w:r w:rsidRPr="00B12DBC">
        <w:rPr>
          <w:rFonts w:ascii="Times Roman" w:hAnsi="Times Roman" w:cs="Times Roman"/>
          <w:sz w:val="28"/>
          <w:szCs w:val="28"/>
          <w:lang w:val="en-US"/>
        </w:rPr>
        <w:t xml:space="preserve"> </w:t>
      </w:r>
      <w:proofErr w:type="spellStart"/>
      <w:r w:rsidRPr="00B12DBC">
        <w:rPr>
          <w:rFonts w:ascii="Times Roman" w:hAnsi="Times Roman" w:cs="Times Roman"/>
          <w:sz w:val="28"/>
          <w:szCs w:val="28"/>
          <w:lang w:val="en-US"/>
        </w:rPr>
        <w:t>российском</w:t>
      </w:r>
      <w:proofErr w:type="spellEnd"/>
      <w:r w:rsidRPr="00B12DBC">
        <w:rPr>
          <w:rFonts w:ascii="Times Roman" w:hAnsi="Times Roman" w:cs="Times Roman"/>
          <w:sz w:val="28"/>
          <w:szCs w:val="28"/>
          <w:lang w:val="en-US"/>
        </w:rPr>
        <w:t xml:space="preserve"> </w:t>
      </w:r>
      <w:proofErr w:type="spellStart"/>
      <w:r w:rsidRPr="00B12DBC">
        <w:rPr>
          <w:rFonts w:ascii="Times Roman" w:hAnsi="Times Roman" w:cs="Times Roman"/>
          <w:sz w:val="28"/>
          <w:szCs w:val="28"/>
          <w:lang w:val="en-US"/>
        </w:rPr>
        <w:t>рынке</w:t>
      </w:r>
      <w:proofErr w:type="spellEnd"/>
      <w:r w:rsidRPr="00B12DBC">
        <w:rPr>
          <w:rFonts w:ascii="Times Roman" w:hAnsi="Times Roman" w:cs="Times Roman"/>
          <w:sz w:val="28"/>
          <w:szCs w:val="28"/>
          <w:lang w:val="en-US"/>
        </w:rPr>
        <w:t xml:space="preserve"> </w:t>
      </w:r>
      <w:proofErr w:type="spellStart"/>
      <w:r w:rsidRPr="00B12DBC">
        <w:rPr>
          <w:rFonts w:ascii="Times Roman" w:hAnsi="Times Roman" w:cs="Times Roman"/>
          <w:sz w:val="28"/>
          <w:szCs w:val="28"/>
          <w:lang w:val="en-US"/>
        </w:rPr>
        <w:t>проектов</w:t>
      </w:r>
      <w:proofErr w:type="spellEnd"/>
      <w:r w:rsidRPr="00B12DBC">
        <w:rPr>
          <w:rFonts w:ascii="Times Roman" w:hAnsi="Times Roman" w:cs="Times Roman"/>
          <w:sz w:val="28"/>
          <w:szCs w:val="28"/>
          <w:lang w:val="en-US"/>
        </w:rPr>
        <w:t xml:space="preserve"> ГЧП</w:t>
      </w:r>
      <w:r w:rsidRPr="00B12DBC">
        <w:rPr>
          <w:bCs/>
          <w:sz w:val="28"/>
          <w:szCs w:val="28"/>
        </w:rPr>
        <w:t xml:space="preserve"> // Инновации и инвестиции 2018, № 11</w:t>
      </w:r>
      <w:r w:rsidRPr="00B12DBC">
        <w:rPr>
          <w:rFonts w:ascii="Times Roman" w:hAnsi="Times Roman" w:cs="Times Roman"/>
          <w:sz w:val="28"/>
          <w:szCs w:val="28"/>
          <w:lang w:val="en-US"/>
        </w:rPr>
        <w:t xml:space="preserve"> c.</w:t>
      </w:r>
      <w:r w:rsidRPr="00B12DBC">
        <w:rPr>
          <w:rFonts w:ascii="Times Roman" w:hAnsi="Times Roman" w:cs="Times Roman"/>
          <w:bCs/>
          <w:sz w:val="28"/>
          <w:szCs w:val="28"/>
          <w:lang w:val="en-US"/>
        </w:rPr>
        <w:t>158</w:t>
      </w:r>
    </w:p>
    <w:p w14:paraId="62BBED13" w14:textId="7C5BA2B9" w:rsidR="003C7290" w:rsidRPr="003C7290" w:rsidRDefault="004D4CAA" w:rsidP="003C7290">
      <w:pPr>
        <w:pStyle w:val="a3"/>
        <w:widowControl w:val="0"/>
        <w:numPr>
          <w:ilvl w:val="0"/>
          <w:numId w:val="4"/>
        </w:numPr>
        <w:autoSpaceDE w:val="0"/>
        <w:autoSpaceDN w:val="0"/>
        <w:adjustRightInd w:val="0"/>
        <w:ind w:left="709" w:hanging="709"/>
        <w:jc w:val="both"/>
        <w:rPr>
          <w:rFonts w:ascii="Times Roman" w:hAnsi="Times Roman" w:cs="Times Roman"/>
          <w:sz w:val="28"/>
          <w:szCs w:val="28"/>
          <w:lang w:val="en-US"/>
        </w:rPr>
      </w:pPr>
      <w:r w:rsidRPr="00B12DBC">
        <w:rPr>
          <w:sz w:val="28"/>
          <w:szCs w:val="28"/>
          <w:lang w:val="en-US"/>
        </w:rPr>
        <w:t xml:space="preserve">Delmont J., Public-Private Partnership Projects in Infrastructure: </w:t>
      </w:r>
      <w:r w:rsidRPr="00B12DBC">
        <w:rPr>
          <w:i/>
          <w:sz w:val="28"/>
          <w:szCs w:val="28"/>
          <w:lang w:val="en-US"/>
        </w:rPr>
        <w:t>An Essential Guide for Policy Makers</w:t>
      </w:r>
      <w:r w:rsidRPr="00B12DBC">
        <w:rPr>
          <w:sz w:val="28"/>
          <w:szCs w:val="28"/>
          <w:lang w:val="en-US"/>
        </w:rPr>
        <w:t>. Cambridge University Press. – 2011.</w:t>
      </w:r>
    </w:p>
    <w:p w14:paraId="7E1341B4" w14:textId="0C68DCC4" w:rsidR="00B11951" w:rsidRPr="00E26E89" w:rsidRDefault="00B11951" w:rsidP="00E26E89">
      <w:pPr>
        <w:pStyle w:val="a3"/>
        <w:widowControl w:val="0"/>
        <w:autoSpaceDE w:val="0"/>
        <w:autoSpaceDN w:val="0"/>
        <w:adjustRightInd w:val="0"/>
        <w:ind w:left="709"/>
        <w:jc w:val="both"/>
        <w:rPr>
          <w:sz w:val="28"/>
          <w:szCs w:val="28"/>
          <w:lang w:val="en-US"/>
        </w:rPr>
      </w:pPr>
      <w:bookmarkStart w:id="0" w:name="_GoBack"/>
      <w:bookmarkEnd w:id="0"/>
    </w:p>
    <w:sectPr w:rsidR="00B11951" w:rsidRPr="00E26E89" w:rsidSect="0042542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62A4E" w14:textId="77777777" w:rsidR="00450321" w:rsidRDefault="00450321" w:rsidP="00937EE7">
      <w:r>
        <w:separator/>
      </w:r>
    </w:p>
  </w:endnote>
  <w:endnote w:type="continuationSeparator" w:id="0">
    <w:p w14:paraId="0C0C252F" w14:textId="77777777" w:rsidR="00450321" w:rsidRDefault="00450321" w:rsidP="0093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Lucida Grande CY">
    <w:panose1 w:val="020B0600040502020204"/>
    <w:charset w:val="59"/>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ECE7D" w14:textId="77777777" w:rsidR="00450321" w:rsidRDefault="00450321" w:rsidP="00937EE7">
      <w:r>
        <w:separator/>
      </w:r>
    </w:p>
  </w:footnote>
  <w:footnote w:type="continuationSeparator" w:id="0">
    <w:p w14:paraId="68D5396F" w14:textId="77777777" w:rsidR="00450321" w:rsidRDefault="00450321" w:rsidP="00937EE7">
      <w:r>
        <w:continuationSeparator/>
      </w:r>
    </w:p>
  </w:footnote>
  <w:footnote w:id="1">
    <w:p w14:paraId="3CEB7F31" w14:textId="77777777" w:rsidR="00450321" w:rsidRPr="00600FE3" w:rsidRDefault="00450321" w:rsidP="00890AF4">
      <w:pPr>
        <w:pStyle w:val="a4"/>
        <w:rPr>
          <w:sz w:val="24"/>
          <w:szCs w:val="24"/>
        </w:rPr>
      </w:pPr>
      <w:r w:rsidRPr="00600FE3">
        <w:rPr>
          <w:rStyle w:val="a6"/>
          <w:sz w:val="24"/>
          <w:szCs w:val="24"/>
        </w:rPr>
        <w:footnoteRef/>
      </w:r>
      <w:r w:rsidRPr="00600FE3">
        <w:rPr>
          <w:sz w:val="24"/>
          <w:szCs w:val="24"/>
        </w:rPr>
        <w:t xml:space="preserve"> http://www.fininnov.org/img/pdf/30-%20WB-MultiCat.pdf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3D6"/>
    <w:multiLevelType w:val="hybridMultilevel"/>
    <w:tmpl w:val="90AA6030"/>
    <w:lvl w:ilvl="0" w:tplc="6EF4E1B2">
      <w:start w:val="1"/>
      <w:numFmt w:val="bullet"/>
      <w:lvlText w:val=""/>
      <w:lvlJc w:val="left"/>
      <w:pPr>
        <w:tabs>
          <w:tab w:val="num" w:pos="720"/>
        </w:tabs>
        <w:ind w:left="720" w:hanging="360"/>
      </w:pPr>
      <w:rPr>
        <w:rFonts w:ascii="Wingdings" w:hAnsi="Wingdings" w:hint="default"/>
      </w:rPr>
    </w:lvl>
    <w:lvl w:ilvl="1" w:tplc="F81A96B8">
      <w:start w:val="1"/>
      <w:numFmt w:val="bullet"/>
      <w:lvlText w:val=""/>
      <w:lvlJc w:val="left"/>
      <w:pPr>
        <w:tabs>
          <w:tab w:val="num" w:pos="1440"/>
        </w:tabs>
        <w:ind w:left="1440" w:hanging="360"/>
      </w:pPr>
      <w:rPr>
        <w:rFonts w:ascii="Wingdings" w:hAnsi="Wingdings" w:hint="default"/>
      </w:rPr>
    </w:lvl>
    <w:lvl w:ilvl="2" w:tplc="72F832CE">
      <w:numFmt w:val="bullet"/>
      <w:lvlText w:val="-"/>
      <w:lvlJc w:val="left"/>
      <w:pPr>
        <w:ind w:left="2160" w:hanging="360"/>
      </w:pPr>
      <w:rPr>
        <w:rFonts w:ascii="Times New Roman" w:eastAsiaTheme="minorEastAsia" w:hAnsi="Times New Roman" w:cs="Times New Roman" w:hint="default"/>
      </w:rPr>
    </w:lvl>
    <w:lvl w:ilvl="3" w:tplc="C492B7A6" w:tentative="1">
      <w:start w:val="1"/>
      <w:numFmt w:val="bullet"/>
      <w:lvlText w:val=""/>
      <w:lvlJc w:val="left"/>
      <w:pPr>
        <w:tabs>
          <w:tab w:val="num" w:pos="2880"/>
        </w:tabs>
        <w:ind w:left="2880" w:hanging="360"/>
      </w:pPr>
      <w:rPr>
        <w:rFonts w:ascii="Wingdings" w:hAnsi="Wingdings" w:hint="default"/>
      </w:rPr>
    </w:lvl>
    <w:lvl w:ilvl="4" w:tplc="04301970" w:tentative="1">
      <w:start w:val="1"/>
      <w:numFmt w:val="bullet"/>
      <w:lvlText w:val=""/>
      <w:lvlJc w:val="left"/>
      <w:pPr>
        <w:tabs>
          <w:tab w:val="num" w:pos="3600"/>
        </w:tabs>
        <w:ind w:left="3600" w:hanging="360"/>
      </w:pPr>
      <w:rPr>
        <w:rFonts w:ascii="Wingdings" w:hAnsi="Wingdings" w:hint="default"/>
      </w:rPr>
    </w:lvl>
    <w:lvl w:ilvl="5" w:tplc="1F16D258" w:tentative="1">
      <w:start w:val="1"/>
      <w:numFmt w:val="bullet"/>
      <w:lvlText w:val=""/>
      <w:lvlJc w:val="left"/>
      <w:pPr>
        <w:tabs>
          <w:tab w:val="num" w:pos="4320"/>
        </w:tabs>
        <w:ind w:left="4320" w:hanging="360"/>
      </w:pPr>
      <w:rPr>
        <w:rFonts w:ascii="Wingdings" w:hAnsi="Wingdings" w:hint="default"/>
      </w:rPr>
    </w:lvl>
    <w:lvl w:ilvl="6" w:tplc="2BFE0630" w:tentative="1">
      <w:start w:val="1"/>
      <w:numFmt w:val="bullet"/>
      <w:lvlText w:val=""/>
      <w:lvlJc w:val="left"/>
      <w:pPr>
        <w:tabs>
          <w:tab w:val="num" w:pos="5040"/>
        </w:tabs>
        <w:ind w:left="5040" w:hanging="360"/>
      </w:pPr>
      <w:rPr>
        <w:rFonts w:ascii="Wingdings" w:hAnsi="Wingdings" w:hint="default"/>
      </w:rPr>
    </w:lvl>
    <w:lvl w:ilvl="7" w:tplc="DE62F88A" w:tentative="1">
      <w:start w:val="1"/>
      <w:numFmt w:val="bullet"/>
      <w:lvlText w:val=""/>
      <w:lvlJc w:val="left"/>
      <w:pPr>
        <w:tabs>
          <w:tab w:val="num" w:pos="5760"/>
        </w:tabs>
        <w:ind w:left="5760" w:hanging="360"/>
      </w:pPr>
      <w:rPr>
        <w:rFonts w:ascii="Wingdings" w:hAnsi="Wingdings" w:hint="default"/>
      </w:rPr>
    </w:lvl>
    <w:lvl w:ilvl="8" w:tplc="8144A348" w:tentative="1">
      <w:start w:val="1"/>
      <w:numFmt w:val="bullet"/>
      <w:lvlText w:val=""/>
      <w:lvlJc w:val="left"/>
      <w:pPr>
        <w:tabs>
          <w:tab w:val="num" w:pos="6480"/>
        </w:tabs>
        <w:ind w:left="6480" w:hanging="360"/>
      </w:pPr>
      <w:rPr>
        <w:rFonts w:ascii="Wingdings" w:hAnsi="Wingdings" w:hint="default"/>
      </w:rPr>
    </w:lvl>
  </w:abstractNum>
  <w:abstractNum w:abstractNumId="1">
    <w:nsid w:val="310B3DF4"/>
    <w:multiLevelType w:val="hybridMultilevel"/>
    <w:tmpl w:val="814472EE"/>
    <w:lvl w:ilvl="0" w:tplc="963AD8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14C6814"/>
    <w:multiLevelType w:val="hybridMultilevel"/>
    <w:tmpl w:val="16B6A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FD0874"/>
    <w:multiLevelType w:val="hybridMultilevel"/>
    <w:tmpl w:val="CA2479A2"/>
    <w:lvl w:ilvl="0" w:tplc="11B479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16A6C7A"/>
    <w:multiLevelType w:val="hybridMultilevel"/>
    <w:tmpl w:val="A5ECC204"/>
    <w:lvl w:ilvl="0" w:tplc="2320D770">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E7"/>
    <w:rsid w:val="00004B62"/>
    <w:rsid w:val="00006697"/>
    <w:rsid w:val="000413A7"/>
    <w:rsid w:val="000446A2"/>
    <w:rsid w:val="00044D6A"/>
    <w:rsid w:val="00070B91"/>
    <w:rsid w:val="00087014"/>
    <w:rsid w:val="000A231F"/>
    <w:rsid w:val="000A2ABE"/>
    <w:rsid w:val="000C1288"/>
    <w:rsid w:val="000E055A"/>
    <w:rsid w:val="000E155D"/>
    <w:rsid w:val="000E3526"/>
    <w:rsid w:val="001002A7"/>
    <w:rsid w:val="001038CD"/>
    <w:rsid w:val="001147B9"/>
    <w:rsid w:val="00127380"/>
    <w:rsid w:val="0013187E"/>
    <w:rsid w:val="00143B67"/>
    <w:rsid w:val="00144A9C"/>
    <w:rsid w:val="00150A19"/>
    <w:rsid w:val="00155EB1"/>
    <w:rsid w:val="00155F81"/>
    <w:rsid w:val="001B124D"/>
    <w:rsid w:val="001B7960"/>
    <w:rsid w:val="001D0642"/>
    <w:rsid w:val="001F4A33"/>
    <w:rsid w:val="001F4FEC"/>
    <w:rsid w:val="002248CD"/>
    <w:rsid w:val="00246480"/>
    <w:rsid w:val="0025468C"/>
    <w:rsid w:val="00254D0C"/>
    <w:rsid w:val="00287F22"/>
    <w:rsid w:val="0029138C"/>
    <w:rsid w:val="002A3192"/>
    <w:rsid w:val="002A7E64"/>
    <w:rsid w:val="002B0E21"/>
    <w:rsid w:val="002B4A57"/>
    <w:rsid w:val="002C575C"/>
    <w:rsid w:val="002D662A"/>
    <w:rsid w:val="002F2A25"/>
    <w:rsid w:val="0030255E"/>
    <w:rsid w:val="003050D7"/>
    <w:rsid w:val="00353284"/>
    <w:rsid w:val="003619D8"/>
    <w:rsid w:val="00361E9A"/>
    <w:rsid w:val="00373B62"/>
    <w:rsid w:val="00377451"/>
    <w:rsid w:val="00380C4C"/>
    <w:rsid w:val="003861F7"/>
    <w:rsid w:val="00394612"/>
    <w:rsid w:val="00395F76"/>
    <w:rsid w:val="00396918"/>
    <w:rsid w:val="00396D99"/>
    <w:rsid w:val="003A525D"/>
    <w:rsid w:val="003C3358"/>
    <w:rsid w:val="003C7290"/>
    <w:rsid w:val="003D4AFB"/>
    <w:rsid w:val="003E2E3E"/>
    <w:rsid w:val="00411C11"/>
    <w:rsid w:val="00425422"/>
    <w:rsid w:val="00443383"/>
    <w:rsid w:val="00446C18"/>
    <w:rsid w:val="00450321"/>
    <w:rsid w:val="00453DFE"/>
    <w:rsid w:val="00460D6C"/>
    <w:rsid w:val="00471520"/>
    <w:rsid w:val="004A3FF7"/>
    <w:rsid w:val="004A6AAD"/>
    <w:rsid w:val="004C3F15"/>
    <w:rsid w:val="004D4CAA"/>
    <w:rsid w:val="00505C6C"/>
    <w:rsid w:val="00516083"/>
    <w:rsid w:val="00517035"/>
    <w:rsid w:val="00523B09"/>
    <w:rsid w:val="0052653F"/>
    <w:rsid w:val="00560D9B"/>
    <w:rsid w:val="00560DF3"/>
    <w:rsid w:val="00574466"/>
    <w:rsid w:val="005A13F9"/>
    <w:rsid w:val="005A24EF"/>
    <w:rsid w:val="005A2A1F"/>
    <w:rsid w:val="005E6B81"/>
    <w:rsid w:val="00601786"/>
    <w:rsid w:val="00607A92"/>
    <w:rsid w:val="0061439A"/>
    <w:rsid w:val="0063463C"/>
    <w:rsid w:val="006357F5"/>
    <w:rsid w:val="00642AB4"/>
    <w:rsid w:val="006513AD"/>
    <w:rsid w:val="00657EDB"/>
    <w:rsid w:val="00665D8A"/>
    <w:rsid w:val="006D1635"/>
    <w:rsid w:val="006E58D2"/>
    <w:rsid w:val="006F22B1"/>
    <w:rsid w:val="006F547C"/>
    <w:rsid w:val="00707AC8"/>
    <w:rsid w:val="00747ADC"/>
    <w:rsid w:val="00787FAE"/>
    <w:rsid w:val="007B0596"/>
    <w:rsid w:val="007B3CCD"/>
    <w:rsid w:val="007B5EDC"/>
    <w:rsid w:val="007F3DB6"/>
    <w:rsid w:val="00803A37"/>
    <w:rsid w:val="0081657B"/>
    <w:rsid w:val="0082448D"/>
    <w:rsid w:val="0084447F"/>
    <w:rsid w:val="00853544"/>
    <w:rsid w:val="00855A1C"/>
    <w:rsid w:val="00857AE7"/>
    <w:rsid w:val="00873CFA"/>
    <w:rsid w:val="00885FBF"/>
    <w:rsid w:val="00890AF4"/>
    <w:rsid w:val="00892B77"/>
    <w:rsid w:val="008A3EDB"/>
    <w:rsid w:val="008C3B73"/>
    <w:rsid w:val="008F3D01"/>
    <w:rsid w:val="00914632"/>
    <w:rsid w:val="00937EE7"/>
    <w:rsid w:val="00943620"/>
    <w:rsid w:val="00944F9A"/>
    <w:rsid w:val="00952D09"/>
    <w:rsid w:val="009835F4"/>
    <w:rsid w:val="009B384A"/>
    <w:rsid w:val="009B6149"/>
    <w:rsid w:val="009C1CED"/>
    <w:rsid w:val="009D100D"/>
    <w:rsid w:val="009F45D0"/>
    <w:rsid w:val="009F64AF"/>
    <w:rsid w:val="00A266BF"/>
    <w:rsid w:val="00A267E2"/>
    <w:rsid w:val="00A442D9"/>
    <w:rsid w:val="00A549AD"/>
    <w:rsid w:val="00A677EC"/>
    <w:rsid w:val="00A93585"/>
    <w:rsid w:val="00AA0020"/>
    <w:rsid w:val="00AB313C"/>
    <w:rsid w:val="00AB71D0"/>
    <w:rsid w:val="00AC4BC9"/>
    <w:rsid w:val="00B11951"/>
    <w:rsid w:val="00B12DBC"/>
    <w:rsid w:val="00B134C1"/>
    <w:rsid w:val="00B17D11"/>
    <w:rsid w:val="00B3495C"/>
    <w:rsid w:val="00B60A5A"/>
    <w:rsid w:val="00B7689B"/>
    <w:rsid w:val="00B77F8C"/>
    <w:rsid w:val="00B812E7"/>
    <w:rsid w:val="00B81647"/>
    <w:rsid w:val="00BA1A49"/>
    <w:rsid w:val="00BB6FF9"/>
    <w:rsid w:val="00BD1B45"/>
    <w:rsid w:val="00BD21E3"/>
    <w:rsid w:val="00BF0474"/>
    <w:rsid w:val="00BF3B47"/>
    <w:rsid w:val="00C174FA"/>
    <w:rsid w:val="00C365BF"/>
    <w:rsid w:val="00C57DBE"/>
    <w:rsid w:val="00C727B5"/>
    <w:rsid w:val="00C73465"/>
    <w:rsid w:val="00C8469C"/>
    <w:rsid w:val="00CB04CF"/>
    <w:rsid w:val="00CB7972"/>
    <w:rsid w:val="00CC45EC"/>
    <w:rsid w:val="00CF1E73"/>
    <w:rsid w:val="00CF3D68"/>
    <w:rsid w:val="00D00263"/>
    <w:rsid w:val="00D124B6"/>
    <w:rsid w:val="00D5585D"/>
    <w:rsid w:val="00D5710A"/>
    <w:rsid w:val="00D7241A"/>
    <w:rsid w:val="00D77654"/>
    <w:rsid w:val="00DA40B8"/>
    <w:rsid w:val="00DB726E"/>
    <w:rsid w:val="00DC06B2"/>
    <w:rsid w:val="00DC3104"/>
    <w:rsid w:val="00DD0D6E"/>
    <w:rsid w:val="00DD72D4"/>
    <w:rsid w:val="00E165FD"/>
    <w:rsid w:val="00E209AB"/>
    <w:rsid w:val="00E26E89"/>
    <w:rsid w:val="00E351EF"/>
    <w:rsid w:val="00E42840"/>
    <w:rsid w:val="00E53DFF"/>
    <w:rsid w:val="00E63DB6"/>
    <w:rsid w:val="00E83AFA"/>
    <w:rsid w:val="00E90711"/>
    <w:rsid w:val="00E93FE4"/>
    <w:rsid w:val="00E95181"/>
    <w:rsid w:val="00EB550E"/>
    <w:rsid w:val="00EB633B"/>
    <w:rsid w:val="00ED404B"/>
    <w:rsid w:val="00ED5D5D"/>
    <w:rsid w:val="00ED745C"/>
    <w:rsid w:val="00EF75AD"/>
    <w:rsid w:val="00F269A6"/>
    <w:rsid w:val="00F375C5"/>
    <w:rsid w:val="00F41BD6"/>
    <w:rsid w:val="00F449B3"/>
    <w:rsid w:val="00F50F08"/>
    <w:rsid w:val="00F87976"/>
    <w:rsid w:val="00FA543B"/>
    <w:rsid w:val="00FA6A2C"/>
    <w:rsid w:val="00FB129D"/>
    <w:rsid w:val="00FC7269"/>
    <w:rsid w:val="00FD7B45"/>
    <w:rsid w:val="00FF6444"/>
    <w:rsid w:val="00FF6AF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96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7290"/>
    <w:pPr>
      <w:spacing w:before="100" w:beforeAutospacing="1" w:after="100" w:afterAutospacing="1"/>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EE7"/>
    <w:pPr>
      <w:ind w:left="720"/>
      <w:contextualSpacing/>
    </w:pPr>
    <w:rPr>
      <w:rFonts w:ascii="Times New Roman" w:eastAsia="Times New Roman" w:hAnsi="Times New Roman" w:cs="Times New Roman"/>
      <w:lang w:eastAsia="ru-RU"/>
    </w:rPr>
  </w:style>
  <w:style w:type="paragraph" w:styleId="a4">
    <w:name w:val="footnote text"/>
    <w:aliases w:val="Текст сноски Знак2 Знак,Текст сноски Знак1 Знак Знак,Текст сноски Знак Знак Знак Знак,Текст сноски Знак Знак Знак Знак Знак Знак Знак Знак,Текст сноски Знак Знак Знак Знак1 Знак Знак Знак,Текст сноски Знак Знак1 Знак,Текст сноски Знак1 Зна"/>
    <w:basedOn w:val="a"/>
    <w:link w:val="a5"/>
    <w:uiPriority w:val="99"/>
    <w:rsid w:val="00937EE7"/>
    <w:rPr>
      <w:rFonts w:ascii="Times New Roman" w:eastAsia="Times New Roman" w:hAnsi="Times New Roman" w:cs="Times New Roman"/>
      <w:sz w:val="20"/>
      <w:szCs w:val="20"/>
      <w:lang w:eastAsia="ru-RU"/>
    </w:rPr>
  </w:style>
  <w:style w:type="character" w:customStyle="1" w:styleId="a5">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 Знак Знак,Текст сноски Знак Знак Знак Знак1 Знак Знак Знак Знак"/>
    <w:basedOn w:val="a0"/>
    <w:link w:val="a4"/>
    <w:uiPriority w:val="99"/>
    <w:rsid w:val="00937EE7"/>
    <w:rPr>
      <w:rFonts w:ascii="Times New Roman" w:eastAsia="Times New Roman" w:hAnsi="Times New Roman" w:cs="Times New Roman"/>
      <w:sz w:val="20"/>
      <w:szCs w:val="20"/>
      <w:lang w:eastAsia="ru-RU"/>
    </w:rPr>
  </w:style>
  <w:style w:type="character" w:styleId="a6">
    <w:name w:val="footnote reference"/>
    <w:aliases w:val="16 Point,Superscript 6 Point,Знак сноски-FN,Ciae niinee-FN,Знак сноски 1,SUPERS,Footnote Reference Number,сноска,Ссылка на сноску 45"/>
    <w:basedOn w:val="a0"/>
    <w:uiPriority w:val="99"/>
    <w:rsid w:val="00937EE7"/>
    <w:rPr>
      <w:vertAlign w:val="superscript"/>
    </w:rPr>
  </w:style>
  <w:style w:type="table" w:styleId="a7">
    <w:name w:val="Table Grid"/>
    <w:basedOn w:val="a1"/>
    <w:uiPriority w:val="59"/>
    <w:rsid w:val="00937EE7"/>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57DBE"/>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C57DBE"/>
    <w:rPr>
      <w:rFonts w:ascii="Lucida Grande CY" w:hAnsi="Lucida Grande CY" w:cs="Lucida Grande CY"/>
      <w:sz w:val="18"/>
      <w:szCs w:val="18"/>
    </w:rPr>
  </w:style>
  <w:style w:type="character" w:styleId="aa">
    <w:name w:val="Placeholder Text"/>
    <w:basedOn w:val="a0"/>
    <w:uiPriority w:val="99"/>
    <w:semiHidden/>
    <w:rsid w:val="00ED5D5D"/>
    <w:rPr>
      <w:color w:val="808080"/>
    </w:rPr>
  </w:style>
  <w:style w:type="character" w:customStyle="1" w:styleId="bigtext">
    <w:name w:val="bigtext"/>
    <w:basedOn w:val="a0"/>
    <w:rsid w:val="00CB7972"/>
  </w:style>
  <w:style w:type="character" w:styleId="ab">
    <w:name w:val="Hyperlink"/>
    <w:basedOn w:val="a0"/>
    <w:uiPriority w:val="99"/>
    <w:unhideWhenUsed/>
    <w:rsid w:val="00CB7972"/>
    <w:rPr>
      <w:color w:val="0000FF"/>
      <w:u w:val="single"/>
    </w:rPr>
  </w:style>
  <w:style w:type="character" w:customStyle="1" w:styleId="10">
    <w:name w:val="Заголовок 1 Знак"/>
    <w:basedOn w:val="a0"/>
    <w:link w:val="1"/>
    <w:uiPriority w:val="9"/>
    <w:rsid w:val="003C7290"/>
    <w:rPr>
      <w:rFonts w:ascii="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7290"/>
    <w:pPr>
      <w:spacing w:before="100" w:beforeAutospacing="1" w:after="100" w:afterAutospacing="1"/>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EE7"/>
    <w:pPr>
      <w:ind w:left="720"/>
      <w:contextualSpacing/>
    </w:pPr>
    <w:rPr>
      <w:rFonts w:ascii="Times New Roman" w:eastAsia="Times New Roman" w:hAnsi="Times New Roman" w:cs="Times New Roman"/>
      <w:lang w:eastAsia="ru-RU"/>
    </w:rPr>
  </w:style>
  <w:style w:type="paragraph" w:styleId="a4">
    <w:name w:val="footnote text"/>
    <w:aliases w:val="Текст сноски Знак2 Знак,Текст сноски Знак1 Знак Знак,Текст сноски Знак Знак Знак Знак,Текст сноски Знак Знак Знак Знак Знак Знак Знак Знак,Текст сноски Знак Знак Знак Знак1 Знак Знак Знак,Текст сноски Знак Знак1 Знак,Текст сноски Знак1 Зна"/>
    <w:basedOn w:val="a"/>
    <w:link w:val="a5"/>
    <w:uiPriority w:val="99"/>
    <w:rsid w:val="00937EE7"/>
    <w:rPr>
      <w:rFonts w:ascii="Times New Roman" w:eastAsia="Times New Roman" w:hAnsi="Times New Roman" w:cs="Times New Roman"/>
      <w:sz w:val="20"/>
      <w:szCs w:val="20"/>
      <w:lang w:eastAsia="ru-RU"/>
    </w:rPr>
  </w:style>
  <w:style w:type="character" w:customStyle="1" w:styleId="a5">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 Знак Знак,Текст сноски Знак Знак Знак Знак1 Знак Знак Знак Знак"/>
    <w:basedOn w:val="a0"/>
    <w:link w:val="a4"/>
    <w:uiPriority w:val="99"/>
    <w:rsid w:val="00937EE7"/>
    <w:rPr>
      <w:rFonts w:ascii="Times New Roman" w:eastAsia="Times New Roman" w:hAnsi="Times New Roman" w:cs="Times New Roman"/>
      <w:sz w:val="20"/>
      <w:szCs w:val="20"/>
      <w:lang w:eastAsia="ru-RU"/>
    </w:rPr>
  </w:style>
  <w:style w:type="character" w:styleId="a6">
    <w:name w:val="footnote reference"/>
    <w:aliases w:val="16 Point,Superscript 6 Point,Знак сноски-FN,Ciae niinee-FN,Знак сноски 1,SUPERS,Footnote Reference Number,сноска,Ссылка на сноску 45"/>
    <w:basedOn w:val="a0"/>
    <w:uiPriority w:val="99"/>
    <w:rsid w:val="00937EE7"/>
    <w:rPr>
      <w:vertAlign w:val="superscript"/>
    </w:rPr>
  </w:style>
  <w:style w:type="table" w:styleId="a7">
    <w:name w:val="Table Grid"/>
    <w:basedOn w:val="a1"/>
    <w:uiPriority w:val="59"/>
    <w:rsid w:val="00937EE7"/>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57DBE"/>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C57DBE"/>
    <w:rPr>
      <w:rFonts w:ascii="Lucida Grande CY" w:hAnsi="Lucida Grande CY" w:cs="Lucida Grande CY"/>
      <w:sz w:val="18"/>
      <w:szCs w:val="18"/>
    </w:rPr>
  </w:style>
  <w:style w:type="character" w:styleId="aa">
    <w:name w:val="Placeholder Text"/>
    <w:basedOn w:val="a0"/>
    <w:uiPriority w:val="99"/>
    <w:semiHidden/>
    <w:rsid w:val="00ED5D5D"/>
    <w:rPr>
      <w:color w:val="808080"/>
    </w:rPr>
  </w:style>
  <w:style w:type="character" w:customStyle="1" w:styleId="bigtext">
    <w:name w:val="bigtext"/>
    <w:basedOn w:val="a0"/>
    <w:rsid w:val="00CB7972"/>
  </w:style>
  <w:style w:type="character" w:styleId="ab">
    <w:name w:val="Hyperlink"/>
    <w:basedOn w:val="a0"/>
    <w:uiPriority w:val="99"/>
    <w:unhideWhenUsed/>
    <w:rsid w:val="00CB7972"/>
    <w:rPr>
      <w:color w:val="0000FF"/>
      <w:u w:val="single"/>
    </w:rPr>
  </w:style>
  <w:style w:type="character" w:customStyle="1" w:styleId="10">
    <w:name w:val="Заголовок 1 Знак"/>
    <w:basedOn w:val="a0"/>
    <w:link w:val="1"/>
    <w:uiPriority w:val="9"/>
    <w:rsid w:val="003C7290"/>
    <w:rPr>
      <w:rFonts w:ascii="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8944">
      <w:bodyDiv w:val="1"/>
      <w:marLeft w:val="0"/>
      <w:marRight w:val="0"/>
      <w:marTop w:val="0"/>
      <w:marBottom w:val="0"/>
      <w:divBdr>
        <w:top w:val="none" w:sz="0" w:space="0" w:color="auto"/>
        <w:left w:val="none" w:sz="0" w:space="0" w:color="auto"/>
        <w:bottom w:val="none" w:sz="0" w:space="0" w:color="auto"/>
        <w:right w:val="none" w:sz="0" w:space="0" w:color="auto"/>
      </w:divBdr>
    </w:div>
    <w:div w:id="682707998">
      <w:bodyDiv w:val="1"/>
      <w:marLeft w:val="0"/>
      <w:marRight w:val="0"/>
      <w:marTop w:val="0"/>
      <w:marBottom w:val="0"/>
      <w:divBdr>
        <w:top w:val="none" w:sz="0" w:space="0" w:color="auto"/>
        <w:left w:val="none" w:sz="0" w:space="0" w:color="auto"/>
        <w:bottom w:val="none" w:sz="0" w:space="0" w:color="auto"/>
        <w:right w:val="none" w:sz="0" w:space="0" w:color="auto"/>
      </w:divBdr>
    </w:div>
    <w:div w:id="935793236">
      <w:bodyDiv w:val="1"/>
      <w:marLeft w:val="0"/>
      <w:marRight w:val="0"/>
      <w:marTop w:val="0"/>
      <w:marBottom w:val="0"/>
      <w:divBdr>
        <w:top w:val="none" w:sz="0" w:space="0" w:color="auto"/>
        <w:left w:val="none" w:sz="0" w:space="0" w:color="auto"/>
        <w:bottom w:val="none" w:sz="0" w:space="0" w:color="auto"/>
        <w:right w:val="none" w:sz="0" w:space="0" w:color="auto"/>
      </w:divBdr>
      <w:divsChild>
        <w:div w:id="777991944">
          <w:marLeft w:val="0"/>
          <w:marRight w:val="0"/>
          <w:marTop w:val="0"/>
          <w:marBottom w:val="0"/>
          <w:divBdr>
            <w:top w:val="none" w:sz="0" w:space="0" w:color="auto"/>
            <w:left w:val="none" w:sz="0" w:space="0" w:color="auto"/>
            <w:bottom w:val="none" w:sz="0" w:space="0" w:color="auto"/>
            <w:right w:val="none" w:sz="0" w:space="0" w:color="auto"/>
          </w:divBdr>
        </w:div>
      </w:divsChild>
    </w:div>
    <w:div w:id="11780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GRaba@fa.ru" TargetMode="External"/><Relationship Id="rId9" Type="http://schemas.openxmlformats.org/officeDocument/2006/relationships/hyperlink" Target="mailto:PGRaba@fa.ru" TargetMode="External"/><Relationship Id="rId10"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19E47B-6348-134E-A188-ABFAB0380264}" type="doc">
      <dgm:prSet loTypeId="urn:microsoft.com/office/officeart/2005/8/layout/vList5" loCatId="" qsTypeId="urn:microsoft.com/office/officeart/2005/8/quickstyle/simple4" qsCatId="simple" csTypeId="urn:microsoft.com/office/officeart/2005/8/colors/accent1_2" csCatId="accent1" phldr="1"/>
      <dgm:spPr/>
      <dgm:t>
        <a:bodyPr/>
        <a:lstStyle/>
        <a:p>
          <a:endParaRPr lang="ru-RU"/>
        </a:p>
      </dgm:t>
    </dgm:pt>
    <dgm:pt modelId="{722D2034-6929-D246-9EED-BA8FE5D54F5C}">
      <dgm:prSet phldrT="[Текст]" custT="1"/>
      <dgm:spPr/>
      <dgm:t>
        <a:bodyPr/>
        <a:lstStyle/>
        <a:p>
          <a:r>
            <a:rPr lang="en-US" sz="1600" b="1">
              <a:solidFill>
                <a:schemeClr val="bg1"/>
              </a:solidFill>
            </a:rPr>
            <a:t>природные катаклизмы</a:t>
          </a:r>
          <a:endParaRPr lang="ru-RU" sz="1600" b="1">
            <a:solidFill>
              <a:schemeClr val="bg1"/>
            </a:solidFill>
          </a:endParaRPr>
        </a:p>
      </dgm:t>
    </dgm:pt>
    <dgm:pt modelId="{93F54863-DD5B-574F-90EA-C1562D0ACC9D}" type="parTrans" cxnId="{BA7844EE-F479-7745-9FBC-C10D98326784}">
      <dgm:prSet/>
      <dgm:spPr/>
      <dgm:t>
        <a:bodyPr/>
        <a:lstStyle/>
        <a:p>
          <a:endParaRPr lang="ru-RU"/>
        </a:p>
      </dgm:t>
    </dgm:pt>
    <dgm:pt modelId="{509ADE6C-68B9-1045-947F-A19F1B98154C}" type="sibTrans" cxnId="{BA7844EE-F479-7745-9FBC-C10D98326784}">
      <dgm:prSet/>
      <dgm:spPr/>
      <dgm:t>
        <a:bodyPr/>
        <a:lstStyle/>
        <a:p>
          <a:endParaRPr lang="ru-RU"/>
        </a:p>
      </dgm:t>
    </dgm:pt>
    <dgm:pt modelId="{84F726C6-051F-084C-8ACA-7B31AD9AE716}">
      <dgm:prSet phldrT="[Текст]" custT="1"/>
      <dgm:spPr/>
      <dgm:t>
        <a:bodyPr/>
        <a:lstStyle/>
        <a:p>
          <a:pPr algn="l"/>
          <a:r>
            <a:rPr lang="ru-RU" sz="1200" b="1"/>
            <a:t>землятресения</a:t>
          </a:r>
        </a:p>
      </dgm:t>
    </dgm:pt>
    <dgm:pt modelId="{0533ABDF-218B-4D4D-A5C5-BBBD5F86E679}" type="parTrans" cxnId="{A420B372-2777-8F46-90F5-7014E2CADAA0}">
      <dgm:prSet/>
      <dgm:spPr/>
      <dgm:t>
        <a:bodyPr/>
        <a:lstStyle/>
        <a:p>
          <a:endParaRPr lang="ru-RU"/>
        </a:p>
      </dgm:t>
    </dgm:pt>
    <dgm:pt modelId="{47A1FA7F-B3C6-4A4A-8051-A83A82CA1135}" type="sibTrans" cxnId="{A420B372-2777-8F46-90F5-7014E2CADAA0}">
      <dgm:prSet/>
      <dgm:spPr/>
      <dgm:t>
        <a:bodyPr/>
        <a:lstStyle/>
        <a:p>
          <a:endParaRPr lang="ru-RU"/>
        </a:p>
      </dgm:t>
    </dgm:pt>
    <dgm:pt modelId="{07B2EE3D-CD72-5846-A436-E9BE7E464C9A}">
      <dgm:prSet phldrT="[Текст]" custT="1"/>
      <dgm:spPr/>
      <dgm:t>
        <a:bodyPr/>
        <a:lstStyle/>
        <a:p>
          <a:pPr algn="l"/>
          <a:r>
            <a:rPr lang="ru-RU" sz="1200" b="1"/>
            <a:t>тайфуны</a:t>
          </a:r>
        </a:p>
      </dgm:t>
    </dgm:pt>
    <dgm:pt modelId="{D987187D-2577-7245-ABC8-8CF808EA4748}" type="parTrans" cxnId="{5EDF9AEE-3F25-544A-A49B-D121E3B39661}">
      <dgm:prSet/>
      <dgm:spPr/>
      <dgm:t>
        <a:bodyPr/>
        <a:lstStyle/>
        <a:p>
          <a:endParaRPr lang="ru-RU"/>
        </a:p>
      </dgm:t>
    </dgm:pt>
    <dgm:pt modelId="{B90F788D-F9F5-E441-BA2C-7413FC559D85}" type="sibTrans" cxnId="{5EDF9AEE-3F25-544A-A49B-D121E3B39661}">
      <dgm:prSet/>
      <dgm:spPr/>
      <dgm:t>
        <a:bodyPr/>
        <a:lstStyle/>
        <a:p>
          <a:endParaRPr lang="ru-RU"/>
        </a:p>
      </dgm:t>
    </dgm:pt>
    <dgm:pt modelId="{F9ECEB00-DE97-CD42-8B2A-2DD65B836AEF}">
      <dgm:prSet phldrT="[Текст]" custT="1"/>
      <dgm:spPr/>
      <dgm:t>
        <a:bodyPr/>
        <a:lstStyle/>
        <a:p>
          <a:r>
            <a:rPr lang="en-US" sz="1600" b="1"/>
            <a:t>техногенные происшествия</a:t>
          </a:r>
          <a:endParaRPr lang="ru-RU" sz="1600" b="1"/>
        </a:p>
      </dgm:t>
    </dgm:pt>
    <dgm:pt modelId="{38558086-11C0-C847-9A5C-6CE7FC6BA60F}" type="parTrans" cxnId="{C2B51190-C15D-654E-B260-FC2B6ECC10CE}">
      <dgm:prSet/>
      <dgm:spPr/>
      <dgm:t>
        <a:bodyPr/>
        <a:lstStyle/>
        <a:p>
          <a:endParaRPr lang="ru-RU"/>
        </a:p>
      </dgm:t>
    </dgm:pt>
    <dgm:pt modelId="{0D0C79A3-D1F1-FB4F-A478-721A0BF8DE56}" type="sibTrans" cxnId="{C2B51190-C15D-654E-B260-FC2B6ECC10CE}">
      <dgm:prSet/>
      <dgm:spPr/>
      <dgm:t>
        <a:bodyPr/>
        <a:lstStyle/>
        <a:p>
          <a:endParaRPr lang="ru-RU"/>
        </a:p>
      </dgm:t>
    </dgm:pt>
    <dgm:pt modelId="{B380727D-4405-A645-A12A-D625FA16E10F}">
      <dgm:prSet phldrT="[Текст]" custT="1"/>
      <dgm:spPr/>
      <dgm:t>
        <a:bodyPr/>
        <a:lstStyle/>
        <a:p>
          <a:r>
            <a:rPr lang="ru-RU" sz="1200" b="1"/>
            <a:t>оползни</a:t>
          </a:r>
        </a:p>
      </dgm:t>
    </dgm:pt>
    <dgm:pt modelId="{C77E4107-6E66-5C44-8CCC-0F41BCB334B9}" type="parTrans" cxnId="{2EB1208E-B474-9045-86B1-69D12F4234A6}">
      <dgm:prSet/>
      <dgm:spPr/>
      <dgm:t>
        <a:bodyPr/>
        <a:lstStyle/>
        <a:p>
          <a:endParaRPr lang="ru-RU"/>
        </a:p>
      </dgm:t>
    </dgm:pt>
    <dgm:pt modelId="{867E6BAD-31FC-BE43-8C7D-A6D1766DB463}" type="sibTrans" cxnId="{2EB1208E-B474-9045-86B1-69D12F4234A6}">
      <dgm:prSet/>
      <dgm:spPr/>
      <dgm:t>
        <a:bodyPr/>
        <a:lstStyle/>
        <a:p>
          <a:endParaRPr lang="ru-RU"/>
        </a:p>
      </dgm:t>
    </dgm:pt>
    <dgm:pt modelId="{3C3F08A8-20B8-684D-8F59-53489F4F3F56}">
      <dgm:prSet phldrT="[Текст]" custT="1"/>
      <dgm:spPr/>
      <dgm:t>
        <a:bodyPr/>
        <a:lstStyle/>
        <a:p>
          <a:r>
            <a:rPr lang="ru-RU" sz="1200" b="1"/>
            <a:t>прорыв дамб</a:t>
          </a:r>
        </a:p>
      </dgm:t>
    </dgm:pt>
    <dgm:pt modelId="{B11FB2CB-B3E3-2A49-8FA4-6D19D900B28A}" type="parTrans" cxnId="{7A27CB98-C425-2948-AFF5-C76183E3D57D}">
      <dgm:prSet/>
      <dgm:spPr/>
      <dgm:t>
        <a:bodyPr/>
        <a:lstStyle/>
        <a:p>
          <a:endParaRPr lang="ru-RU"/>
        </a:p>
      </dgm:t>
    </dgm:pt>
    <dgm:pt modelId="{2BD6B967-0186-D942-9040-FAE15F9D0BB3}" type="sibTrans" cxnId="{7A27CB98-C425-2948-AFF5-C76183E3D57D}">
      <dgm:prSet/>
      <dgm:spPr/>
      <dgm:t>
        <a:bodyPr/>
        <a:lstStyle/>
        <a:p>
          <a:endParaRPr lang="ru-RU"/>
        </a:p>
      </dgm:t>
    </dgm:pt>
    <dgm:pt modelId="{AA310D30-6222-C34B-B65D-7FCA6131704D}">
      <dgm:prSet phldrT="[Текст]" custT="1"/>
      <dgm:spPr/>
      <dgm:t>
        <a:bodyPr/>
        <a:lstStyle/>
        <a:p>
          <a:r>
            <a:rPr lang="en-US" sz="1600" b="1"/>
            <a:t>глобальные финансово-экономические явления</a:t>
          </a:r>
          <a:endParaRPr lang="ru-RU" sz="1600" b="1"/>
        </a:p>
      </dgm:t>
    </dgm:pt>
    <dgm:pt modelId="{7C3A6A4B-9280-E144-9FF8-197FB46D231F}" type="parTrans" cxnId="{2D967EF7-E0F9-B84A-BD9B-D822F98D3C53}">
      <dgm:prSet/>
      <dgm:spPr/>
      <dgm:t>
        <a:bodyPr/>
        <a:lstStyle/>
        <a:p>
          <a:endParaRPr lang="ru-RU"/>
        </a:p>
      </dgm:t>
    </dgm:pt>
    <dgm:pt modelId="{3A4F3EF5-40F3-0147-BA5E-DAC0D1BCD34B}" type="sibTrans" cxnId="{2D967EF7-E0F9-B84A-BD9B-D822F98D3C53}">
      <dgm:prSet/>
      <dgm:spPr/>
      <dgm:t>
        <a:bodyPr/>
        <a:lstStyle/>
        <a:p>
          <a:endParaRPr lang="ru-RU"/>
        </a:p>
      </dgm:t>
    </dgm:pt>
    <dgm:pt modelId="{93421180-2E9F-074E-A873-9AA800B07021}">
      <dgm:prSet phldrT="[Текст]" custT="1"/>
      <dgm:spPr/>
      <dgm:t>
        <a:bodyPr/>
        <a:lstStyle/>
        <a:p>
          <a:pPr algn="l"/>
          <a:r>
            <a:rPr lang="ru-RU" sz="1200" b="1"/>
            <a:t>безработица</a:t>
          </a:r>
        </a:p>
      </dgm:t>
    </dgm:pt>
    <dgm:pt modelId="{CF8D2F56-80FD-7F47-8400-37D491C7C383}" type="parTrans" cxnId="{8E489D0F-3A14-D94C-A18D-978EEBE54E06}">
      <dgm:prSet/>
      <dgm:spPr/>
      <dgm:t>
        <a:bodyPr/>
        <a:lstStyle/>
        <a:p>
          <a:endParaRPr lang="ru-RU"/>
        </a:p>
      </dgm:t>
    </dgm:pt>
    <dgm:pt modelId="{37E5246E-DC55-7F47-9370-438707FFF963}" type="sibTrans" cxnId="{8E489D0F-3A14-D94C-A18D-978EEBE54E06}">
      <dgm:prSet/>
      <dgm:spPr/>
      <dgm:t>
        <a:bodyPr/>
        <a:lstStyle/>
        <a:p>
          <a:endParaRPr lang="ru-RU"/>
        </a:p>
      </dgm:t>
    </dgm:pt>
    <dgm:pt modelId="{348950D3-FE78-F341-A294-3DC40A3731F6}">
      <dgm:prSet phldrT="[Текст]" custT="1"/>
      <dgm:spPr/>
      <dgm:t>
        <a:bodyPr/>
        <a:lstStyle/>
        <a:p>
          <a:pPr algn="l"/>
          <a:r>
            <a:rPr lang="ru-RU" sz="1200" b="1"/>
            <a:t>инфляция и др.</a:t>
          </a:r>
        </a:p>
      </dgm:t>
    </dgm:pt>
    <dgm:pt modelId="{49132FDF-B60D-D047-91CF-175255B29C99}" type="parTrans" cxnId="{43B9B93A-C890-BB43-A658-54D4ADCC6955}">
      <dgm:prSet/>
      <dgm:spPr/>
      <dgm:t>
        <a:bodyPr/>
        <a:lstStyle/>
        <a:p>
          <a:endParaRPr lang="ru-RU"/>
        </a:p>
      </dgm:t>
    </dgm:pt>
    <dgm:pt modelId="{1ADC3DF4-C32E-1E4C-BA17-6544C012D7D7}" type="sibTrans" cxnId="{43B9B93A-C890-BB43-A658-54D4ADCC6955}">
      <dgm:prSet/>
      <dgm:spPr/>
      <dgm:t>
        <a:bodyPr/>
        <a:lstStyle/>
        <a:p>
          <a:endParaRPr lang="ru-RU"/>
        </a:p>
      </dgm:t>
    </dgm:pt>
    <dgm:pt modelId="{F4B21992-84E4-4549-990D-36252082D6A6}">
      <dgm:prSet phldrT="[Текст]" custT="1"/>
      <dgm:spPr/>
      <dgm:t>
        <a:bodyPr/>
        <a:lstStyle/>
        <a:p>
          <a:pPr algn="l"/>
          <a:r>
            <a:rPr lang="ru-RU" sz="1200" b="1"/>
            <a:t>ураганы</a:t>
          </a:r>
        </a:p>
      </dgm:t>
    </dgm:pt>
    <dgm:pt modelId="{DE9D7458-B807-EA4C-A722-F8304DE17B52}" type="parTrans" cxnId="{010CCCCD-6ECD-DA44-BD7B-FDB38C4370EA}">
      <dgm:prSet/>
      <dgm:spPr/>
      <dgm:t>
        <a:bodyPr/>
        <a:lstStyle/>
        <a:p>
          <a:endParaRPr lang="ru-RU"/>
        </a:p>
      </dgm:t>
    </dgm:pt>
    <dgm:pt modelId="{72B57C6E-A641-EE43-AC86-6F59C5323880}" type="sibTrans" cxnId="{010CCCCD-6ECD-DA44-BD7B-FDB38C4370EA}">
      <dgm:prSet/>
      <dgm:spPr/>
      <dgm:t>
        <a:bodyPr/>
        <a:lstStyle/>
        <a:p>
          <a:endParaRPr lang="ru-RU"/>
        </a:p>
      </dgm:t>
    </dgm:pt>
    <dgm:pt modelId="{3F342FF2-BA62-3E4F-B761-084FB1A09B77}">
      <dgm:prSet phldrT="[Текст]" custT="1"/>
      <dgm:spPr/>
      <dgm:t>
        <a:bodyPr/>
        <a:lstStyle/>
        <a:p>
          <a:pPr algn="l"/>
          <a:r>
            <a:rPr lang="ru-RU" sz="1200" b="1"/>
            <a:t>наводнения и др.</a:t>
          </a:r>
        </a:p>
      </dgm:t>
    </dgm:pt>
    <dgm:pt modelId="{428B32F0-4D39-1A4F-9470-1A079AEC0C9F}" type="parTrans" cxnId="{35C61107-BE93-EA40-8603-CF596E235561}">
      <dgm:prSet/>
      <dgm:spPr/>
      <dgm:t>
        <a:bodyPr/>
        <a:lstStyle/>
        <a:p>
          <a:endParaRPr lang="ru-RU"/>
        </a:p>
      </dgm:t>
    </dgm:pt>
    <dgm:pt modelId="{EDDB2466-0087-3841-B285-104B6A97DEB0}" type="sibTrans" cxnId="{35C61107-BE93-EA40-8603-CF596E235561}">
      <dgm:prSet/>
      <dgm:spPr/>
      <dgm:t>
        <a:bodyPr/>
        <a:lstStyle/>
        <a:p>
          <a:endParaRPr lang="ru-RU"/>
        </a:p>
      </dgm:t>
    </dgm:pt>
    <dgm:pt modelId="{9ECD3E86-E5A4-0C49-9F9E-CA8CD1D1827E}">
      <dgm:prSet phldrT="[Текст]" custT="1"/>
      <dgm:spPr/>
      <dgm:t>
        <a:bodyPr/>
        <a:lstStyle/>
        <a:p>
          <a:r>
            <a:rPr lang="ru-RU" sz="1200" b="1"/>
            <a:t>взрыв реакторов и котлов </a:t>
          </a:r>
        </a:p>
      </dgm:t>
    </dgm:pt>
    <dgm:pt modelId="{70B3CF93-3F76-CF4C-BEDB-D2DF077708A1}" type="parTrans" cxnId="{C770A731-4636-9242-8D78-897DA1F8B2DF}">
      <dgm:prSet/>
      <dgm:spPr/>
      <dgm:t>
        <a:bodyPr/>
        <a:lstStyle/>
        <a:p>
          <a:endParaRPr lang="ru-RU"/>
        </a:p>
      </dgm:t>
    </dgm:pt>
    <dgm:pt modelId="{0F3A2519-E88E-D94E-A1C8-9975D4746D65}" type="sibTrans" cxnId="{C770A731-4636-9242-8D78-897DA1F8B2DF}">
      <dgm:prSet/>
      <dgm:spPr/>
      <dgm:t>
        <a:bodyPr/>
        <a:lstStyle/>
        <a:p>
          <a:endParaRPr lang="ru-RU"/>
        </a:p>
      </dgm:t>
    </dgm:pt>
    <dgm:pt modelId="{51559F7D-E2D4-8044-88AE-BBA97A7DB30D}">
      <dgm:prSet phldrT="[Текст]" custT="1"/>
      <dgm:spPr/>
      <dgm:t>
        <a:bodyPr/>
        <a:lstStyle/>
        <a:p>
          <a:pPr algn="l"/>
          <a:r>
            <a:rPr lang="ru-RU" sz="1200" b="1"/>
            <a:t>падение спроса</a:t>
          </a:r>
        </a:p>
      </dgm:t>
    </dgm:pt>
    <dgm:pt modelId="{A7C005C5-EC6F-7F44-B148-41A31DDA7A57}" type="parTrans" cxnId="{AB2122B4-05D0-D047-BEC2-400123AC8952}">
      <dgm:prSet/>
      <dgm:spPr/>
      <dgm:t>
        <a:bodyPr/>
        <a:lstStyle/>
        <a:p>
          <a:endParaRPr lang="ru-RU"/>
        </a:p>
      </dgm:t>
    </dgm:pt>
    <dgm:pt modelId="{5CD8D57A-1FF0-AD4A-9D95-2A0BE92514AF}" type="sibTrans" cxnId="{AB2122B4-05D0-D047-BEC2-400123AC8952}">
      <dgm:prSet/>
      <dgm:spPr/>
      <dgm:t>
        <a:bodyPr/>
        <a:lstStyle/>
        <a:p>
          <a:endParaRPr lang="ru-RU"/>
        </a:p>
      </dgm:t>
    </dgm:pt>
    <dgm:pt modelId="{02A67209-42D4-A641-A78F-A5ABA9732E2D}">
      <dgm:prSet phldrT="[Текст]" custT="1"/>
      <dgm:spPr/>
      <dgm:t>
        <a:bodyPr/>
        <a:lstStyle/>
        <a:p>
          <a:endParaRPr lang="ru-RU" sz="1200" b="1"/>
        </a:p>
      </dgm:t>
    </dgm:pt>
    <dgm:pt modelId="{21E5DA76-FD0C-D144-BAE8-5E2D9D98D45D}" type="sibTrans" cxnId="{72C802CB-ECF3-204E-8E0B-6BEDD3ED5780}">
      <dgm:prSet/>
      <dgm:spPr/>
      <dgm:t>
        <a:bodyPr/>
        <a:lstStyle/>
        <a:p>
          <a:endParaRPr lang="ru-RU"/>
        </a:p>
      </dgm:t>
    </dgm:pt>
    <dgm:pt modelId="{159879A2-5173-434F-B401-4CE521ADD5C6}" type="parTrans" cxnId="{72C802CB-ECF3-204E-8E0B-6BEDD3ED5780}">
      <dgm:prSet/>
      <dgm:spPr/>
      <dgm:t>
        <a:bodyPr/>
        <a:lstStyle/>
        <a:p>
          <a:endParaRPr lang="ru-RU"/>
        </a:p>
      </dgm:t>
    </dgm:pt>
    <dgm:pt modelId="{C914E499-9F41-A14C-9054-E35D8FC48E1E}">
      <dgm:prSet custT="1"/>
      <dgm:spPr/>
      <dgm:t>
        <a:bodyPr/>
        <a:lstStyle/>
        <a:p>
          <a:r>
            <a:rPr lang="en-US" sz="1800" b="1"/>
            <a:t>социальные волнения</a:t>
          </a:r>
          <a:endParaRPr lang="ru-RU" sz="1800" b="1"/>
        </a:p>
      </dgm:t>
    </dgm:pt>
    <dgm:pt modelId="{5E7C0077-EC74-7C48-A962-62F181C2B714}" type="sibTrans" cxnId="{36F77654-F02B-1F42-A0B9-75A37ADE5AAD}">
      <dgm:prSet/>
      <dgm:spPr/>
      <dgm:t>
        <a:bodyPr/>
        <a:lstStyle/>
        <a:p>
          <a:endParaRPr lang="ru-RU"/>
        </a:p>
      </dgm:t>
    </dgm:pt>
    <dgm:pt modelId="{D74B0F0B-8C93-0B41-BF1A-EA0A416DCE4B}" type="parTrans" cxnId="{36F77654-F02B-1F42-A0B9-75A37ADE5AAD}">
      <dgm:prSet/>
      <dgm:spPr/>
      <dgm:t>
        <a:bodyPr/>
        <a:lstStyle/>
        <a:p>
          <a:endParaRPr lang="ru-RU"/>
        </a:p>
      </dgm:t>
    </dgm:pt>
    <dgm:pt modelId="{06921503-2929-1543-A19F-F823778244B1}">
      <dgm:prSet custT="1"/>
      <dgm:spPr/>
      <dgm:t>
        <a:bodyPr/>
        <a:lstStyle/>
        <a:p>
          <a:r>
            <a:rPr lang="ru-RU" sz="1200" b="1">
              <a:latin typeface="+mn-lt"/>
              <a:cs typeface="Times New Roman"/>
            </a:rPr>
            <a:t>забастовки </a:t>
          </a:r>
        </a:p>
      </dgm:t>
    </dgm:pt>
    <dgm:pt modelId="{45C08506-59E2-444A-8D36-A652F4D0CC9A}" type="parTrans" cxnId="{09AD7055-D0BA-0B4F-8057-8E08DDD93F06}">
      <dgm:prSet/>
      <dgm:spPr/>
      <dgm:t>
        <a:bodyPr/>
        <a:lstStyle/>
        <a:p>
          <a:endParaRPr lang="ru-RU"/>
        </a:p>
      </dgm:t>
    </dgm:pt>
    <dgm:pt modelId="{4892CBC9-DDE5-6F42-93B1-F8244F61FD9F}" type="sibTrans" cxnId="{09AD7055-D0BA-0B4F-8057-8E08DDD93F06}">
      <dgm:prSet/>
      <dgm:spPr/>
      <dgm:t>
        <a:bodyPr/>
        <a:lstStyle/>
        <a:p>
          <a:endParaRPr lang="ru-RU"/>
        </a:p>
      </dgm:t>
    </dgm:pt>
    <dgm:pt modelId="{7DB9DDED-B02B-7842-81D6-5AEE3C957D4A}">
      <dgm:prSet custT="1"/>
      <dgm:spPr/>
      <dgm:t>
        <a:bodyPr/>
        <a:lstStyle/>
        <a:p>
          <a:r>
            <a:rPr lang="ru-RU" sz="1200" b="1">
              <a:latin typeface="+mn-lt"/>
              <a:cs typeface="Times New Roman"/>
            </a:rPr>
            <a:t>народные волнения</a:t>
          </a:r>
        </a:p>
      </dgm:t>
    </dgm:pt>
    <dgm:pt modelId="{D130C4F9-6AF2-C94F-AE92-2B1A58409DBA}" type="parTrans" cxnId="{9CE9D60A-2100-3541-BA44-B55C2405E955}">
      <dgm:prSet/>
      <dgm:spPr/>
      <dgm:t>
        <a:bodyPr/>
        <a:lstStyle/>
        <a:p>
          <a:endParaRPr lang="ru-RU"/>
        </a:p>
      </dgm:t>
    </dgm:pt>
    <dgm:pt modelId="{185A47AB-0164-D249-B435-E47AAE2A3064}" type="sibTrans" cxnId="{9CE9D60A-2100-3541-BA44-B55C2405E955}">
      <dgm:prSet/>
      <dgm:spPr/>
      <dgm:t>
        <a:bodyPr/>
        <a:lstStyle/>
        <a:p>
          <a:endParaRPr lang="ru-RU"/>
        </a:p>
      </dgm:t>
    </dgm:pt>
    <dgm:pt modelId="{6A027204-AA79-DC40-9169-D4A54907AE0B}">
      <dgm:prSet phldrT="[Текст]" custT="1"/>
      <dgm:spPr/>
      <dgm:t>
        <a:bodyPr/>
        <a:lstStyle/>
        <a:p>
          <a:endParaRPr lang="ru-RU" sz="1200" b="1"/>
        </a:p>
      </dgm:t>
    </dgm:pt>
    <dgm:pt modelId="{8CCFF7CB-CC31-C342-A5FF-4452197AD9AD}" type="parTrans" cxnId="{0CB53F26-FCAB-7A4B-94D1-965834E76993}">
      <dgm:prSet/>
      <dgm:spPr/>
      <dgm:t>
        <a:bodyPr/>
        <a:lstStyle/>
        <a:p>
          <a:endParaRPr lang="ru-RU"/>
        </a:p>
      </dgm:t>
    </dgm:pt>
    <dgm:pt modelId="{561AD518-7E86-F14A-AA7F-D1541FBE2F22}" type="sibTrans" cxnId="{0CB53F26-FCAB-7A4B-94D1-965834E76993}">
      <dgm:prSet/>
      <dgm:spPr/>
      <dgm:t>
        <a:bodyPr/>
        <a:lstStyle/>
        <a:p>
          <a:endParaRPr lang="ru-RU"/>
        </a:p>
      </dgm:t>
    </dgm:pt>
    <dgm:pt modelId="{F1E714C4-354B-2045-BA31-F8507914C6CF}" type="pres">
      <dgm:prSet presAssocID="{1619E47B-6348-134E-A188-ABFAB0380264}" presName="Name0" presStyleCnt="0">
        <dgm:presLayoutVars>
          <dgm:dir/>
          <dgm:animLvl val="lvl"/>
          <dgm:resizeHandles val="exact"/>
        </dgm:presLayoutVars>
      </dgm:prSet>
      <dgm:spPr/>
      <dgm:t>
        <a:bodyPr/>
        <a:lstStyle/>
        <a:p>
          <a:endParaRPr lang="ru-RU"/>
        </a:p>
      </dgm:t>
    </dgm:pt>
    <dgm:pt modelId="{02CB7143-9F41-2E47-8F83-3FFA1B4D2040}" type="pres">
      <dgm:prSet presAssocID="{722D2034-6929-D246-9EED-BA8FE5D54F5C}" presName="linNode" presStyleCnt="0"/>
      <dgm:spPr/>
    </dgm:pt>
    <dgm:pt modelId="{0B6141F2-06EE-E941-8226-0160FFF7967B}" type="pres">
      <dgm:prSet presAssocID="{722D2034-6929-D246-9EED-BA8FE5D54F5C}" presName="parentText" presStyleLbl="node1" presStyleIdx="0" presStyleCnt="4" custScaleX="179020" custScaleY="38246">
        <dgm:presLayoutVars>
          <dgm:chMax val="1"/>
          <dgm:bulletEnabled val="1"/>
        </dgm:presLayoutVars>
      </dgm:prSet>
      <dgm:spPr/>
      <dgm:t>
        <a:bodyPr/>
        <a:lstStyle/>
        <a:p>
          <a:endParaRPr lang="ru-RU"/>
        </a:p>
      </dgm:t>
    </dgm:pt>
    <dgm:pt modelId="{C1DCED8D-CDE0-4E4D-A300-3FE33CCF02C5}" type="pres">
      <dgm:prSet presAssocID="{722D2034-6929-D246-9EED-BA8FE5D54F5C}" presName="descendantText" presStyleLbl="alignAccFollowNode1" presStyleIdx="0" presStyleCnt="4" custScaleY="48051">
        <dgm:presLayoutVars>
          <dgm:bulletEnabled val="1"/>
        </dgm:presLayoutVars>
      </dgm:prSet>
      <dgm:spPr/>
      <dgm:t>
        <a:bodyPr/>
        <a:lstStyle/>
        <a:p>
          <a:endParaRPr lang="ru-RU"/>
        </a:p>
      </dgm:t>
    </dgm:pt>
    <dgm:pt modelId="{633DA82D-A88A-904C-802A-097AD6E774B6}" type="pres">
      <dgm:prSet presAssocID="{509ADE6C-68B9-1045-947F-A19F1B98154C}" presName="sp" presStyleCnt="0"/>
      <dgm:spPr/>
    </dgm:pt>
    <dgm:pt modelId="{72097615-6F27-FD48-88DF-0D46CF17CD18}" type="pres">
      <dgm:prSet presAssocID="{F9ECEB00-DE97-CD42-8B2A-2DD65B836AEF}" presName="linNode" presStyleCnt="0"/>
      <dgm:spPr/>
    </dgm:pt>
    <dgm:pt modelId="{E39C9581-73DB-2344-8A4F-7764B1759EAF}" type="pres">
      <dgm:prSet presAssocID="{F9ECEB00-DE97-CD42-8B2A-2DD65B836AEF}" presName="parentText" presStyleLbl="node1" presStyleIdx="1" presStyleCnt="4" custScaleX="183101" custScaleY="39462">
        <dgm:presLayoutVars>
          <dgm:chMax val="1"/>
          <dgm:bulletEnabled val="1"/>
        </dgm:presLayoutVars>
      </dgm:prSet>
      <dgm:spPr/>
      <dgm:t>
        <a:bodyPr/>
        <a:lstStyle/>
        <a:p>
          <a:endParaRPr lang="ru-RU"/>
        </a:p>
      </dgm:t>
    </dgm:pt>
    <dgm:pt modelId="{588F29B7-AD9E-C542-8412-C6874A3B8CC5}" type="pres">
      <dgm:prSet presAssocID="{F9ECEB00-DE97-CD42-8B2A-2DD65B836AEF}" presName="descendantText" presStyleLbl="alignAccFollowNode1" presStyleIdx="1" presStyleCnt="4" custScaleY="47294">
        <dgm:presLayoutVars>
          <dgm:bulletEnabled val="1"/>
        </dgm:presLayoutVars>
      </dgm:prSet>
      <dgm:spPr/>
      <dgm:t>
        <a:bodyPr/>
        <a:lstStyle/>
        <a:p>
          <a:endParaRPr lang="ru-RU"/>
        </a:p>
      </dgm:t>
    </dgm:pt>
    <dgm:pt modelId="{06E0347E-B666-0C41-8C3C-E4EBFE4AABC6}" type="pres">
      <dgm:prSet presAssocID="{0D0C79A3-D1F1-FB4F-A478-721A0BF8DE56}" presName="sp" presStyleCnt="0"/>
      <dgm:spPr/>
    </dgm:pt>
    <dgm:pt modelId="{29688774-7966-414F-BA59-32E4431A2521}" type="pres">
      <dgm:prSet presAssocID="{AA310D30-6222-C34B-B65D-7FCA6131704D}" presName="linNode" presStyleCnt="0"/>
      <dgm:spPr/>
    </dgm:pt>
    <dgm:pt modelId="{23ED6F38-1BD0-0140-A591-B4979B4250E3}" type="pres">
      <dgm:prSet presAssocID="{AA310D30-6222-C34B-B65D-7FCA6131704D}" presName="parentText" presStyleLbl="node1" presStyleIdx="2" presStyleCnt="4" custScaleX="183101" custScaleY="43469">
        <dgm:presLayoutVars>
          <dgm:chMax val="1"/>
          <dgm:bulletEnabled val="1"/>
        </dgm:presLayoutVars>
      </dgm:prSet>
      <dgm:spPr/>
      <dgm:t>
        <a:bodyPr/>
        <a:lstStyle/>
        <a:p>
          <a:endParaRPr lang="ru-RU"/>
        </a:p>
      </dgm:t>
    </dgm:pt>
    <dgm:pt modelId="{2D30BF1C-5A2B-B04D-A736-4B5AA525CA56}" type="pres">
      <dgm:prSet presAssocID="{AA310D30-6222-C34B-B65D-7FCA6131704D}" presName="descendantText" presStyleLbl="alignAccFollowNode1" presStyleIdx="2" presStyleCnt="4" custScaleY="46557">
        <dgm:presLayoutVars>
          <dgm:bulletEnabled val="1"/>
        </dgm:presLayoutVars>
      </dgm:prSet>
      <dgm:spPr/>
      <dgm:t>
        <a:bodyPr/>
        <a:lstStyle/>
        <a:p>
          <a:endParaRPr lang="ru-RU"/>
        </a:p>
      </dgm:t>
    </dgm:pt>
    <dgm:pt modelId="{40194AD4-0A93-E74D-BBE6-B6205C918E15}" type="pres">
      <dgm:prSet presAssocID="{3A4F3EF5-40F3-0147-BA5E-DAC0D1BCD34B}" presName="sp" presStyleCnt="0"/>
      <dgm:spPr/>
    </dgm:pt>
    <dgm:pt modelId="{B7540BB5-3F56-1041-9D97-D6849068AD2C}" type="pres">
      <dgm:prSet presAssocID="{C914E499-9F41-A14C-9054-E35D8FC48E1E}" presName="linNode" presStyleCnt="0"/>
      <dgm:spPr/>
    </dgm:pt>
    <dgm:pt modelId="{930B399C-A2A9-7845-89DC-3F744C3FE2ED}" type="pres">
      <dgm:prSet presAssocID="{C914E499-9F41-A14C-9054-E35D8FC48E1E}" presName="parentText" presStyleLbl="node1" presStyleIdx="3" presStyleCnt="4" custScaleX="140902" custScaleY="32106">
        <dgm:presLayoutVars>
          <dgm:chMax val="1"/>
          <dgm:bulletEnabled val="1"/>
        </dgm:presLayoutVars>
      </dgm:prSet>
      <dgm:spPr/>
      <dgm:t>
        <a:bodyPr/>
        <a:lstStyle/>
        <a:p>
          <a:endParaRPr lang="ru-RU"/>
        </a:p>
      </dgm:t>
    </dgm:pt>
    <dgm:pt modelId="{68D67830-535E-1146-9BB6-C3BDBAC786FD}" type="pres">
      <dgm:prSet presAssocID="{C914E499-9F41-A14C-9054-E35D8FC48E1E}" presName="descendantText" presStyleLbl="alignAccFollowNode1" presStyleIdx="3" presStyleCnt="4" custScaleX="78617" custScaleY="46942">
        <dgm:presLayoutVars>
          <dgm:bulletEnabled val="1"/>
        </dgm:presLayoutVars>
      </dgm:prSet>
      <dgm:spPr/>
      <dgm:t>
        <a:bodyPr/>
        <a:lstStyle/>
        <a:p>
          <a:endParaRPr lang="ru-RU"/>
        </a:p>
      </dgm:t>
    </dgm:pt>
  </dgm:ptLst>
  <dgm:cxnLst>
    <dgm:cxn modelId="{0A685E26-F116-40A4-B05D-F7297B3B09B4}" type="presOf" srcId="{51559F7D-E2D4-8044-88AE-BBA97A7DB30D}" destId="{2D30BF1C-5A2B-B04D-A736-4B5AA525CA56}" srcOrd="0" destOrd="1" presId="urn:microsoft.com/office/officeart/2005/8/layout/vList5"/>
    <dgm:cxn modelId="{9CE9D60A-2100-3541-BA44-B55C2405E955}" srcId="{C914E499-9F41-A14C-9054-E35D8FC48E1E}" destId="{7DB9DDED-B02B-7842-81D6-5AEE3C957D4A}" srcOrd="1" destOrd="0" parTransId="{D130C4F9-6AF2-C94F-AE92-2B1A58409DBA}" sibTransId="{185A47AB-0164-D249-B435-E47AAE2A3064}"/>
    <dgm:cxn modelId="{3DCEDAF6-1CBF-4B62-A64B-35C21EEEF867}" type="presOf" srcId="{93421180-2E9F-074E-A873-9AA800B07021}" destId="{2D30BF1C-5A2B-B04D-A736-4B5AA525CA56}" srcOrd="0" destOrd="0" presId="urn:microsoft.com/office/officeart/2005/8/layout/vList5"/>
    <dgm:cxn modelId="{35C61107-BE93-EA40-8603-CF596E235561}" srcId="{722D2034-6929-D246-9EED-BA8FE5D54F5C}" destId="{3F342FF2-BA62-3E4F-B761-084FB1A09B77}" srcOrd="3" destOrd="0" parTransId="{428B32F0-4D39-1A4F-9470-1A079AEC0C9F}" sibTransId="{EDDB2466-0087-3841-B285-104B6A97DEB0}"/>
    <dgm:cxn modelId="{C770A731-4636-9242-8D78-897DA1F8B2DF}" srcId="{F9ECEB00-DE97-CD42-8B2A-2DD65B836AEF}" destId="{9ECD3E86-E5A4-0C49-9F9E-CA8CD1D1827E}" srcOrd="3" destOrd="0" parTransId="{70B3CF93-3F76-CF4C-BEDB-D2DF077708A1}" sibTransId="{0F3A2519-E88E-D94E-A1C8-9975D4746D65}"/>
    <dgm:cxn modelId="{1594274E-260F-4FB2-A8F7-ED2C88839E54}" type="presOf" srcId="{9ECD3E86-E5A4-0C49-9F9E-CA8CD1D1827E}" destId="{588F29B7-AD9E-C542-8412-C6874A3B8CC5}" srcOrd="0" destOrd="3" presId="urn:microsoft.com/office/officeart/2005/8/layout/vList5"/>
    <dgm:cxn modelId="{0CB53F26-FCAB-7A4B-94D1-965834E76993}" srcId="{F9ECEB00-DE97-CD42-8B2A-2DD65B836AEF}" destId="{6A027204-AA79-DC40-9169-D4A54907AE0B}" srcOrd="0" destOrd="0" parTransId="{8CCFF7CB-CC31-C342-A5FF-4452197AD9AD}" sibTransId="{561AD518-7E86-F14A-AA7F-D1541FBE2F22}"/>
    <dgm:cxn modelId="{F11E9A7E-281A-417A-A6F6-54DF8EDC7DCA}" type="presOf" srcId="{722D2034-6929-D246-9EED-BA8FE5D54F5C}" destId="{0B6141F2-06EE-E941-8226-0160FFF7967B}" srcOrd="0" destOrd="0" presId="urn:microsoft.com/office/officeart/2005/8/layout/vList5"/>
    <dgm:cxn modelId="{36F77654-F02B-1F42-A0B9-75A37ADE5AAD}" srcId="{1619E47B-6348-134E-A188-ABFAB0380264}" destId="{C914E499-9F41-A14C-9054-E35D8FC48E1E}" srcOrd="3" destOrd="0" parTransId="{D74B0F0B-8C93-0B41-BF1A-EA0A416DCE4B}" sibTransId="{5E7C0077-EC74-7C48-A962-62F181C2B714}"/>
    <dgm:cxn modelId="{AB2122B4-05D0-D047-BEC2-400123AC8952}" srcId="{AA310D30-6222-C34B-B65D-7FCA6131704D}" destId="{51559F7D-E2D4-8044-88AE-BBA97A7DB30D}" srcOrd="1" destOrd="0" parTransId="{A7C005C5-EC6F-7F44-B148-41A31DDA7A57}" sibTransId="{5CD8D57A-1FF0-AD4A-9D95-2A0BE92514AF}"/>
    <dgm:cxn modelId="{AECC5B1A-3131-4931-BF62-B251B244F7F3}" type="presOf" srcId="{7DB9DDED-B02B-7842-81D6-5AEE3C957D4A}" destId="{68D67830-535E-1146-9BB6-C3BDBAC786FD}" srcOrd="0" destOrd="1" presId="urn:microsoft.com/office/officeart/2005/8/layout/vList5"/>
    <dgm:cxn modelId="{6BB810A9-2181-4BAA-9742-83AA410E7904}" type="presOf" srcId="{3F342FF2-BA62-3E4F-B761-084FB1A09B77}" destId="{C1DCED8D-CDE0-4E4D-A300-3FE33CCF02C5}" srcOrd="0" destOrd="3" presId="urn:microsoft.com/office/officeart/2005/8/layout/vList5"/>
    <dgm:cxn modelId="{26058949-D6A4-4B83-9941-EC9A31293073}" type="presOf" srcId="{C914E499-9F41-A14C-9054-E35D8FC48E1E}" destId="{930B399C-A2A9-7845-89DC-3F744C3FE2ED}" srcOrd="0" destOrd="0" presId="urn:microsoft.com/office/officeart/2005/8/layout/vList5"/>
    <dgm:cxn modelId="{D0C7E55A-1C96-4E5A-800C-881A6A824A34}" type="presOf" srcId="{348950D3-FE78-F341-A294-3DC40A3731F6}" destId="{2D30BF1C-5A2B-B04D-A736-4B5AA525CA56}" srcOrd="0" destOrd="2" presId="urn:microsoft.com/office/officeart/2005/8/layout/vList5"/>
    <dgm:cxn modelId="{428A1BE2-0C93-4EEE-BE3F-B8D7F844B304}" type="presOf" srcId="{02A67209-42D4-A641-A78F-A5ABA9732E2D}" destId="{588F29B7-AD9E-C542-8412-C6874A3B8CC5}" srcOrd="0" destOrd="4" presId="urn:microsoft.com/office/officeart/2005/8/layout/vList5"/>
    <dgm:cxn modelId="{368A0D24-F89C-4A7A-B53F-9B9F2D2AA933}" type="presOf" srcId="{6A027204-AA79-DC40-9169-D4A54907AE0B}" destId="{588F29B7-AD9E-C542-8412-C6874A3B8CC5}" srcOrd="0" destOrd="0" presId="urn:microsoft.com/office/officeart/2005/8/layout/vList5"/>
    <dgm:cxn modelId="{8E489D0F-3A14-D94C-A18D-978EEBE54E06}" srcId="{AA310D30-6222-C34B-B65D-7FCA6131704D}" destId="{93421180-2E9F-074E-A873-9AA800B07021}" srcOrd="0" destOrd="0" parTransId="{CF8D2F56-80FD-7F47-8400-37D491C7C383}" sibTransId="{37E5246E-DC55-7F47-9370-438707FFF963}"/>
    <dgm:cxn modelId="{A420B372-2777-8F46-90F5-7014E2CADAA0}" srcId="{722D2034-6929-D246-9EED-BA8FE5D54F5C}" destId="{84F726C6-051F-084C-8ACA-7B31AD9AE716}" srcOrd="0" destOrd="0" parTransId="{0533ABDF-218B-4D4D-A5C5-BBBD5F86E679}" sibTransId="{47A1FA7F-B3C6-4A4A-8051-A83A82CA1135}"/>
    <dgm:cxn modelId="{7A27CB98-C425-2948-AFF5-C76183E3D57D}" srcId="{F9ECEB00-DE97-CD42-8B2A-2DD65B836AEF}" destId="{3C3F08A8-20B8-684D-8F59-53489F4F3F56}" srcOrd="2" destOrd="0" parTransId="{B11FB2CB-B3E3-2A49-8FA4-6D19D900B28A}" sibTransId="{2BD6B967-0186-D942-9040-FAE15F9D0BB3}"/>
    <dgm:cxn modelId="{98639157-BD5A-406A-941F-F6EADA2E54B2}" type="presOf" srcId="{F4B21992-84E4-4549-990D-36252082D6A6}" destId="{C1DCED8D-CDE0-4E4D-A300-3FE33CCF02C5}" srcOrd="0" destOrd="2" presId="urn:microsoft.com/office/officeart/2005/8/layout/vList5"/>
    <dgm:cxn modelId="{43B9B93A-C890-BB43-A658-54D4ADCC6955}" srcId="{AA310D30-6222-C34B-B65D-7FCA6131704D}" destId="{348950D3-FE78-F341-A294-3DC40A3731F6}" srcOrd="2" destOrd="0" parTransId="{49132FDF-B60D-D047-91CF-175255B29C99}" sibTransId="{1ADC3DF4-C32E-1E4C-BA17-6544C012D7D7}"/>
    <dgm:cxn modelId="{2EB1208E-B474-9045-86B1-69D12F4234A6}" srcId="{F9ECEB00-DE97-CD42-8B2A-2DD65B836AEF}" destId="{B380727D-4405-A645-A12A-D625FA16E10F}" srcOrd="1" destOrd="0" parTransId="{C77E4107-6E66-5C44-8CCC-0F41BCB334B9}" sibTransId="{867E6BAD-31FC-BE43-8C7D-A6D1766DB463}"/>
    <dgm:cxn modelId="{C2B51190-C15D-654E-B260-FC2B6ECC10CE}" srcId="{1619E47B-6348-134E-A188-ABFAB0380264}" destId="{F9ECEB00-DE97-CD42-8B2A-2DD65B836AEF}" srcOrd="1" destOrd="0" parTransId="{38558086-11C0-C847-9A5C-6CE7FC6BA60F}" sibTransId="{0D0C79A3-D1F1-FB4F-A478-721A0BF8DE56}"/>
    <dgm:cxn modelId="{5DCBF68E-D377-4D71-8A88-8DFEA7887BE9}" type="presOf" srcId="{F9ECEB00-DE97-CD42-8B2A-2DD65B836AEF}" destId="{E39C9581-73DB-2344-8A4F-7764B1759EAF}" srcOrd="0" destOrd="0" presId="urn:microsoft.com/office/officeart/2005/8/layout/vList5"/>
    <dgm:cxn modelId="{BA7844EE-F479-7745-9FBC-C10D98326784}" srcId="{1619E47B-6348-134E-A188-ABFAB0380264}" destId="{722D2034-6929-D246-9EED-BA8FE5D54F5C}" srcOrd="0" destOrd="0" parTransId="{93F54863-DD5B-574F-90EA-C1562D0ACC9D}" sibTransId="{509ADE6C-68B9-1045-947F-A19F1B98154C}"/>
    <dgm:cxn modelId="{FE6E9981-74FD-4C38-8F5A-619D459A1322}" type="presOf" srcId="{06921503-2929-1543-A19F-F823778244B1}" destId="{68D67830-535E-1146-9BB6-C3BDBAC786FD}" srcOrd="0" destOrd="0" presId="urn:microsoft.com/office/officeart/2005/8/layout/vList5"/>
    <dgm:cxn modelId="{72C802CB-ECF3-204E-8E0B-6BEDD3ED5780}" srcId="{9ECD3E86-E5A4-0C49-9F9E-CA8CD1D1827E}" destId="{02A67209-42D4-A641-A78F-A5ABA9732E2D}" srcOrd="0" destOrd="0" parTransId="{159879A2-5173-434F-B401-4CE521ADD5C6}" sibTransId="{21E5DA76-FD0C-D144-BAE8-5E2D9D98D45D}"/>
    <dgm:cxn modelId="{D76067FE-5968-4510-9600-9B135D09254B}" type="presOf" srcId="{1619E47B-6348-134E-A188-ABFAB0380264}" destId="{F1E714C4-354B-2045-BA31-F8507914C6CF}" srcOrd="0" destOrd="0" presId="urn:microsoft.com/office/officeart/2005/8/layout/vList5"/>
    <dgm:cxn modelId="{09AD7055-D0BA-0B4F-8057-8E08DDD93F06}" srcId="{C914E499-9F41-A14C-9054-E35D8FC48E1E}" destId="{06921503-2929-1543-A19F-F823778244B1}" srcOrd="0" destOrd="0" parTransId="{45C08506-59E2-444A-8D36-A652F4D0CC9A}" sibTransId="{4892CBC9-DDE5-6F42-93B1-F8244F61FD9F}"/>
    <dgm:cxn modelId="{8B813D36-90C3-4C01-959F-4448F5A78DD2}" type="presOf" srcId="{B380727D-4405-A645-A12A-D625FA16E10F}" destId="{588F29B7-AD9E-C542-8412-C6874A3B8CC5}" srcOrd="0" destOrd="1" presId="urn:microsoft.com/office/officeart/2005/8/layout/vList5"/>
    <dgm:cxn modelId="{010CCCCD-6ECD-DA44-BD7B-FDB38C4370EA}" srcId="{722D2034-6929-D246-9EED-BA8FE5D54F5C}" destId="{F4B21992-84E4-4549-990D-36252082D6A6}" srcOrd="2" destOrd="0" parTransId="{DE9D7458-B807-EA4C-A722-F8304DE17B52}" sibTransId="{72B57C6E-A641-EE43-AC86-6F59C5323880}"/>
    <dgm:cxn modelId="{5EDF9AEE-3F25-544A-A49B-D121E3B39661}" srcId="{722D2034-6929-D246-9EED-BA8FE5D54F5C}" destId="{07B2EE3D-CD72-5846-A436-E9BE7E464C9A}" srcOrd="1" destOrd="0" parTransId="{D987187D-2577-7245-ABC8-8CF808EA4748}" sibTransId="{B90F788D-F9F5-E441-BA2C-7413FC559D85}"/>
    <dgm:cxn modelId="{EA061227-C8F6-4CA4-855A-4B47092678C0}" type="presOf" srcId="{84F726C6-051F-084C-8ACA-7B31AD9AE716}" destId="{C1DCED8D-CDE0-4E4D-A300-3FE33CCF02C5}" srcOrd="0" destOrd="0" presId="urn:microsoft.com/office/officeart/2005/8/layout/vList5"/>
    <dgm:cxn modelId="{8C6F5DB2-A6D8-4030-8A9C-CEBA847C1617}" type="presOf" srcId="{07B2EE3D-CD72-5846-A436-E9BE7E464C9A}" destId="{C1DCED8D-CDE0-4E4D-A300-3FE33CCF02C5}" srcOrd="0" destOrd="1" presId="urn:microsoft.com/office/officeart/2005/8/layout/vList5"/>
    <dgm:cxn modelId="{2D967EF7-E0F9-B84A-BD9B-D822F98D3C53}" srcId="{1619E47B-6348-134E-A188-ABFAB0380264}" destId="{AA310D30-6222-C34B-B65D-7FCA6131704D}" srcOrd="2" destOrd="0" parTransId="{7C3A6A4B-9280-E144-9FF8-197FB46D231F}" sibTransId="{3A4F3EF5-40F3-0147-BA5E-DAC0D1BCD34B}"/>
    <dgm:cxn modelId="{C11717A9-155B-4472-AA30-3B778D93564D}" type="presOf" srcId="{3C3F08A8-20B8-684D-8F59-53489F4F3F56}" destId="{588F29B7-AD9E-C542-8412-C6874A3B8CC5}" srcOrd="0" destOrd="2" presId="urn:microsoft.com/office/officeart/2005/8/layout/vList5"/>
    <dgm:cxn modelId="{C55EBAAA-D098-4F6B-A3F4-01FEF18FE92C}" type="presOf" srcId="{AA310D30-6222-C34B-B65D-7FCA6131704D}" destId="{23ED6F38-1BD0-0140-A591-B4979B4250E3}" srcOrd="0" destOrd="0" presId="urn:microsoft.com/office/officeart/2005/8/layout/vList5"/>
    <dgm:cxn modelId="{95301EEA-C036-424F-A6C1-428885512D89}" type="presParOf" srcId="{F1E714C4-354B-2045-BA31-F8507914C6CF}" destId="{02CB7143-9F41-2E47-8F83-3FFA1B4D2040}" srcOrd="0" destOrd="0" presId="urn:microsoft.com/office/officeart/2005/8/layout/vList5"/>
    <dgm:cxn modelId="{61E70EB8-B702-4C70-9881-8C9961D1654C}" type="presParOf" srcId="{02CB7143-9F41-2E47-8F83-3FFA1B4D2040}" destId="{0B6141F2-06EE-E941-8226-0160FFF7967B}" srcOrd="0" destOrd="0" presId="urn:microsoft.com/office/officeart/2005/8/layout/vList5"/>
    <dgm:cxn modelId="{55365B34-330F-455B-88B7-DA920E6CA6E6}" type="presParOf" srcId="{02CB7143-9F41-2E47-8F83-3FFA1B4D2040}" destId="{C1DCED8D-CDE0-4E4D-A300-3FE33CCF02C5}" srcOrd="1" destOrd="0" presId="urn:microsoft.com/office/officeart/2005/8/layout/vList5"/>
    <dgm:cxn modelId="{BE71C2F4-6794-4389-8AFA-49DD88749CAA}" type="presParOf" srcId="{F1E714C4-354B-2045-BA31-F8507914C6CF}" destId="{633DA82D-A88A-904C-802A-097AD6E774B6}" srcOrd="1" destOrd="0" presId="urn:microsoft.com/office/officeart/2005/8/layout/vList5"/>
    <dgm:cxn modelId="{4964D2D4-EEDB-426A-B06E-31E5BADA6C3D}" type="presParOf" srcId="{F1E714C4-354B-2045-BA31-F8507914C6CF}" destId="{72097615-6F27-FD48-88DF-0D46CF17CD18}" srcOrd="2" destOrd="0" presId="urn:microsoft.com/office/officeart/2005/8/layout/vList5"/>
    <dgm:cxn modelId="{CCD78B95-5334-495A-BE41-19951179AD2D}" type="presParOf" srcId="{72097615-6F27-FD48-88DF-0D46CF17CD18}" destId="{E39C9581-73DB-2344-8A4F-7764B1759EAF}" srcOrd="0" destOrd="0" presId="urn:microsoft.com/office/officeart/2005/8/layout/vList5"/>
    <dgm:cxn modelId="{3C813B23-FD56-4772-BB21-9677CD37083B}" type="presParOf" srcId="{72097615-6F27-FD48-88DF-0D46CF17CD18}" destId="{588F29B7-AD9E-C542-8412-C6874A3B8CC5}" srcOrd="1" destOrd="0" presId="urn:microsoft.com/office/officeart/2005/8/layout/vList5"/>
    <dgm:cxn modelId="{B1477783-274C-4099-952C-E2FD05AE66BB}" type="presParOf" srcId="{F1E714C4-354B-2045-BA31-F8507914C6CF}" destId="{06E0347E-B666-0C41-8C3C-E4EBFE4AABC6}" srcOrd="3" destOrd="0" presId="urn:microsoft.com/office/officeart/2005/8/layout/vList5"/>
    <dgm:cxn modelId="{64A48D4F-AA96-4ED0-B55D-6B890F7B1DDB}" type="presParOf" srcId="{F1E714C4-354B-2045-BA31-F8507914C6CF}" destId="{29688774-7966-414F-BA59-32E4431A2521}" srcOrd="4" destOrd="0" presId="urn:microsoft.com/office/officeart/2005/8/layout/vList5"/>
    <dgm:cxn modelId="{0580B2A7-4AC1-4C7B-BB3D-A54CDB7E8201}" type="presParOf" srcId="{29688774-7966-414F-BA59-32E4431A2521}" destId="{23ED6F38-1BD0-0140-A591-B4979B4250E3}" srcOrd="0" destOrd="0" presId="urn:microsoft.com/office/officeart/2005/8/layout/vList5"/>
    <dgm:cxn modelId="{B79602E8-3757-4A85-9186-CFF9C277777A}" type="presParOf" srcId="{29688774-7966-414F-BA59-32E4431A2521}" destId="{2D30BF1C-5A2B-B04D-A736-4B5AA525CA56}" srcOrd="1" destOrd="0" presId="urn:microsoft.com/office/officeart/2005/8/layout/vList5"/>
    <dgm:cxn modelId="{2D2248E6-E435-49DB-9755-44E203E1DF84}" type="presParOf" srcId="{F1E714C4-354B-2045-BA31-F8507914C6CF}" destId="{40194AD4-0A93-E74D-BBE6-B6205C918E15}" srcOrd="5" destOrd="0" presId="urn:microsoft.com/office/officeart/2005/8/layout/vList5"/>
    <dgm:cxn modelId="{E944AA62-0F3E-43FC-B1AE-1074811DF6C4}" type="presParOf" srcId="{F1E714C4-354B-2045-BA31-F8507914C6CF}" destId="{B7540BB5-3F56-1041-9D97-D6849068AD2C}" srcOrd="6" destOrd="0" presId="urn:microsoft.com/office/officeart/2005/8/layout/vList5"/>
    <dgm:cxn modelId="{19210482-390E-4F58-BB5E-16AA1301ABFA}" type="presParOf" srcId="{B7540BB5-3F56-1041-9D97-D6849068AD2C}" destId="{930B399C-A2A9-7845-89DC-3F744C3FE2ED}" srcOrd="0" destOrd="0" presId="urn:microsoft.com/office/officeart/2005/8/layout/vList5"/>
    <dgm:cxn modelId="{0953C379-ADF5-4BC9-ABED-EE5A944B3EDA}" type="presParOf" srcId="{B7540BB5-3F56-1041-9D97-D6849068AD2C}" destId="{68D67830-535E-1146-9BB6-C3BDBAC786FD}" srcOrd="1"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DCED8D-CDE0-4E4D-A300-3FE33CCF02C5}">
      <dsp:nvSpPr>
        <dsp:cNvPr id="0" name=""/>
        <dsp:cNvSpPr/>
      </dsp:nvSpPr>
      <dsp:spPr>
        <a:xfrm rot="5400000">
          <a:off x="3900953" y="-1058646"/>
          <a:ext cx="698480" cy="2819849"/>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b="1" kern="1200"/>
            <a:t>землятресения</a:t>
          </a:r>
        </a:p>
        <a:p>
          <a:pPr marL="114300" lvl="1" indent="-114300" algn="l" defTabSz="533400">
            <a:lnSpc>
              <a:spcPct val="90000"/>
            </a:lnSpc>
            <a:spcBef>
              <a:spcPct val="0"/>
            </a:spcBef>
            <a:spcAft>
              <a:spcPct val="15000"/>
            </a:spcAft>
            <a:buChar char="••"/>
          </a:pPr>
          <a:r>
            <a:rPr lang="ru-RU" sz="1200" b="1" kern="1200"/>
            <a:t>тайфуны</a:t>
          </a:r>
        </a:p>
        <a:p>
          <a:pPr marL="114300" lvl="1" indent="-114300" algn="l" defTabSz="533400">
            <a:lnSpc>
              <a:spcPct val="90000"/>
            </a:lnSpc>
            <a:spcBef>
              <a:spcPct val="0"/>
            </a:spcBef>
            <a:spcAft>
              <a:spcPct val="15000"/>
            </a:spcAft>
            <a:buChar char="••"/>
          </a:pPr>
          <a:r>
            <a:rPr lang="ru-RU" sz="1200" b="1" kern="1200"/>
            <a:t>ураганы</a:t>
          </a:r>
        </a:p>
        <a:p>
          <a:pPr marL="114300" lvl="1" indent="-114300" algn="l" defTabSz="533400">
            <a:lnSpc>
              <a:spcPct val="90000"/>
            </a:lnSpc>
            <a:spcBef>
              <a:spcPct val="0"/>
            </a:spcBef>
            <a:spcAft>
              <a:spcPct val="15000"/>
            </a:spcAft>
            <a:buChar char="••"/>
          </a:pPr>
          <a:r>
            <a:rPr lang="ru-RU" sz="1200" b="1" kern="1200"/>
            <a:t>наводнения и др.</a:t>
          </a:r>
        </a:p>
      </dsp:txBody>
      <dsp:txXfrm rot="-5400000">
        <a:off x="2840269" y="36135"/>
        <a:ext cx="2785752" cy="630286"/>
      </dsp:txXfrm>
    </dsp:sp>
    <dsp:sp modelId="{0B6141F2-06EE-E941-8226-0160FFF7967B}">
      <dsp:nvSpPr>
        <dsp:cNvPr id="0" name=""/>
        <dsp:cNvSpPr/>
      </dsp:nvSpPr>
      <dsp:spPr>
        <a:xfrm>
          <a:off x="716" y="3807"/>
          <a:ext cx="2839552" cy="69494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b="1" kern="1200">
              <a:solidFill>
                <a:schemeClr val="bg1"/>
              </a:solidFill>
            </a:rPr>
            <a:t>природные катаклизмы</a:t>
          </a:r>
          <a:endParaRPr lang="ru-RU" sz="1600" b="1" kern="1200">
            <a:solidFill>
              <a:schemeClr val="bg1"/>
            </a:solidFill>
          </a:endParaRPr>
        </a:p>
      </dsp:txBody>
      <dsp:txXfrm>
        <a:off x="34640" y="37731"/>
        <a:ext cx="2771704" cy="627093"/>
      </dsp:txXfrm>
    </dsp:sp>
    <dsp:sp modelId="{588F29B7-AD9E-C542-8412-C6874A3B8CC5}">
      <dsp:nvSpPr>
        <dsp:cNvPr id="0" name=""/>
        <dsp:cNvSpPr/>
      </dsp:nvSpPr>
      <dsp:spPr>
        <a:xfrm rot="5400000">
          <a:off x="3922469" y="-244115"/>
          <a:ext cx="687477" cy="2788006"/>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endParaRPr lang="ru-RU" sz="1200" b="1" kern="1200"/>
        </a:p>
        <a:p>
          <a:pPr marL="114300" lvl="1" indent="-114300" algn="l" defTabSz="533400">
            <a:lnSpc>
              <a:spcPct val="90000"/>
            </a:lnSpc>
            <a:spcBef>
              <a:spcPct val="0"/>
            </a:spcBef>
            <a:spcAft>
              <a:spcPct val="15000"/>
            </a:spcAft>
            <a:buChar char="••"/>
          </a:pPr>
          <a:r>
            <a:rPr lang="ru-RU" sz="1200" b="1" kern="1200"/>
            <a:t>оползни</a:t>
          </a:r>
        </a:p>
        <a:p>
          <a:pPr marL="114300" lvl="1" indent="-114300" algn="l" defTabSz="533400">
            <a:lnSpc>
              <a:spcPct val="90000"/>
            </a:lnSpc>
            <a:spcBef>
              <a:spcPct val="0"/>
            </a:spcBef>
            <a:spcAft>
              <a:spcPct val="15000"/>
            </a:spcAft>
            <a:buChar char="••"/>
          </a:pPr>
          <a:r>
            <a:rPr lang="ru-RU" sz="1200" b="1" kern="1200"/>
            <a:t>прорыв дамб</a:t>
          </a:r>
        </a:p>
        <a:p>
          <a:pPr marL="114300" lvl="1" indent="-114300" algn="l" defTabSz="533400">
            <a:lnSpc>
              <a:spcPct val="90000"/>
            </a:lnSpc>
            <a:spcBef>
              <a:spcPct val="0"/>
            </a:spcBef>
            <a:spcAft>
              <a:spcPct val="15000"/>
            </a:spcAft>
            <a:buChar char="••"/>
          </a:pPr>
          <a:r>
            <a:rPr lang="ru-RU" sz="1200" b="1" kern="1200"/>
            <a:t>взрыв реакторов и котлов </a:t>
          </a:r>
        </a:p>
        <a:p>
          <a:pPr marL="228600" lvl="2" indent="-114300" algn="l" defTabSz="533400">
            <a:lnSpc>
              <a:spcPct val="90000"/>
            </a:lnSpc>
            <a:spcBef>
              <a:spcPct val="0"/>
            </a:spcBef>
            <a:spcAft>
              <a:spcPct val="15000"/>
            </a:spcAft>
            <a:buChar char="••"/>
          </a:pPr>
          <a:endParaRPr lang="ru-RU" sz="1200" b="1" kern="1200"/>
        </a:p>
      </dsp:txBody>
      <dsp:txXfrm rot="-5400000">
        <a:off x="2872205" y="839709"/>
        <a:ext cx="2754446" cy="620357"/>
      </dsp:txXfrm>
    </dsp:sp>
    <dsp:sp modelId="{E39C9581-73DB-2344-8A4F-7764B1759EAF}">
      <dsp:nvSpPr>
        <dsp:cNvPr id="0" name=""/>
        <dsp:cNvSpPr/>
      </dsp:nvSpPr>
      <dsp:spPr>
        <a:xfrm>
          <a:off x="716" y="791369"/>
          <a:ext cx="2871488" cy="717036"/>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b="1" kern="1200"/>
            <a:t>техногенные происшествия</a:t>
          </a:r>
          <a:endParaRPr lang="ru-RU" sz="1600" b="1" kern="1200"/>
        </a:p>
      </dsp:txBody>
      <dsp:txXfrm>
        <a:off x="35719" y="826372"/>
        <a:ext cx="2801482" cy="647030"/>
      </dsp:txXfrm>
    </dsp:sp>
    <dsp:sp modelId="{2D30BF1C-5A2B-B04D-A736-4B5AA525CA56}">
      <dsp:nvSpPr>
        <dsp:cNvPr id="0" name=""/>
        <dsp:cNvSpPr/>
      </dsp:nvSpPr>
      <dsp:spPr>
        <a:xfrm rot="5400000">
          <a:off x="3927825" y="600177"/>
          <a:ext cx="676763" cy="2788006"/>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b="1" kern="1200"/>
            <a:t>безработица</a:t>
          </a:r>
        </a:p>
        <a:p>
          <a:pPr marL="114300" lvl="1" indent="-114300" algn="l" defTabSz="533400">
            <a:lnSpc>
              <a:spcPct val="90000"/>
            </a:lnSpc>
            <a:spcBef>
              <a:spcPct val="0"/>
            </a:spcBef>
            <a:spcAft>
              <a:spcPct val="15000"/>
            </a:spcAft>
            <a:buChar char="••"/>
          </a:pPr>
          <a:r>
            <a:rPr lang="ru-RU" sz="1200" b="1" kern="1200"/>
            <a:t>падение спроса</a:t>
          </a:r>
        </a:p>
        <a:p>
          <a:pPr marL="114300" lvl="1" indent="-114300" algn="l" defTabSz="533400">
            <a:lnSpc>
              <a:spcPct val="90000"/>
            </a:lnSpc>
            <a:spcBef>
              <a:spcPct val="0"/>
            </a:spcBef>
            <a:spcAft>
              <a:spcPct val="15000"/>
            </a:spcAft>
            <a:buChar char="••"/>
          </a:pPr>
          <a:r>
            <a:rPr lang="ru-RU" sz="1200" b="1" kern="1200"/>
            <a:t>инфляция и др.</a:t>
          </a:r>
        </a:p>
      </dsp:txBody>
      <dsp:txXfrm rot="-5400000">
        <a:off x="2872204" y="1688836"/>
        <a:ext cx="2754969" cy="610689"/>
      </dsp:txXfrm>
    </dsp:sp>
    <dsp:sp modelId="{23ED6F38-1BD0-0140-A591-B4979B4250E3}">
      <dsp:nvSpPr>
        <dsp:cNvPr id="0" name=""/>
        <dsp:cNvSpPr/>
      </dsp:nvSpPr>
      <dsp:spPr>
        <a:xfrm>
          <a:off x="716" y="1599257"/>
          <a:ext cx="2871488" cy="789844"/>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b="1" kern="1200"/>
            <a:t>глобальные финансово-экономические явления</a:t>
          </a:r>
          <a:endParaRPr lang="ru-RU" sz="1600" b="1" kern="1200"/>
        </a:p>
      </dsp:txBody>
      <dsp:txXfrm>
        <a:off x="39273" y="1637814"/>
        <a:ext cx="2794374" cy="712730"/>
      </dsp:txXfrm>
    </dsp:sp>
    <dsp:sp modelId="{68D67830-535E-1146-9BB6-C3BDBAC786FD}">
      <dsp:nvSpPr>
        <dsp:cNvPr id="0" name=""/>
        <dsp:cNvSpPr/>
      </dsp:nvSpPr>
      <dsp:spPr>
        <a:xfrm rot="5400000">
          <a:off x="3909025" y="1412288"/>
          <a:ext cx="682360" cy="2817691"/>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b="1" kern="1200">
              <a:latin typeface="+mn-lt"/>
              <a:cs typeface="Times New Roman"/>
            </a:rPr>
            <a:t>забастовки </a:t>
          </a:r>
        </a:p>
        <a:p>
          <a:pPr marL="114300" lvl="1" indent="-114300" algn="l" defTabSz="533400">
            <a:lnSpc>
              <a:spcPct val="90000"/>
            </a:lnSpc>
            <a:spcBef>
              <a:spcPct val="0"/>
            </a:spcBef>
            <a:spcAft>
              <a:spcPct val="15000"/>
            </a:spcAft>
            <a:buChar char="••"/>
          </a:pPr>
          <a:r>
            <a:rPr lang="ru-RU" sz="1200" b="1" kern="1200">
              <a:latin typeface="+mn-lt"/>
              <a:cs typeface="Times New Roman"/>
            </a:rPr>
            <a:t>народные волнения</a:t>
          </a:r>
        </a:p>
      </dsp:txBody>
      <dsp:txXfrm rot="-5400000">
        <a:off x="2841360" y="2513263"/>
        <a:ext cx="2784381" cy="615740"/>
      </dsp:txXfrm>
    </dsp:sp>
    <dsp:sp modelId="{930B399C-A2A9-7845-89DC-3F744C3FE2ED}">
      <dsp:nvSpPr>
        <dsp:cNvPr id="0" name=""/>
        <dsp:cNvSpPr/>
      </dsp:nvSpPr>
      <dsp:spPr>
        <a:xfrm>
          <a:off x="716" y="2529446"/>
          <a:ext cx="2840643" cy="583375"/>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b="1" kern="1200"/>
            <a:t>социальные волнения</a:t>
          </a:r>
          <a:endParaRPr lang="ru-RU" sz="1800" b="1" kern="1200"/>
        </a:p>
      </dsp:txBody>
      <dsp:txXfrm>
        <a:off x="29194" y="2557924"/>
        <a:ext cx="2783687" cy="52641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1176</Words>
  <Characters>6706</Characters>
  <Application>Microsoft Macintosh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7867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Брюховецкая Светлана Владимировна</dc:creator>
  <cp:keywords/>
  <dc:description/>
  <cp:lastModifiedBy>pavel</cp:lastModifiedBy>
  <cp:revision>3</cp:revision>
  <dcterms:created xsi:type="dcterms:W3CDTF">2019-03-05T19:54:00Z</dcterms:created>
  <dcterms:modified xsi:type="dcterms:W3CDTF">2019-03-05T19:57:00Z</dcterms:modified>
  <cp:category/>
</cp:coreProperties>
</file>