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7892" w14:textId="77777777" w:rsidR="0049256A" w:rsidRPr="0049256A" w:rsidRDefault="0049256A" w:rsidP="0049256A">
      <w:pPr>
        <w:spacing w:after="0" w:line="360" w:lineRule="auto"/>
        <w:ind w:firstLine="709"/>
        <w:jc w:val="right"/>
        <w:rPr>
          <w:bCs/>
          <w:i/>
        </w:rPr>
      </w:pPr>
      <w:r w:rsidRPr="0049256A">
        <w:rPr>
          <w:bCs/>
          <w:i/>
        </w:rPr>
        <w:t>А.К. Соколова,</w:t>
      </w:r>
    </w:p>
    <w:p w14:paraId="4E5161A3" w14:textId="77777777" w:rsidR="0049256A" w:rsidRPr="0049256A" w:rsidRDefault="0049256A" w:rsidP="0049256A">
      <w:pPr>
        <w:spacing w:after="0" w:line="360" w:lineRule="auto"/>
        <w:ind w:firstLine="709"/>
        <w:jc w:val="right"/>
        <w:rPr>
          <w:bCs/>
          <w:i/>
        </w:rPr>
      </w:pPr>
      <w:r>
        <w:rPr>
          <w:bCs/>
          <w:i/>
        </w:rPr>
        <w:t>с</w:t>
      </w:r>
      <w:r w:rsidRPr="0049256A">
        <w:rPr>
          <w:bCs/>
          <w:i/>
        </w:rPr>
        <w:t>тудентка Инженерно-экономического института НИУ «МЭИ»</w:t>
      </w:r>
    </w:p>
    <w:p w14:paraId="231B99EF" w14:textId="77777777" w:rsidR="0049256A" w:rsidRDefault="0049256A" w:rsidP="0049256A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ОСОБЕННОСТИ ЦЕНООБРАЗОВАНИЯ</w:t>
      </w:r>
      <w:r w:rsidR="000E5CC3" w:rsidRPr="0091490A">
        <w:rPr>
          <w:b/>
          <w:bCs/>
        </w:rPr>
        <w:t xml:space="preserve"> </w:t>
      </w:r>
    </w:p>
    <w:p w14:paraId="74ED38FE" w14:textId="77777777" w:rsidR="000E5CC3" w:rsidRPr="0091490A" w:rsidRDefault="000E5CC3" w:rsidP="0049256A">
      <w:pPr>
        <w:spacing w:after="0" w:line="360" w:lineRule="auto"/>
        <w:ind w:firstLine="709"/>
        <w:jc w:val="center"/>
        <w:rPr>
          <w:b/>
          <w:bCs/>
        </w:rPr>
      </w:pPr>
      <w:r w:rsidRPr="0091490A">
        <w:rPr>
          <w:b/>
          <w:bCs/>
        </w:rPr>
        <w:t>В ТУРИСТИЧЕСКОМ БИЗНЕСЕ</w:t>
      </w:r>
    </w:p>
    <w:p w14:paraId="088202F5" w14:textId="2085799A" w:rsidR="00964737" w:rsidRDefault="00003F5E" w:rsidP="0049256A">
      <w:pPr>
        <w:spacing w:after="0" w:line="360" w:lineRule="auto"/>
        <w:ind w:firstLine="709"/>
        <w:jc w:val="both"/>
      </w:pPr>
      <w:r>
        <w:t xml:space="preserve">Сегодня туристические компании работают в различных рыночных условиях и вынуждены приспосабливаться к требованиям рынка, учитывать наличие конкурентов и их поведение. Коммерческий успех туристического </w:t>
      </w:r>
      <w:r w:rsidR="00AE2CED">
        <w:t xml:space="preserve">бизнеса </w:t>
      </w:r>
      <w:r>
        <w:t>будет зависеть от правильно выбранной стратегии и тактики ценообразования на предлагаемые услуги и товары.</w:t>
      </w:r>
      <w:r w:rsidR="004E4447">
        <w:t xml:space="preserve"> В настоящее время большинство россиян (82%) в возрасте от 18 до 45 лет смотрят </w:t>
      </w:r>
      <w:r w:rsidR="004E4447">
        <w:rPr>
          <w:lang w:val="en-US"/>
        </w:rPr>
        <w:t>YouTube</w:t>
      </w:r>
      <w:r w:rsidR="004E4447" w:rsidRPr="004E4447">
        <w:t xml:space="preserve"> </w:t>
      </w:r>
      <w:r w:rsidR="004E4447">
        <w:t>канал, который имеет высокую популярность. Бизнес перетек в данный контент ради монетизации собственных интересов.</w:t>
      </w:r>
      <w:r w:rsidR="00C274BD">
        <w:t xml:space="preserve"> </w:t>
      </w:r>
      <w:proofErr w:type="spellStart"/>
      <w:r w:rsidR="00C274BD">
        <w:t>Тревел-блогинг</w:t>
      </w:r>
      <w:proofErr w:type="spellEnd"/>
      <w:r w:rsidR="00C274BD">
        <w:t xml:space="preserve"> стал массовым явлением.</w:t>
      </w:r>
      <w:r>
        <w:t xml:space="preserve"> </w:t>
      </w:r>
      <w:r w:rsidR="00964737">
        <w:t xml:space="preserve">Чтобы стать успешным </w:t>
      </w:r>
      <w:proofErr w:type="spellStart"/>
      <w:r w:rsidR="00964737">
        <w:t>тревел</w:t>
      </w:r>
      <w:proofErr w:type="spellEnd"/>
      <w:r w:rsidR="00964737">
        <w:t xml:space="preserve">-блогером необходимо иметь свою аудиторию. Как только Ваша аудитория станет кому-то интересна, тогда компании сами начинают предлагать сотрудничество. </w:t>
      </w:r>
    </w:p>
    <w:p w14:paraId="4BB059F0" w14:textId="491FE4E5" w:rsidR="00DF63AE" w:rsidRDefault="00964737" w:rsidP="0049256A">
      <w:pPr>
        <w:spacing w:after="0" w:line="360" w:lineRule="auto"/>
        <w:ind w:firstLine="709"/>
        <w:jc w:val="both"/>
      </w:pPr>
      <w:r>
        <w:t xml:space="preserve">Путешествия сегодня очень модная тема. </w:t>
      </w:r>
      <w:r w:rsidR="00003F5E">
        <w:t xml:space="preserve">Поскольку цена является категорией </w:t>
      </w:r>
      <w:r w:rsidR="009D0061">
        <w:t xml:space="preserve">конъюнктурной, то </w:t>
      </w:r>
      <w:r w:rsidR="00AE50A1">
        <w:t>на её уровень влияет комплекс экономических, политических, психологических и социальных факторов.</w:t>
      </w:r>
      <w:r w:rsidR="00F214C2">
        <w:t xml:space="preserve"> </w:t>
      </w:r>
      <w:r w:rsidR="001844B6">
        <w:t>Перед тур</w:t>
      </w:r>
      <w:r w:rsidR="00AE2CED">
        <w:t>фирмами</w:t>
      </w:r>
      <w:r w:rsidR="001844B6">
        <w:t xml:space="preserve"> всегда встает вопрос назначени</w:t>
      </w:r>
      <w:r w:rsidR="00864613">
        <w:t>я</w:t>
      </w:r>
      <w:r w:rsidR="001844B6">
        <w:t xml:space="preserve"> цены на свои услуги. Сегодня цена может завис</w:t>
      </w:r>
      <w:r w:rsidR="00980679">
        <w:t>е</w:t>
      </w:r>
      <w:r w:rsidR="001844B6">
        <w:t>т</w:t>
      </w:r>
      <w:r w:rsidR="00980679">
        <w:t>ь</w:t>
      </w:r>
      <w:r w:rsidR="001844B6">
        <w:t xml:space="preserve"> от факторов затрат в туристическом бизнесе, а завтра уровень цены может зависеть от психологии поведения покупателей.</w:t>
      </w:r>
      <w:r w:rsidR="00D33DCF">
        <w:t xml:space="preserve"> </w:t>
      </w:r>
    </w:p>
    <w:p w14:paraId="47773B28" w14:textId="2EBA1365" w:rsidR="00B42A6B" w:rsidRDefault="00864613" w:rsidP="0049256A">
      <w:pPr>
        <w:spacing w:after="0" w:line="360" w:lineRule="auto"/>
        <w:ind w:firstLine="709"/>
        <w:jc w:val="both"/>
      </w:pPr>
      <w:r>
        <w:t>О</w:t>
      </w:r>
      <w:r w:rsidR="00D33DCF">
        <w:t xml:space="preserve">рганизации к проблемам ценообразования подходят по-разному. </w:t>
      </w:r>
      <w:r w:rsidR="007B7417">
        <w:t>В небольших организациях цены устанавливаются высшим руководством</w:t>
      </w:r>
      <w:r w:rsidR="00CC195A">
        <w:t>, а в крупных компаниях вопросами ценообразования занимаются управляющие по товарным ассортиментам. В отраслях деятельности, где факторы ценообразования играют важную роль</w:t>
      </w:r>
      <w:r>
        <w:t>,</w:t>
      </w:r>
      <w:r w:rsidR="00CC195A">
        <w:t xml:space="preserve"> фирмы могут создавать у себя отделы цен, занимающиеся их разработкой. </w:t>
      </w:r>
      <w:r w:rsidR="000948BF">
        <w:t>Как правило</w:t>
      </w:r>
      <w:r>
        <w:t>,</w:t>
      </w:r>
      <w:r w:rsidR="000948BF">
        <w:t xml:space="preserve"> туристические фирмы не производят туристские услуги. Они являются торговыми посредниками между производителями и потребителями услуг.</w:t>
      </w:r>
      <w:r w:rsidR="0005563F">
        <w:t xml:space="preserve"> Одним из факторов, определяющи</w:t>
      </w:r>
      <w:r>
        <w:t xml:space="preserve">х </w:t>
      </w:r>
      <w:r w:rsidR="0005563F">
        <w:t xml:space="preserve">цену </w:t>
      </w:r>
      <w:r w:rsidR="00C352CA">
        <w:t>в условиях рыночной экономики,</w:t>
      </w:r>
      <w:r w:rsidR="0005563F">
        <w:t xml:space="preserve"> является спрос на </w:t>
      </w:r>
      <w:r w:rsidR="0005563F">
        <w:lastRenderedPageBreak/>
        <w:t>товары и услуги. Каждый субъект рынка преследует свои собственные цели. Продавцы запрашивают цену выше той, что надеются получить, а покупатели – ниже той, что рассчитывают заплатить.</w:t>
      </w:r>
      <w:r w:rsidR="003F4C47">
        <w:t xml:space="preserve"> На рынке выделяются две группы интересов – продавцов и покупателей, определяющих спрос и предложение. </w:t>
      </w:r>
      <w:r w:rsidR="00044FEA">
        <w:t>Спрос – это платежеспособное желание потребителя приобрести то</w:t>
      </w:r>
      <w:r w:rsidR="00C352CA">
        <w:t>т</w:t>
      </w:r>
      <w:r w:rsidR="00044FEA">
        <w:t xml:space="preserve"> или иной товар по определенной цене. Любая цена</w:t>
      </w:r>
      <w:r w:rsidR="00FE76EB">
        <w:t>, назначенная фирмой, так или иначе</w:t>
      </w:r>
      <w:r w:rsidR="0049256A">
        <w:t>,</w:t>
      </w:r>
      <w:r w:rsidR="00FE76EB">
        <w:t xml:space="preserve"> скажется на уровне спроса на товар или услугу.</w:t>
      </w:r>
      <w:r w:rsidR="00DF63AE">
        <w:t xml:space="preserve"> </w:t>
      </w:r>
      <w:r w:rsidR="00E36913">
        <w:t xml:space="preserve">На рынке сталкиваются предложения одинаковых по своим потребительским свойствам туристских продуктов. </w:t>
      </w:r>
      <w:r w:rsidR="00E07602">
        <w:t>Спрос никогда не бывает стабильным. Он зависит от различных факторов</w:t>
      </w:r>
      <w:r w:rsidR="00E07602" w:rsidRPr="00E07602">
        <w:t xml:space="preserve">: </w:t>
      </w:r>
      <w:r w:rsidR="00E07602">
        <w:t>смены сезонов, привлекательности и качеств</w:t>
      </w:r>
      <w:r w:rsidR="008A76A3">
        <w:t>а</w:t>
      </w:r>
      <w:r w:rsidR="00E07602">
        <w:t xml:space="preserve"> услуг, покупательной способности потребителей, политической ситуации, социально-экономического состояния страны и </w:t>
      </w:r>
      <w:r w:rsidR="00626579">
        <w:t>т. д.</w:t>
      </w:r>
      <w:r w:rsidR="00E07602">
        <w:t xml:space="preserve"> Поэтому цены меняются в соответстви</w:t>
      </w:r>
      <w:r w:rsidR="00F147C0">
        <w:t>и</w:t>
      </w:r>
      <w:r w:rsidR="00E07602">
        <w:t xml:space="preserve"> с колебанием спроса. Таким образом, спрос на туристические услуги является главным регулятором цен и его прогнозирование должно стать главным условием проведения эффективной ценовой политики в туристическом бизнесе. </w:t>
      </w:r>
      <w:r w:rsidR="005A403D">
        <w:t xml:space="preserve">Пока спрос превышает предложение, то цены постоянно растут. Но как только предложение превышает спрос, то цены начинают снижаться. </w:t>
      </w:r>
      <w:r w:rsidR="00E36913">
        <w:t xml:space="preserve">Делая окончательный выбор, потенциальный покупатель часто останавливается на более низких ценах. </w:t>
      </w:r>
      <w:r w:rsidR="007F1580">
        <w:t>Ч</w:t>
      </w:r>
      <w:r w:rsidR="00E1623D">
        <w:t>тобы принять решение об уровне своих цен, фирме необходимо знать и качество услуг своих конкурентов</w:t>
      </w:r>
      <w:r w:rsidR="00225964">
        <w:t xml:space="preserve"> и постараться сделать всё возможное, чтобы её цены были для покупателя предпочтительнее. </w:t>
      </w:r>
      <w:r w:rsidR="00030779">
        <w:t>Знания о ценах и услугах конкурентов турфирма может использовать в качестве отправной точки для нужд собственного ценообразования.</w:t>
      </w:r>
      <w:r w:rsidR="008961F8">
        <w:t xml:space="preserve"> Основным средством политики цен служат дифференцированные цены и </w:t>
      </w:r>
      <w:r w:rsidR="00AC467C">
        <w:t>различные скидки,</w:t>
      </w:r>
      <w:r w:rsidR="008961F8">
        <w:t xml:space="preserve"> надбавки. Политика цен должна быть эластичной, гибкой и учитывать все колебания спроса и при любой ситуации обеспечивать рентабельность работы турфирмы</w:t>
      </w:r>
      <w:r w:rsidR="000510D7">
        <w:t>.</w:t>
      </w:r>
    </w:p>
    <w:p w14:paraId="442547BF" w14:textId="72B085F7" w:rsidR="009537D7" w:rsidRDefault="00DF63AE" w:rsidP="0049256A">
      <w:pPr>
        <w:spacing w:after="0" w:line="360" w:lineRule="auto"/>
        <w:ind w:firstLine="709"/>
        <w:jc w:val="both"/>
      </w:pPr>
      <w:r>
        <w:t>Туристические фирмы в своей ценовой политик</w:t>
      </w:r>
      <w:r w:rsidR="00C352CA">
        <w:t>е</w:t>
      </w:r>
      <w:r>
        <w:t xml:space="preserve"> зависят от цен и тарифов, получаемых от поставщиков туристских услуг</w:t>
      </w:r>
      <w:r w:rsidR="0049256A">
        <w:t>,</w:t>
      </w:r>
      <w:r>
        <w:t xml:space="preserve"> и не могут влиять на </w:t>
      </w:r>
      <w:r>
        <w:lastRenderedPageBreak/>
        <w:t xml:space="preserve">условия производства данных услуг. </w:t>
      </w:r>
      <w:r w:rsidR="00217244">
        <w:t>Для туристических фирм стоимость пакета услуг определяется, как сумма цен на услуги, законтрактованные у их поставщиков и включенные в этот пакет. Цены на турпакет зависят от различных ценообразующих факторов</w:t>
      </w:r>
      <w:r w:rsidR="00217244" w:rsidRPr="00217244">
        <w:t xml:space="preserve">: </w:t>
      </w:r>
      <w:r w:rsidR="00217244">
        <w:t xml:space="preserve">соотношение спроса на </w:t>
      </w:r>
      <w:proofErr w:type="spellStart"/>
      <w:r w:rsidR="00217244">
        <w:t>туруслуги</w:t>
      </w:r>
      <w:proofErr w:type="spellEnd"/>
      <w:r w:rsidR="00217244">
        <w:t xml:space="preserve"> и их предложения на рынке</w:t>
      </w:r>
      <w:r w:rsidR="00676EF8" w:rsidRPr="00676EF8">
        <w:t>;</w:t>
      </w:r>
      <w:r w:rsidR="00676EF8">
        <w:t xml:space="preserve"> себестоимость пакета услуг, включая нормативный доход туристической фирмы</w:t>
      </w:r>
      <w:r w:rsidR="00676EF8" w:rsidRPr="00676EF8">
        <w:t>;</w:t>
      </w:r>
      <w:r w:rsidR="00676EF8">
        <w:t xml:space="preserve"> уровень и динамика конкурирующих цен. </w:t>
      </w:r>
      <w:r w:rsidR="00643049">
        <w:t>Нормативный доход турфирмы необходимо учитывать</w:t>
      </w:r>
      <w:r w:rsidR="000617A2">
        <w:t>,</w:t>
      </w:r>
      <w:r w:rsidR="00643049">
        <w:t xml:space="preserve"> поскольку он предназначен для покрытия её собственных издержек и формирования необходимой прибыли. К издержкам организации относ</w:t>
      </w:r>
      <w:r w:rsidR="00C352CA">
        <w:t>я</w:t>
      </w:r>
      <w:r w:rsidR="00643049">
        <w:t>тся</w:t>
      </w:r>
      <w:r w:rsidR="00643049" w:rsidRPr="00643049">
        <w:t>:</w:t>
      </w:r>
      <w:r w:rsidR="00643049">
        <w:t xml:space="preserve"> </w:t>
      </w:r>
      <w:r w:rsidR="0004577A">
        <w:t xml:space="preserve">жалованье </w:t>
      </w:r>
      <w:r w:rsidR="00643049">
        <w:t xml:space="preserve">персонала, коммунальные услуги, аренда и содержание служебного помещения, электроэнергия, связь, реклама, командировки, амортизация оборудования, уплата взносов, сборов, налогов и </w:t>
      </w:r>
      <w:r w:rsidR="00626579">
        <w:t>т. д.</w:t>
      </w:r>
      <w:r w:rsidR="00643049">
        <w:t xml:space="preserve"> </w:t>
      </w:r>
      <w:r w:rsidR="00F56ADF">
        <w:t>Такие издержки носят постоянный характер и присутствуют всегда</w:t>
      </w:r>
      <w:r w:rsidR="000510D7">
        <w:t>.</w:t>
      </w:r>
    </w:p>
    <w:p w14:paraId="653E3889" w14:textId="77777777" w:rsidR="00643049" w:rsidRDefault="00643049" w:rsidP="0049256A">
      <w:pPr>
        <w:spacing w:after="0" w:line="360" w:lineRule="auto"/>
        <w:ind w:firstLine="709"/>
        <w:jc w:val="both"/>
      </w:pPr>
      <w:r>
        <w:t xml:space="preserve">Турфирма не должна продавать свои пакеты услуг по ценам ниже их стоимости, так как в этом случае её деятельность будет убыточной.  </w:t>
      </w:r>
      <w:r w:rsidR="00C352CA">
        <w:t>Для снижения цены турпакета тур</w:t>
      </w:r>
      <w:r w:rsidR="00116E3A">
        <w:t>компания</w:t>
      </w:r>
      <w:r w:rsidR="00C352CA">
        <w:t xml:space="preserve"> должна добиваться получения льготных цен от поставщика услуг. Это возможно достичь за счёт оптовых закупок туристских и транспортных услуг</w:t>
      </w:r>
      <w:r w:rsidR="00C352CA" w:rsidRPr="00C352CA">
        <w:t xml:space="preserve">: </w:t>
      </w:r>
      <w:r w:rsidR="00C352CA">
        <w:t xml:space="preserve">закупка всех мест в </w:t>
      </w:r>
      <w:proofErr w:type="spellStart"/>
      <w:r w:rsidR="00C352CA">
        <w:t>авиачартерных</w:t>
      </w:r>
      <w:proofErr w:type="spellEnd"/>
      <w:r w:rsidR="00C352CA">
        <w:t xml:space="preserve"> рейсах, бронирование большого количества гостиничных мест на длительное время и другие.</w:t>
      </w:r>
      <w:r w:rsidR="009C3486">
        <w:t xml:space="preserve"> </w:t>
      </w:r>
    </w:p>
    <w:p w14:paraId="1F0BCAEB" w14:textId="77777777" w:rsidR="00EF4609" w:rsidRDefault="00936222" w:rsidP="0049256A">
      <w:pPr>
        <w:spacing w:after="0" w:line="360" w:lineRule="auto"/>
        <w:ind w:firstLine="709"/>
        <w:jc w:val="both"/>
      </w:pPr>
      <w:r>
        <w:t>В стоимость туристической поездки входят следующие расходы</w:t>
      </w:r>
      <w:r w:rsidRPr="00936222">
        <w:t>:</w:t>
      </w:r>
      <w:r>
        <w:t xml:space="preserve"> </w:t>
      </w:r>
      <w:r w:rsidR="007103B7">
        <w:t>ц</w:t>
      </w:r>
      <w:r>
        <w:t>ена пакета услуг, согласованная с принимающей фирмой и включающая цены на размещение в гостинице, питание, экскурсии</w:t>
      </w:r>
      <w:r w:rsidR="007103B7">
        <w:t xml:space="preserve"> и т. д</w:t>
      </w:r>
      <w:r w:rsidR="007103B7" w:rsidRPr="007103B7">
        <w:t>;</w:t>
      </w:r>
      <w:r w:rsidR="008A76A3">
        <w:t xml:space="preserve"> </w:t>
      </w:r>
      <w:r w:rsidR="007103B7">
        <w:t>стоимость консульских услуг (если поездка за границу)</w:t>
      </w:r>
      <w:r w:rsidR="007103B7" w:rsidRPr="007103B7">
        <w:t>;</w:t>
      </w:r>
      <w:r w:rsidR="008A76A3">
        <w:t xml:space="preserve"> </w:t>
      </w:r>
      <w:r w:rsidR="007103B7">
        <w:t>надбавка (в процентах) на выплату турагентского комиссионного вознаграждения</w:t>
      </w:r>
      <w:r w:rsidR="00EF4609" w:rsidRPr="00EF4609">
        <w:t>;</w:t>
      </w:r>
      <w:r w:rsidR="008A76A3">
        <w:t xml:space="preserve"> </w:t>
      </w:r>
      <w:r w:rsidR="00EF4609">
        <w:t>стоимость страхования.</w:t>
      </w:r>
    </w:p>
    <w:p w14:paraId="22746979" w14:textId="77777777" w:rsidR="00EF4609" w:rsidRDefault="00EF4609" w:rsidP="0049256A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EF4609">
        <w:rPr>
          <w:rFonts w:cs="Times New Roman"/>
          <w:szCs w:val="28"/>
          <w:shd w:val="clear" w:color="auto" w:fill="FFFFFF"/>
        </w:rPr>
        <w:t>Страховка туроператоров</w:t>
      </w:r>
      <w:r w:rsidR="002E04D5">
        <w:rPr>
          <w:rFonts w:cs="Times New Roman"/>
          <w:szCs w:val="28"/>
          <w:shd w:val="clear" w:color="auto" w:fill="FFFFFF"/>
        </w:rPr>
        <w:t xml:space="preserve"> </w:t>
      </w:r>
      <w:r w:rsidRPr="00EF4609">
        <w:rPr>
          <w:rFonts w:cs="Times New Roman"/>
          <w:szCs w:val="28"/>
          <w:shd w:val="clear" w:color="auto" w:fill="FFFFFF"/>
        </w:rPr>
        <w:t>подразумевает медицинскую туристическую страховку на период поездки. Это дает путешественнику право на медицинскую помощь при возникновении экстренной ситуации. Е</w:t>
      </w:r>
      <w:r>
        <w:rPr>
          <w:rFonts w:cs="Times New Roman"/>
          <w:szCs w:val="28"/>
          <w:shd w:val="clear" w:color="auto" w:fill="FFFFFF"/>
        </w:rPr>
        <w:t>ё</w:t>
      </w:r>
      <w:r w:rsidRPr="00EF4609">
        <w:rPr>
          <w:rFonts w:cs="Times New Roman"/>
          <w:szCs w:val="28"/>
          <w:shd w:val="clear" w:color="auto" w:fill="FFFFFF"/>
        </w:rPr>
        <w:t xml:space="preserve"> стоимость автоматически включена в общую цену тура и зависит прямо </w:t>
      </w:r>
      <w:r w:rsidRPr="00EF4609">
        <w:rPr>
          <w:rFonts w:cs="Times New Roman"/>
          <w:szCs w:val="28"/>
          <w:shd w:val="clear" w:color="auto" w:fill="FFFFFF"/>
        </w:rPr>
        <w:lastRenderedPageBreak/>
        <w:t>пропорционально от страны пребывания, длительности поездки, количества рисков и страховой суммы.</w:t>
      </w:r>
    </w:p>
    <w:p w14:paraId="03F0A2A3" w14:textId="2F662ED3" w:rsidR="00E76015" w:rsidRDefault="00A52295" w:rsidP="0049256A">
      <w:pPr>
        <w:pStyle w:val="a7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Для того ч</w:t>
      </w:r>
      <w:r w:rsidR="00306578">
        <w:rPr>
          <w:rFonts w:cs="Times New Roman"/>
        </w:rPr>
        <w:t>то</w:t>
      </w:r>
      <w:r>
        <w:rPr>
          <w:rFonts w:cs="Times New Roman"/>
        </w:rPr>
        <w:t>бы привлечь покупателя к приобретению</w:t>
      </w:r>
      <w:r w:rsidR="00306578">
        <w:rPr>
          <w:rFonts w:cs="Times New Roman"/>
        </w:rPr>
        <w:t xml:space="preserve"> турпакета, турфирмы могут предложить </w:t>
      </w:r>
      <w:proofErr w:type="spellStart"/>
      <w:r w:rsidR="00306578">
        <w:rPr>
          <w:rFonts w:cs="Times New Roman"/>
        </w:rPr>
        <w:t>тревел</w:t>
      </w:r>
      <w:proofErr w:type="spellEnd"/>
      <w:r w:rsidR="00306578">
        <w:rPr>
          <w:rFonts w:cs="Times New Roman"/>
        </w:rPr>
        <w:t>-блогерам прорекламировать их</w:t>
      </w:r>
      <w:r>
        <w:rPr>
          <w:rFonts w:cs="Times New Roman"/>
        </w:rPr>
        <w:t xml:space="preserve"> компании, </w:t>
      </w:r>
      <w:r w:rsidR="001A15CE">
        <w:rPr>
          <w:rFonts w:cs="Times New Roman"/>
        </w:rPr>
        <w:t xml:space="preserve">специальные </w:t>
      </w:r>
      <w:r>
        <w:rPr>
          <w:rFonts w:cs="Times New Roman"/>
        </w:rPr>
        <w:t>предложения и пакеты услуг</w:t>
      </w:r>
      <w:r w:rsidR="00AF1E69">
        <w:rPr>
          <w:rFonts w:cs="Times New Roman"/>
        </w:rPr>
        <w:t>. Новизна такого подхода заключается</w:t>
      </w:r>
      <w:r w:rsidR="00306578">
        <w:rPr>
          <w:rFonts w:cs="Times New Roman"/>
        </w:rPr>
        <w:t xml:space="preserve"> в организации блог-туров с целью показать </w:t>
      </w:r>
      <w:r w:rsidR="00AF1E69">
        <w:rPr>
          <w:rFonts w:cs="Times New Roman"/>
        </w:rPr>
        <w:t xml:space="preserve">клиентам </w:t>
      </w:r>
      <w:r w:rsidR="007169EA">
        <w:rPr>
          <w:rFonts w:cs="Times New Roman"/>
        </w:rPr>
        <w:t>актуальные</w:t>
      </w:r>
      <w:r w:rsidR="00AF1E69">
        <w:rPr>
          <w:rFonts w:cs="Times New Roman"/>
        </w:rPr>
        <w:t xml:space="preserve"> (модные) </w:t>
      </w:r>
      <w:r w:rsidR="00306578">
        <w:rPr>
          <w:rFonts w:cs="Times New Roman"/>
        </w:rPr>
        <w:t xml:space="preserve">направления отдыха от популярных личностей, влиятельных лиц. Реклама является двигателем </w:t>
      </w:r>
      <w:r w:rsidR="00DE2940">
        <w:rPr>
          <w:rFonts w:cs="Times New Roman"/>
        </w:rPr>
        <w:t>в продвижении</w:t>
      </w:r>
      <w:r w:rsidR="00306578">
        <w:rPr>
          <w:rFonts w:cs="Times New Roman"/>
        </w:rPr>
        <w:t xml:space="preserve"> турпродукта</w:t>
      </w:r>
      <w:r w:rsidR="00AF1E69">
        <w:rPr>
          <w:rFonts w:cs="Times New Roman"/>
        </w:rPr>
        <w:t>,</w:t>
      </w:r>
      <w:r w:rsidR="00306578">
        <w:rPr>
          <w:rFonts w:cs="Times New Roman"/>
        </w:rPr>
        <w:t xml:space="preserve"> и она относится к постоянным издержкам </w:t>
      </w:r>
      <w:proofErr w:type="spellStart"/>
      <w:r w:rsidR="00306578">
        <w:rPr>
          <w:rFonts w:cs="Times New Roman"/>
        </w:rPr>
        <w:t>турорганизации</w:t>
      </w:r>
      <w:bookmarkStart w:id="0" w:name="_GoBack"/>
      <w:bookmarkEnd w:id="0"/>
      <w:proofErr w:type="spellEnd"/>
      <w:r w:rsidR="00306578">
        <w:rPr>
          <w:rFonts w:cs="Times New Roman"/>
        </w:rPr>
        <w:t xml:space="preserve">. Чтобы снизить издержки и повысить спрос, </w:t>
      </w:r>
      <w:proofErr w:type="spellStart"/>
      <w:r w:rsidR="00306578">
        <w:rPr>
          <w:rFonts w:cs="Times New Roman"/>
        </w:rPr>
        <w:t>тревел</w:t>
      </w:r>
      <w:proofErr w:type="spellEnd"/>
      <w:r w:rsidR="00306578">
        <w:rPr>
          <w:rFonts w:cs="Times New Roman"/>
        </w:rPr>
        <w:t>-блогеры могут выступать в роли средств массовой информации. Мнение популярных личностей о</w:t>
      </w:r>
      <w:r w:rsidR="00AF1E69">
        <w:rPr>
          <w:rFonts w:cs="Times New Roman"/>
        </w:rPr>
        <w:t>б отдыхе воспринимается современным</w:t>
      </w:r>
      <w:r w:rsidR="00306578">
        <w:rPr>
          <w:rFonts w:cs="Times New Roman"/>
        </w:rPr>
        <w:t xml:space="preserve"> поколением путешественников, как источник важных сведений. Проблема сбыта турпродукта в настоящее время очень актуальна. На рынке присутствуют, как правил</w:t>
      </w:r>
      <w:r w:rsidR="00EF5C05">
        <w:rPr>
          <w:rFonts w:cs="Times New Roman"/>
        </w:rPr>
        <w:t>о</w:t>
      </w:r>
      <w:r w:rsidR="00306578">
        <w:rPr>
          <w:rFonts w:cs="Times New Roman"/>
        </w:rPr>
        <w:t xml:space="preserve">, турфирмы с одним и тем же набором услуг, направлений. Необходимо вывести продукт, который будет отличаться своей новизной, уникальностью. Это позволит заинтересовать клиентов. </w:t>
      </w:r>
      <w:r w:rsidR="00D8501C">
        <w:rPr>
          <w:rFonts w:cs="Times New Roman"/>
        </w:rPr>
        <w:t xml:space="preserve">Такой услугой может стать «путешествие с блогером». </w:t>
      </w:r>
    </w:p>
    <w:p w14:paraId="5F56EF10" w14:textId="61929A4C" w:rsidR="00E76015" w:rsidRDefault="00E76015" w:rsidP="00E76015">
      <w:pPr>
        <w:pStyle w:val="a7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Есть два способа заработать в </w:t>
      </w:r>
      <w:r>
        <w:rPr>
          <w:rFonts w:cs="Times New Roman"/>
          <w:lang w:val="en-US"/>
        </w:rPr>
        <w:t>YouTube</w:t>
      </w:r>
      <w:r>
        <w:rPr>
          <w:rFonts w:cs="Times New Roman"/>
        </w:rPr>
        <w:t xml:space="preserve">. Основной способ – автоматическая принудительная реклама. </w:t>
      </w:r>
      <w:r w:rsidR="00A53E7A">
        <w:rPr>
          <w:rFonts w:cs="Times New Roman"/>
        </w:rPr>
        <w:t>Её выставляет с</w:t>
      </w:r>
      <w:r>
        <w:rPr>
          <w:rFonts w:cs="Times New Roman"/>
        </w:rPr>
        <w:t>ам сервис на свое усмотрение в трех вариантах</w:t>
      </w:r>
      <w:r w:rsidRPr="00E76015">
        <w:rPr>
          <w:rFonts w:cs="Times New Roman"/>
        </w:rPr>
        <w:t xml:space="preserve">: </w:t>
      </w:r>
      <w:r>
        <w:rPr>
          <w:rFonts w:cs="Times New Roman"/>
        </w:rPr>
        <w:t>перед роликом, во время ролика, в конце ролика. Реклама всегда была двигателем торговли. Все зависит от того, какому рекламодателю будет интересен канал блогера с его аудиторией. Второй способ – это реклама через интеграцию. Это когда известная личность, блогер посреди интервью делает врезку в виде рекламы.</w:t>
      </w:r>
      <w:r w:rsidR="000D77CA">
        <w:rPr>
          <w:rFonts w:cs="Times New Roman"/>
        </w:rPr>
        <w:t xml:space="preserve"> Через официальную рекламу, которая вшивается в ролик можно заработать в месяц 15 тысяч рублей при 100 000 подписчиков. При интеграции разрабатывается некий сюжет, который включается в ролик</w:t>
      </w:r>
      <w:r w:rsidR="00C85BA2">
        <w:rPr>
          <w:rFonts w:cs="Times New Roman"/>
        </w:rPr>
        <w:t xml:space="preserve">. Каждый блогер имеет свои прайсы. У топовых блогеров такая интеграция может достигать нескольких миллионов рублей за один ролик. </w:t>
      </w:r>
    </w:p>
    <w:p w14:paraId="53D36B5F" w14:textId="66C303F9" w:rsidR="00E76015" w:rsidRDefault="00E76015" w:rsidP="00E76015">
      <w:pPr>
        <w:pStyle w:val="a7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Составление рейтинга путешествующих блогеров задача непростая.</w:t>
      </w:r>
      <w:r w:rsidR="00DE2940">
        <w:rPr>
          <w:rFonts w:cs="Times New Roman"/>
        </w:rPr>
        <w:t xml:space="preserve"> Сегодня один блогер может быть лидером, а завтра его сменит другой.</w:t>
      </w:r>
      <w:r w:rsidR="00B57E19">
        <w:rPr>
          <w:rFonts w:cs="Times New Roman"/>
        </w:rPr>
        <w:t xml:space="preserve"> Заставить любить себя сотни тысяч людей с помощью современных технологий невозможно. Из сотен вы</w:t>
      </w:r>
      <w:r w:rsidR="00F2378E">
        <w:rPr>
          <w:rFonts w:cs="Times New Roman"/>
        </w:rPr>
        <w:t>игрывают</w:t>
      </w:r>
      <w:r w:rsidR="00B57E19">
        <w:rPr>
          <w:rFonts w:cs="Times New Roman"/>
        </w:rPr>
        <w:t xml:space="preserve"> единицы, как и в любой другой сфере. </w:t>
      </w:r>
      <w:r w:rsidR="00891700">
        <w:rPr>
          <w:rFonts w:cs="Times New Roman"/>
        </w:rPr>
        <w:t xml:space="preserve">Рассказать о тех, кто делится своими впечатлениями о путешествиях стоит. </w:t>
      </w:r>
    </w:p>
    <w:p w14:paraId="58797908" w14:textId="602AC909" w:rsidR="00891700" w:rsidRDefault="00891700" w:rsidP="00E76015">
      <w:pPr>
        <w:pStyle w:val="a7"/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Топ-блогеры</w:t>
      </w:r>
      <w:r w:rsidR="00C07430">
        <w:rPr>
          <w:rFonts w:cs="Times New Roman"/>
        </w:rPr>
        <w:t xml:space="preserve"> путешественники</w:t>
      </w:r>
      <w:r w:rsidR="00C4490E">
        <w:rPr>
          <w:rFonts w:cs="Times New Roman"/>
        </w:rPr>
        <w:t xml:space="preserve"> в </w:t>
      </w:r>
      <w:r w:rsidR="00C4490E">
        <w:rPr>
          <w:rFonts w:cs="Times New Roman"/>
          <w:lang w:val="en-US"/>
        </w:rPr>
        <w:t>Instagram</w:t>
      </w:r>
      <w:r w:rsidRPr="00C4490E">
        <w:rPr>
          <w:rFonts w:cs="Times New Roman"/>
        </w:rPr>
        <w:t>:</w:t>
      </w:r>
    </w:p>
    <w:p w14:paraId="6D20B58F" w14:textId="033D3B56" w:rsidR="00891700" w:rsidRDefault="00891700" w:rsidP="007D746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Настя </w:t>
      </w:r>
      <w:proofErr w:type="spellStart"/>
      <w:r>
        <w:rPr>
          <w:rFonts w:cs="Times New Roman"/>
        </w:rPr>
        <w:t>Ивлеева</w:t>
      </w:r>
      <w:proofErr w:type="spellEnd"/>
      <w:r>
        <w:rPr>
          <w:rFonts w:cs="Times New Roman"/>
        </w:rPr>
        <w:t xml:space="preserve">. Это первая девушка Рунета, ведущая «Орла и решки». Имеет 13,4 миллиона подписчиков в </w:t>
      </w:r>
      <w:r>
        <w:rPr>
          <w:rFonts w:cs="Times New Roman"/>
          <w:lang w:val="en-US"/>
        </w:rPr>
        <w:t>Instagram</w:t>
      </w:r>
      <w:r>
        <w:rPr>
          <w:rFonts w:cs="Times New Roman"/>
        </w:rPr>
        <w:t xml:space="preserve">. Реклама у </w:t>
      </w:r>
      <w:proofErr w:type="spellStart"/>
      <w:r>
        <w:rPr>
          <w:rFonts w:cs="Times New Roman"/>
        </w:rPr>
        <w:t>Ивлеевой</w:t>
      </w:r>
      <w:proofErr w:type="spellEnd"/>
      <w:r>
        <w:rPr>
          <w:rFonts w:cs="Times New Roman"/>
        </w:rPr>
        <w:t xml:space="preserve">, по данным </w:t>
      </w:r>
      <w:r>
        <w:rPr>
          <w:rFonts w:cs="Times New Roman"/>
          <w:lang w:val="en-US"/>
        </w:rPr>
        <w:t>Forbes</w:t>
      </w:r>
      <w:r w:rsidR="00C72FEE">
        <w:rPr>
          <w:rFonts w:cs="Times New Roman"/>
        </w:rPr>
        <w:t>,</w:t>
      </w:r>
      <w:r w:rsidRPr="00891700">
        <w:rPr>
          <w:rFonts w:cs="Times New Roman"/>
        </w:rPr>
        <w:t xml:space="preserve"> </w:t>
      </w:r>
      <w:r>
        <w:rPr>
          <w:rFonts w:cs="Times New Roman"/>
        </w:rPr>
        <w:t xml:space="preserve">стоит 1-1,2 миллиона рублей. </w:t>
      </w:r>
    </w:p>
    <w:p w14:paraId="07D13471" w14:textId="073C03CF" w:rsidR="00C07430" w:rsidRDefault="00C07430" w:rsidP="007D746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Джек Моррис. Имеет 3 миллиона подписчиков</w:t>
      </w:r>
      <w:r w:rsidR="00C4490E">
        <w:rPr>
          <w:rFonts w:cs="Times New Roman"/>
        </w:rPr>
        <w:t xml:space="preserve">. Этот путешественник в своих видео показывает самые прекрасные места планеты. Отправной точкой был Бангкок, а сегодня на его счету десятки стран. </w:t>
      </w:r>
    </w:p>
    <w:p w14:paraId="246AC1BE" w14:textId="437D02F9" w:rsidR="00C4490E" w:rsidRDefault="00C4490E" w:rsidP="007D746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Дженнифер </w:t>
      </w:r>
      <w:proofErr w:type="spellStart"/>
      <w:r>
        <w:rPr>
          <w:rFonts w:cs="Times New Roman"/>
        </w:rPr>
        <w:t>Тюффен</w:t>
      </w:r>
      <w:proofErr w:type="spellEnd"/>
      <w:r>
        <w:rPr>
          <w:rFonts w:cs="Times New Roman"/>
        </w:rPr>
        <w:t>. Это популярный блогер из Британии. Дает полезные советы на страничках своего блога о путешествиях. Имеет 2,8 миллиона подписчиков.</w:t>
      </w:r>
    </w:p>
    <w:p w14:paraId="6D4EC341" w14:textId="2DE7D3D0" w:rsidR="00C4490E" w:rsidRDefault="00C4490E" w:rsidP="007D746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Анюта Рай. Ведет свой блог о путешествиях и имеет более 2,7 миллиона подписчиков.</w:t>
      </w:r>
    </w:p>
    <w:p w14:paraId="31B5A5BC" w14:textId="7B736441" w:rsidR="00C4490E" w:rsidRDefault="00C4490E" w:rsidP="007D746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Александра Грин. Это т</w:t>
      </w:r>
      <w:r w:rsidR="006825DA">
        <w:rPr>
          <w:rFonts w:cs="Times New Roman"/>
        </w:rPr>
        <w:t>акже</w:t>
      </w:r>
      <w:r>
        <w:rPr>
          <w:rFonts w:cs="Times New Roman"/>
        </w:rPr>
        <w:t xml:space="preserve"> блогер-путешественник из России. </w:t>
      </w:r>
      <w:r w:rsidR="006825DA">
        <w:rPr>
          <w:rFonts w:cs="Times New Roman"/>
        </w:rPr>
        <w:t>Она рассказывает об интересных маршрутах, локациях и выкладывает полезные советы для путешественников.</w:t>
      </w:r>
    </w:p>
    <w:p w14:paraId="14DA1B69" w14:textId="20E055FC" w:rsidR="006825DA" w:rsidRDefault="006825DA" w:rsidP="007D746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Кристина Макеева. </w:t>
      </w:r>
      <w:r w:rsidR="000963FF">
        <w:rPr>
          <w:rFonts w:cs="Times New Roman"/>
        </w:rPr>
        <w:t xml:space="preserve">На ее профиль подписано более 600 тысяч пользователей </w:t>
      </w:r>
      <w:r w:rsidR="000963FF">
        <w:rPr>
          <w:rFonts w:cs="Times New Roman"/>
          <w:lang w:val="en-US"/>
        </w:rPr>
        <w:t>Instagram</w:t>
      </w:r>
      <w:r w:rsidR="000963FF">
        <w:rPr>
          <w:rFonts w:cs="Times New Roman"/>
        </w:rPr>
        <w:t xml:space="preserve">. Она </w:t>
      </w:r>
      <w:r w:rsidR="002C294C">
        <w:rPr>
          <w:rFonts w:cs="Times New Roman"/>
        </w:rPr>
        <w:t xml:space="preserve">является </w:t>
      </w:r>
      <w:r w:rsidR="000963FF">
        <w:rPr>
          <w:rFonts w:cs="Times New Roman"/>
        </w:rPr>
        <w:t>популярны</w:t>
      </w:r>
      <w:r w:rsidR="002C294C">
        <w:rPr>
          <w:rFonts w:cs="Times New Roman"/>
        </w:rPr>
        <w:t>м</w:t>
      </w:r>
      <w:r w:rsidR="000963FF">
        <w:rPr>
          <w:rFonts w:cs="Times New Roman"/>
        </w:rPr>
        <w:t xml:space="preserve"> российски</w:t>
      </w:r>
      <w:r w:rsidR="002C294C">
        <w:rPr>
          <w:rFonts w:cs="Times New Roman"/>
        </w:rPr>
        <w:t>м</w:t>
      </w:r>
      <w:r w:rsidR="000963FF">
        <w:rPr>
          <w:rFonts w:cs="Times New Roman"/>
        </w:rPr>
        <w:t xml:space="preserve"> фотограф</w:t>
      </w:r>
      <w:r w:rsidR="002C294C">
        <w:rPr>
          <w:rFonts w:cs="Times New Roman"/>
        </w:rPr>
        <w:t>ом</w:t>
      </w:r>
      <w:r w:rsidR="000963FF">
        <w:rPr>
          <w:rFonts w:cs="Times New Roman"/>
        </w:rPr>
        <w:t>.</w:t>
      </w:r>
    </w:p>
    <w:p w14:paraId="09529471" w14:textId="46AA810E" w:rsidR="00306578" w:rsidRDefault="00500842" w:rsidP="00A7665D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00842">
        <w:rPr>
          <w:rFonts w:cs="Times New Roman"/>
        </w:rPr>
        <w:t>Данные блогеры колесят по миру и рассказывают на своих страничках о популярных маршрутах</w:t>
      </w:r>
      <w:r>
        <w:rPr>
          <w:rFonts w:cs="Times New Roman"/>
        </w:rPr>
        <w:t xml:space="preserve"> туристических регионов, дают полезные советы, делятся впечатлениями о поездках, уделяют внимание культуре, социальным аспектам посещаемых стран, мотивируют и вдохновляют.</w:t>
      </w:r>
      <w:r w:rsidR="00A7665D">
        <w:rPr>
          <w:rFonts w:cs="Times New Roman"/>
        </w:rPr>
        <w:t xml:space="preserve"> Некоторым блогерам удалось превратить свое хобби в настоящий бизнес. </w:t>
      </w:r>
      <w:r w:rsidR="00D8501C">
        <w:rPr>
          <w:rFonts w:cs="Times New Roman"/>
        </w:rPr>
        <w:t xml:space="preserve">Они могут распространять информацию об отелях, условиях проживания, способах развлечений, экскурсиях и т. д. </w:t>
      </w:r>
      <w:r w:rsidR="00C825CF">
        <w:rPr>
          <w:rFonts w:cs="Times New Roman"/>
        </w:rPr>
        <w:t xml:space="preserve">На своих страницах </w:t>
      </w:r>
      <w:r w:rsidR="00C825CF">
        <w:rPr>
          <w:rFonts w:cs="Times New Roman"/>
          <w:lang w:val="en-US"/>
        </w:rPr>
        <w:t>Instagram</w:t>
      </w:r>
      <w:r w:rsidR="00C825CF">
        <w:rPr>
          <w:rFonts w:cs="Times New Roman"/>
        </w:rPr>
        <w:t xml:space="preserve">, </w:t>
      </w:r>
      <w:r w:rsidR="00C825CF">
        <w:rPr>
          <w:rFonts w:cs="Times New Roman"/>
          <w:lang w:val="en-US"/>
        </w:rPr>
        <w:t>Telegram</w:t>
      </w:r>
      <w:r w:rsidR="00C825CF">
        <w:rPr>
          <w:rFonts w:cs="Times New Roman"/>
        </w:rPr>
        <w:t xml:space="preserve">, </w:t>
      </w:r>
      <w:r w:rsidR="00C825CF">
        <w:rPr>
          <w:rFonts w:cs="Times New Roman"/>
        </w:rPr>
        <w:lastRenderedPageBreak/>
        <w:t xml:space="preserve">канал </w:t>
      </w:r>
      <w:r w:rsidR="00C825CF">
        <w:rPr>
          <w:rFonts w:cs="Times New Roman"/>
          <w:lang w:val="en-US"/>
        </w:rPr>
        <w:t>YouTube</w:t>
      </w:r>
      <w:r w:rsidR="00AF1E69">
        <w:rPr>
          <w:rFonts w:cs="Times New Roman"/>
        </w:rPr>
        <w:t>-</w:t>
      </w:r>
      <w:r w:rsidR="00C825CF">
        <w:rPr>
          <w:rFonts w:cs="Times New Roman"/>
        </w:rPr>
        <w:t xml:space="preserve">блогеры освещают лучший отдых от турфирм. </w:t>
      </w:r>
      <w:r w:rsidR="00E02925">
        <w:rPr>
          <w:rFonts w:cs="Times New Roman"/>
        </w:rPr>
        <w:t>Та</w:t>
      </w:r>
      <w:r w:rsidR="00AF1E69">
        <w:rPr>
          <w:rFonts w:cs="Times New Roman"/>
        </w:rPr>
        <w:t>ким образом, владельцы гостиниц и турфирм</w:t>
      </w:r>
      <w:r w:rsidR="00E02925">
        <w:rPr>
          <w:rFonts w:cs="Times New Roman"/>
        </w:rPr>
        <w:t xml:space="preserve"> повышают спрос на свои услуги. </w:t>
      </w:r>
      <w:r w:rsidR="00A47801">
        <w:rPr>
          <w:rFonts w:cs="Times New Roman"/>
        </w:rPr>
        <w:t xml:space="preserve">На потребительском рынке </w:t>
      </w:r>
      <w:proofErr w:type="spellStart"/>
      <w:r w:rsidR="00A47801">
        <w:rPr>
          <w:rFonts w:cs="Times New Roman"/>
        </w:rPr>
        <w:t>туруслуг</w:t>
      </w:r>
      <w:proofErr w:type="spellEnd"/>
      <w:r w:rsidR="00A47801">
        <w:rPr>
          <w:rFonts w:cs="Times New Roman"/>
        </w:rPr>
        <w:t xml:space="preserve"> всегда будут покупатели, готовые платить за новинку, а компания сможет выйти на новый уровень туристического бизнеса. Туристические компании, туроператоры выступают в роли спонсора для такого блогера. За достоверную информацию о лучшем отдыхе с конкретной турфирмой</w:t>
      </w:r>
      <w:r w:rsidR="0040060F">
        <w:rPr>
          <w:rFonts w:cs="Times New Roman"/>
        </w:rPr>
        <w:t xml:space="preserve">, </w:t>
      </w:r>
      <w:r w:rsidR="00A47801">
        <w:rPr>
          <w:rFonts w:cs="Times New Roman"/>
        </w:rPr>
        <w:t xml:space="preserve">блогеры могут проживать в отеле бесплатно. </w:t>
      </w:r>
      <w:r w:rsidR="000E0E38">
        <w:rPr>
          <w:rFonts w:cs="Times New Roman"/>
        </w:rPr>
        <w:t xml:space="preserve">Все их услуги оговариваются отдельно. Взамен блогеры предоставляют отзывы на своих страничках социальных сетей. </w:t>
      </w:r>
    </w:p>
    <w:p w14:paraId="79F0918C" w14:textId="77C4BF53" w:rsidR="001F34AF" w:rsidRPr="000510D7" w:rsidRDefault="000E0E38" w:rsidP="000510D7">
      <w:pPr>
        <w:pStyle w:val="a7"/>
        <w:spacing w:after="0" w:line="360" w:lineRule="auto"/>
        <w:ind w:left="0" w:firstLine="709"/>
        <w:jc w:val="both"/>
        <w:rPr>
          <w:rFonts w:cs="Times New Roman"/>
          <w:szCs w:val="28"/>
          <w:shd w:val="clear" w:color="auto" w:fill="FFFFFF"/>
        </w:rPr>
      </w:pPr>
      <w:r>
        <w:t xml:space="preserve">В индустрии туризма </w:t>
      </w:r>
      <w:proofErr w:type="spellStart"/>
      <w:r>
        <w:t>тревел</w:t>
      </w:r>
      <w:proofErr w:type="spellEnd"/>
      <w:r>
        <w:t>-блоги постепенно занимают свою собственную нишу в информационной структуре отрасли. У них есть свои подписчики, а это целая категория</w:t>
      </w:r>
      <w:r w:rsidR="003E5B71">
        <w:t xml:space="preserve"> потенциальных покупателей турпродукта. Они распространяют некоторую информацию и сведения, делают рекламу и таким образом, обеспечивают </w:t>
      </w:r>
      <w:r w:rsidR="0040060F">
        <w:t>двустороннюю</w:t>
      </w:r>
      <w:r w:rsidR="003E5B71">
        <w:t xml:space="preserve"> связь с современн</w:t>
      </w:r>
      <w:r w:rsidR="0040060F">
        <w:t>ы</w:t>
      </w:r>
      <w:r w:rsidR="003E5B71">
        <w:t>м обществом, что особенно актуально. Такая связь с обществом позволит в дальнейш</w:t>
      </w:r>
      <w:r w:rsidR="0040060F">
        <w:t>е</w:t>
      </w:r>
      <w:r w:rsidR="003E5B71">
        <w:t xml:space="preserve">м пойти по пути расширения туристической индустрии, </w:t>
      </w:r>
      <w:r w:rsidR="009023E1">
        <w:t xml:space="preserve">с переходом на профессиональную основу, с привлечением штата сотрудников. </w:t>
      </w:r>
      <w:r w:rsidR="0040060F">
        <w:t>Со временем т</w:t>
      </w:r>
      <w:r w:rsidR="009023E1">
        <w:t>акие блогеры станут основными и полноценными источниками информации при планировании туристических поездок.</w:t>
      </w:r>
    </w:p>
    <w:sectPr w:rsidR="001F34AF" w:rsidRPr="000510D7" w:rsidSect="005D09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5F1E" w14:textId="77777777" w:rsidR="004D5DC3" w:rsidRDefault="004D5DC3" w:rsidP="007952C4">
      <w:pPr>
        <w:spacing w:after="0" w:line="240" w:lineRule="auto"/>
      </w:pPr>
      <w:r>
        <w:separator/>
      </w:r>
    </w:p>
  </w:endnote>
  <w:endnote w:type="continuationSeparator" w:id="0">
    <w:p w14:paraId="01F866B8" w14:textId="77777777" w:rsidR="004D5DC3" w:rsidRDefault="004D5DC3" w:rsidP="0079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566697"/>
      <w:docPartObj>
        <w:docPartGallery w:val="Page Numbers (Bottom of Page)"/>
        <w:docPartUnique/>
      </w:docPartObj>
    </w:sdtPr>
    <w:sdtEndPr/>
    <w:sdtContent>
      <w:p w14:paraId="7C0A443F" w14:textId="77777777" w:rsidR="007952C4" w:rsidRDefault="005D095C">
        <w:pPr>
          <w:pStyle w:val="a5"/>
          <w:jc w:val="center"/>
        </w:pPr>
        <w:r>
          <w:fldChar w:fldCharType="begin"/>
        </w:r>
        <w:r w:rsidR="007952C4">
          <w:instrText>PAGE   \* MERGEFORMAT</w:instrText>
        </w:r>
        <w:r>
          <w:fldChar w:fldCharType="separate"/>
        </w:r>
        <w:r w:rsidR="00803C2E">
          <w:rPr>
            <w:noProof/>
          </w:rPr>
          <w:t>6</w:t>
        </w:r>
        <w:r>
          <w:fldChar w:fldCharType="end"/>
        </w:r>
      </w:p>
    </w:sdtContent>
  </w:sdt>
  <w:p w14:paraId="30E9144E" w14:textId="77777777" w:rsidR="007952C4" w:rsidRDefault="00795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4DA5" w14:textId="77777777" w:rsidR="004D5DC3" w:rsidRDefault="004D5DC3" w:rsidP="007952C4">
      <w:pPr>
        <w:spacing w:after="0" w:line="240" w:lineRule="auto"/>
      </w:pPr>
      <w:r>
        <w:separator/>
      </w:r>
    </w:p>
  </w:footnote>
  <w:footnote w:type="continuationSeparator" w:id="0">
    <w:p w14:paraId="7F2EE14C" w14:textId="77777777" w:rsidR="004D5DC3" w:rsidRDefault="004D5DC3" w:rsidP="0079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FB6"/>
    <w:multiLevelType w:val="hybridMultilevel"/>
    <w:tmpl w:val="F8E402C6"/>
    <w:lvl w:ilvl="0" w:tplc="E6A02F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C85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2F1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89E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A1F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09C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A5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C0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A25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F3"/>
    <w:multiLevelType w:val="hybridMultilevel"/>
    <w:tmpl w:val="99FCC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2D7D"/>
    <w:multiLevelType w:val="hybridMultilevel"/>
    <w:tmpl w:val="80AE0E6C"/>
    <w:lvl w:ilvl="0" w:tplc="9A9602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6D3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A4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28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29B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E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6D3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80E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22B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8CB"/>
    <w:multiLevelType w:val="hybridMultilevel"/>
    <w:tmpl w:val="2CECC6C6"/>
    <w:lvl w:ilvl="0" w:tplc="56487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222143"/>
    <w:multiLevelType w:val="hybridMultilevel"/>
    <w:tmpl w:val="B50E6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8D5ACF"/>
    <w:multiLevelType w:val="hybridMultilevel"/>
    <w:tmpl w:val="107CB4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F5E"/>
    <w:rsid w:val="00003F5E"/>
    <w:rsid w:val="00030779"/>
    <w:rsid w:val="00044FEA"/>
    <w:rsid w:val="0004577A"/>
    <w:rsid w:val="000510D7"/>
    <w:rsid w:val="0005563F"/>
    <w:rsid w:val="000617A2"/>
    <w:rsid w:val="000948BF"/>
    <w:rsid w:val="000963FF"/>
    <w:rsid w:val="000B1172"/>
    <w:rsid w:val="000D77CA"/>
    <w:rsid w:val="000E0E38"/>
    <w:rsid w:val="000E3A6C"/>
    <w:rsid w:val="000E5CC3"/>
    <w:rsid w:val="00116E3A"/>
    <w:rsid w:val="00170093"/>
    <w:rsid w:val="001844B6"/>
    <w:rsid w:val="001A15CE"/>
    <w:rsid w:val="001A621E"/>
    <w:rsid w:val="001F34AF"/>
    <w:rsid w:val="00217244"/>
    <w:rsid w:val="00225964"/>
    <w:rsid w:val="002C294C"/>
    <w:rsid w:val="002E04D5"/>
    <w:rsid w:val="00306578"/>
    <w:rsid w:val="00385DE3"/>
    <w:rsid w:val="003C20FC"/>
    <w:rsid w:val="003C677B"/>
    <w:rsid w:val="003E583E"/>
    <w:rsid w:val="003E5B71"/>
    <w:rsid w:val="003F4C47"/>
    <w:rsid w:val="003F553A"/>
    <w:rsid w:val="0040060F"/>
    <w:rsid w:val="0049256A"/>
    <w:rsid w:val="00492667"/>
    <w:rsid w:val="004D5DC3"/>
    <w:rsid w:val="004E4447"/>
    <w:rsid w:val="004E6619"/>
    <w:rsid w:val="00500842"/>
    <w:rsid w:val="005273A6"/>
    <w:rsid w:val="005454BF"/>
    <w:rsid w:val="00596BCF"/>
    <w:rsid w:val="005A403D"/>
    <w:rsid w:val="005D095C"/>
    <w:rsid w:val="00626579"/>
    <w:rsid w:val="00643049"/>
    <w:rsid w:val="00676EF8"/>
    <w:rsid w:val="006825DA"/>
    <w:rsid w:val="006A6A17"/>
    <w:rsid w:val="006C36F3"/>
    <w:rsid w:val="006E219D"/>
    <w:rsid w:val="007103B7"/>
    <w:rsid w:val="00710569"/>
    <w:rsid w:val="007169EA"/>
    <w:rsid w:val="007418B5"/>
    <w:rsid w:val="00785750"/>
    <w:rsid w:val="007952C4"/>
    <w:rsid w:val="007B7417"/>
    <w:rsid w:val="007D7462"/>
    <w:rsid w:val="007E4288"/>
    <w:rsid w:val="007F1580"/>
    <w:rsid w:val="00803C2E"/>
    <w:rsid w:val="00864613"/>
    <w:rsid w:val="0086699B"/>
    <w:rsid w:val="00870883"/>
    <w:rsid w:val="00872104"/>
    <w:rsid w:val="00891700"/>
    <w:rsid w:val="008961F8"/>
    <w:rsid w:val="008A76A3"/>
    <w:rsid w:val="009023E1"/>
    <w:rsid w:val="0091490A"/>
    <w:rsid w:val="00936222"/>
    <w:rsid w:val="009537D7"/>
    <w:rsid w:val="00964737"/>
    <w:rsid w:val="00980679"/>
    <w:rsid w:val="009C3486"/>
    <w:rsid w:val="009D0061"/>
    <w:rsid w:val="00A24937"/>
    <w:rsid w:val="00A2729A"/>
    <w:rsid w:val="00A27F18"/>
    <w:rsid w:val="00A47801"/>
    <w:rsid w:val="00A52295"/>
    <w:rsid w:val="00A53E7A"/>
    <w:rsid w:val="00A7665D"/>
    <w:rsid w:val="00AB46C8"/>
    <w:rsid w:val="00AC467C"/>
    <w:rsid w:val="00AE2CED"/>
    <w:rsid w:val="00AE50A1"/>
    <w:rsid w:val="00AF1E69"/>
    <w:rsid w:val="00B42A6B"/>
    <w:rsid w:val="00B57E19"/>
    <w:rsid w:val="00B871A1"/>
    <w:rsid w:val="00B971A7"/>
    <w:rsid w:val="00BA4AEB"/>
    <w:rsid w:val="00C01BEF"/>
    <w:rsid w:val="00C07430"/>
    <w:rsid w:val="00C274BD"/>
    <w:rsid w:val="00C352CA"/>
    <w:rsid w:val="00C4490E"/>
    <w:rsid w:val="00C606FD"/>
    <w:rsid w:val="00C72FEE"/>
    <w:rsid w:val="00C81210"/>
    <w:rsid w:val="00C825CF"/>
    <w:rsid w:val="00C85BA2"/>
    <w:rsid w:val="00CC195A"/>
    <w:rsid w:val="00D236F8"/>
    <w:rsid w:val="00D33DCF"/>
    <w:rsid w:val="00D8501C"/>
    <w:rsid w:val="00DA4066"/>
    <w:rsid w:val="00DA411A"/>
    <w:rsid w:val="00DB0A06"/>
    <w:rsid w:val="00DC497D"/>
    <w:rsid w:val="00DE2940"/>
    <w:rsid w:val="00DF63AE"/>
    <w:rsid w:val="00E02925"/>
    <w:rsid w:val="00E07602"/>
    <w:rsid w:val="00E1623D"/>
    <w:rsid w:val="00E36913"/>
    <w:rsid w:val="00E76015"/>
    <w:rsid w:val="00E92BCC"/>
    <w:rsid w:val="00EF4609"/>
    <w:rsid w:val="00EF5C05"/>
    <w:rsid w:val="00F147C0"/>
    <w:rsid w:val="00F214C2"/>
    <w:rsid w:val="00F2378E"/>
    <w:rsid w:val="00F56ADF"/>
    <w:rsid w:val="00F93044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74D6"/>
  <w15:docId w15:val="{7E7377BB-D96D-4C95-9EA9-678C6F49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2C4"/>
  </w:style>
  <w:style w:type="paragraph" w:styleId="a5">
    <w:name w:val="footer"/>
    <w:basedOn w:val="a"/>
    <w:link w:val="a6"/>
    <w:uiPriority w:val="99"/>
    <w:unhideWhenUsed/>
    <w:rsid w:val="007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2C4"/>
  </w:style>
  <w:style w:type="paragraph" w:styleId="a7">
    <w:name w:val="List Paragraph"/>
    <w:basedOn w:val="a"/>
    <w:uiPriority w:val="34"/>
    <w:qFormat/>
    <w:rsid w:val="0093622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1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2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13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8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427C-0A95-468D-93CA-CB838D4C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128</cp:revision>
  <dcterms:created xsi:type="dcterms:W3CDTF">2019-11-16T14:10:00Z</dcterms:created>
  <dcterms:modified xsi:type="dcterms:W3CDTF">2019-12-07T13:53:00Z</dcterms:modified>
</cp:coreProperties>
</file>