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30" w:rsidRDefault="00CB0330" w:rsidP="00CB0330">
      <w:pPr>
        <w:tabs>
          <w:tab w:val="left" w:pos="1134"/>
        </w:tabs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bookmarkStart w:id="0" w:name="bookmark0"/>
      <w:proofErr w:type="spellStart"/>
      <w:r w:rsidRPr="00CB033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Боярчук</w:t>
      </w:r>
      <w:proofErr w:type="spellEnd"/>
      <w:r w:rsidRPr="00CB033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Н.А. Гарус И.А.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0330">
        <w:rPr>
          <w:rFonts w:ascii="Times New Roman" w:eastAsia="Calibri" w:hAnsi="Times New Roman" w:cs="Times New Roman"/>
          <w:b/>
          <w:bCs/>
          <w:sz w:val="28"/>
          <w:szCs w:val="28"/>
        </w:rPr>
        <w:t>Проблемы формирования инновационной инфраструктуры региона в условиях цифровой экономики</w:t>
      </w:r>
      <w:bookmarkEnd w:id="0"/>
    </w:p>
    <w:p w:rsidR="00CB0330" w:rsidRDefault="00CB0330" w:rsidP="00CB0330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330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B0330">
        <w:rPr>
          <w:rFonts w:ascii="Times New Roman" w:eastAsia="Calibri" w:hAnsi="Times New Roman" w:cs="Times New Roman"/>
          <w:bCs/>
          <w:sz w:val="28"/>
          <w:szCs w:val="28"/>
        </w:rPr>
        <w:t xml:space="preserve">Актуальность и практическая значимость проблем функционирования и развития инновационной среды обусловлены  современными требованиями информационного общества. Которые сформулированы в программе «Цифровая экономика» </w:t>
      </w:r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В вязи с этим представляется вывод о </w:t>
      </w:r>
      <w:proofErr w:type="gramStart"/>
      <w:r w:rsidRPr="00CB0330">
        <w:rPr>
          <w:rFonts w:ascii="Times New Roman" w:eastAsia="Calibri" w:hAnsi="Times New Roman" w:cs="Times New Roman"/>
          <w:sz w:val="28"/>
          <w:szCs w:val="28"/>
        </w:rPr>
        <w:t>том</w:t>
      </w:r>
      <w:proofErr w:type="gram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что инновационная среда является явиться фундаментом для цифровой экономики. 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Инфраструктура цифровой экономики включает аппаратные средства связи, компьютерные сети, центры обработки данных, а также систему виртуальных организаций, в том числе  - электронное правительство, здравоохранение и образование. 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Инфраструктура должна обеспечивать работу «умных» городов и предприятий, в том числе малого бизнеса, сохранность окружающей природной среды, </w:t>
      </w:r>
      <w:proofErr w:type="spellStart"/>
      <w:r w:rsidRPr="00CB0330">
        <w:rPr>
          <w:rFonts w:ascii="Times New Roman" w:eastAsia="Calibri" w:hAnsi="Times New Roman" w:cs="Times New Roman"/>
          <w:sz w:val="28"/>
          <w:szCs w:val="28"/>
        </w:rPr>
        <w:t>киберзащиту</w:t>
      </w:r>
      <w:proofErr w:type="spell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виртуального пространства и социальное равновесие в регионе, качество жизни населения. 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B0330">
        <w:rPr>
          <w:rFonts w:ascii="Times New Roman" w:eastAsia="Calibri" w:hAnsi="Times New Roman" w:cs="Times New Roman"/>
          <w:sz w:val="28"/>
          <w:szCs w:val="28"/>
        </w:rPr>
        <w:t>Как сказано в Программе, «информационная инфраструктура обеспечивает возможность оказания новых цифровых услуг на внутреннем рынке и на экспорт, удовлетворяя потребности государства, бизнеса и граждан в надежных, доступных, безопасных и экономически эффективных коммуникациях, вычислительных мощностях, информационных системах и сервисах, цифровых платформах, созданных с приоритетным использованием отечественных технологий, а также обеспечивает системный сбор, передачу, хранение и обработку данных с учетом прав и</w:t>
      </w:r>
      <w:proofErr w:type="gram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законных интересов субъектов данных и владельцев данных» [1,3].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Каждый регион или субъект федерации имеет свои инновационные преимущества, которые можно разделить </w:t>
      </w:r>
      <w:proofErr w:type="gramStart"/>
      <w:r w:rsidRPr="00CB033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внешние и внутренние [12]. </w:t>
      </w:r>
      <w:r w:rsidRPr="00CB03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Внешние, или инструментальные - это государственная поддержка формирования инновационной инфраструктуры, стимулирование инновационного развития в краткосрочной и долгосрочной перспективе. 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>В мероприятиях Программы ведущая роль  отводится государственному регулированию, способствующему созданию благоприятной среды для разработки и использования информационных технологий и связанной с ней экономической деятельностью.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Прежде всего, поддержка со стороны государства относится к инновационным предприятиям, готовым к выпуску или уже выпускающим инновационную продукцию.  Поддержка </w:t>
      </w:r>
      <w:proofErr w:type="gramStart"/>
      <w:r w:rsidRPr="00CB0330">
        <w:rPr>
          <w:rFonts w:ascii="Times New Roman" w:eastAsia="Calibri" w:hAnsi="Times New Roman" w:cs="Times New Roman"/>
          <w:sz w:val="28"/>
          <w:szCs w:val="28"/>
        </w:rPr>
        <w:t>подразумевает</w:t>
      </w:r>
      <w:proofErr w:type="gram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входит подготовка кадров, создание новых, инновационных, культурных ценностей, проявляющихся как в культуре потребления, так и в готовности использовать инновационные товары и услуги, общей технической грамотности. 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>Персонал представляет собой органичную эволюционирующую систему с декомпозициями компетенций каждого работника инновационной среды. Как отмечают Е. В. Сумина и Г. Я. Белякова, «управленческий механизм формирования инновационных преимуще</w:t>
      </w:r>
      <w:proofErr w:type="gramStart"/>
      <w:r w:rsidRPr="00CB0330">
        <w:rPr>
          <w:rFonts w:ascii="Times New Roman" w:eastAsia="Calibri" w:hAnsi="Times New Roman" w:cs="Times New Roman"/>
          <w:sz w:val="28"/>
          <w:szCs w:val="28"/>
        </w:rPr>
        <w:t>ств тр</w:t>
      </w:r>
      <w:proofErr w:type="gram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ебует задействования чиновников нового типа, рассматриваемых как руководитель инновационного типа. В условиях огромного массива информации, высокой скорости изменений, происходящих во всех сферах общества, требуются чиновники, способные к саморазвитию и развивающие других» [213]. 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>Программа «Цифровая экономика РФ» предусматривает создание центров компетенций, которые в том числе призваны осуществлять адресную поддержку инновационного предпринимательства и формировать интерне</w:t>
      </w:r>
      <w:proofErr w:type="gramStart"/>
      <w:r w:rsidRPr="00CB0330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площадки для генерации новых идей. На региональном уровне такие Центры могут функционировать на базе ведущих образовательных учреждений, осуществляющих исследования и разработки и являющихся элементами исследовательской инфраструктуры цифровой экономики.  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proofErr w:type="spellStart"/>
      <w:r w:rsidRPr="00CB0330">
        <w:rPr>
          <w:rFonts w:ascii="Times New Roman" w:eastAsia="Calibri" w:hAnsi="Times New Roman" w:cs="Times New Roman"/>
          <w:sz w:val="28"/>
          <w:szCs w:val="28"/>
        </w:rPr>
        <w:t>програаме</w:t>
      </w:r>
      <w:proofErr w:type="spell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планируется создание нормативной базы цифровой экономики, системы цифровой фиксации персональных </w:t>
      </w:r>
      <w:r w:rsidRPr="00CB03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траекторий развития граждан (цифровые трудовые книжки), системы аттестаций и новых образовательных программ. В связи с этим роль университетов как образовательных и научных центров еще больше возрастает, а от преподавателей требуется постоянное повышение квалификации. 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Основываясь на цифровых платформах, представляющих собой информационные системы универсального назначения, региональная информационная инфраструктура должна включать кадровые платформы, которые содержат данные о каждом менеджере, инженерном и научном работнике, преподавателе, его профессиональных и научных результатах. Это позволит оперативно формировать команды для выполнения инновационных проектов, разработки новых образовательных программ и не только усилит связь между властью, образованием и бизнесом, но и интеллектуальный потенциал региона. 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Такая платформа может быть реализована на принципах технологии </w:t>
      </w:r>
      <w:proofErr w:type="spellStart"/>
      <w:r w:rsidRPr="00CB0330">
        <w:rPr>
          <w:rFonts w:ascii="Times New Roman" w:eastAsia="Calibri" w:hAnsi="Times New Roman" w:cs="Times New Roman"/>
          <w:sz w:val="28"/>
          <w:szCs w:val="28"/>
        </w:rPr>
        <w:t>блокчейн</w:t>
      </w:r>
      <w:proofErr w:type="spellEnd"/>
      <w:r w:rsidRPr="00CB0330">
        <w:rPr>
          <w:rFonts w:ascii="Times New Roman" w:eastAsia="Calibri" w:hAnsi="Times New Roman" w:cs="Times New Roman"/>
          <w:sz w:val="28"/>
          <w:szCs w:val="28"/>
        </w:rPr>
        <w:t>, содержать распределенную базу данных обо всех участниках инновационного процесса и давать возможность как взаимодействовать им друг с другом, так и осуществлять централизованное программное управление всей сети. Дополненная базой данных о новых и ранее реализованных инновациях, данная система даст возможность оперативно выявлять перспективные продукты и ниши рынка, опережать запросы потребителей и создавать новые инновационные продукты.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Особые требования должны предъявляться к руководителю инновационными проектами, который должен, во-первых, быть знаком с передовыми управленческими технологиями, знать характеристики различных моделей менеджмента; во-вторых, учитывать традиции, религиозные особенности региона и его исторические промыслы, которые в новых условиях могут дать толчок очередным инновациям; в-третьих, должен обладать методами принятия решений в условиях инновационного развития, уметь организовывать коллективы, нацеленные на разработку и </w:t>
      </w:r>
      <w:r w:rsidRPr="00CB0330">
        <w:rPr>
          <w:rFonts w:ascii="Times New Roman" w:eastAsia="Calibri" w:hAnsi="Times New Roman" w:cs="Times New Roman"/>
          <w:sz w:val="28"/>
          <w:szCs w:val="28"/>
        </w:rPr>
        <w:lastRenderedPageBreak/>
        <w:t>внедрение инноваций; в-четвертых, формировать креативный персонал, способный к созданию новой технологии, ее корректировке; в-пятых, уметь планировать разработки; в-шестых, обладать знаниями и навыками маркетолога по продвижению инновационных продуктов на рынок.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По мнению </w:t>
      </w:r>
      <w:proofErr w:type="gramStart"/>
      <w:r w:rsidRPr="00CB0330">
        <w:rPr>
          <w:rFonts w:ascii="Times New Roman" w:eastAsia="Calibri" w:hAnsi="Times New Roman" w:cs="Times New Roman"/>
          <w:sz w:val="28"/>
          <w:szCs w:val="28"/>
        </w:rPr>
        <w:t>автора</w:t>
      </w:r>
      <w:proofErr w:type="gram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Инновационная инфраструктура призвана создавать необходимые материально-технические, ресурсные и общесистемные условия для эффективной инновационной деятельности. 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>По мнению автора</w:t>
      </w:r>
      <w:proofErr w:type="gramStart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условиях цифровой экономики она состоит из пяти основных элементов: информационной инфраструктуры, исследовательской инфраструктуры, инфраструктуры цифрового пространственного доверия и институциональной среды, а также обеспечения «умного города», который для региона можно трактовать как «умная территория». 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В индикаторах раздела «Умный город» Программы предполагается перевод 50 городов России в эту категорию. Мы считаем, что задачу стать «Умным регионом» должны поставить все муниципальные образования, поскольку речь идет о повсеместном применении Интернета. Число подключенных к сети Интернет различных устройств для передачи данных к 2020 году может превысить 50 </w:t>
      </w:r>
      <w:proofErr w:type="gramStart"/>
      <w:r w:rsidRPr="00CB0330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, при средней цене каждого менее 10 долл. </w:t>
      </w:r>
      <w:proofErr w:type="spellStart"/>
      <w:r w:rsidRPr="00CB0330">
        <w:rPr>
          <w:rFonts w:ascii="Times New Roman" w:eastAsia="Calibri" w:hAnsi="Times New Roman" w:cs="Times New Roman"/>
          <w:sz w:val="28"/>
          <w:szCs w:val="28"/>
        </w:rPr>
        <w:t>США.ссылка</w:t>
      </w:r>
      <w:proofErr w:type="spell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CB0330">
        <w:rPr>
          <w:rFonts w:ascii="Times New Roman" w:eastAsia="Calibri" w:hAnsi="Times New Roman" w:cs="Times New Roman"/>
          <w:sz w:val="28"/>
          <w:szCs w:val="28"/>
        </w:rPr>
        <w:t>сонвани</w:t>
      </w:r>
      <w:proofErr w:type="spell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проведенных исследований  в выпускной квалификационной работе  разработана идентифицирована взаимосвязь элементов инновационной инфраструктуры цифровой экономики показана на рисунке 1.3. </w:t>
      </w:r>
      <w:proofErr w:type="gramStart"/>
      <w:r w:rsidRPr="00CB0330">
        <w:rPr>
          <w:rFonts w:ascii="Times New Roman" w:eastAsia="Calibri" w:hAnsi="Times New Roman" w:cs="Times New Roman"/>
          <w:sz w:val="28"/>
          <w:szCs w:val="28"/>
        </w:rPr>
        <w:t>мелко</w:t>
      </w:r>
      <w:proofErr w:type="gram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откуда взялась такая структура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AE2DE85" wp14:editId="7C7F6F20">
            <wp:simplePos x="0" y="0"/>
            <wp:positionH relativeFrom="column">
              <wp:posOffset>565150</wp:posOffset>
            </wp:positionH>
            <wp:positionV relativeFrom="paragraph">
              <wp:posOffset>38735</wp:posOffset>
            </wp:positionV>
            <wp:extent cx="4648200" cy="5200015"/>
            <wp:effectExtent l="0" t="0" r="0" b="635"/>
            <wp:wrapThrough wrapText="bothSides">
              <wp:wrapPolygon edited="0">
                <wp:start x="0" y="0"/>
                <wp:lineTo x="0" y="21524"/>
                <wp:lineTo x="21511" y="21524"/>
                <wp:lineTo x="21511" y="0"/>
                <wp:lineTo x="0" y="0"/>
              </wp:wrapPolygon>
            </wp:wrapThrough>
            <wp:docPr id="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20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  <w:tab w:val="left" w:pos="4117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>Рисунок 1.3 - Инновационная структура цифровой экономики (курсивом выделены элементы регионального уровня)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Информационная инфраструктура является основой цифровой экономики, она объединяет средства коммуникаций, Центры обработки данных, Единую государственную платформу облачного хранения данных и инфраструктуру пространственных данных. Основным средством коммуникаций остается сеть Интернет, объединяющая возможности рынков, платформу для разработки новых, инновационных, товаров и услуг, а также организационных и управленческих преобразований. В регионах уже созданы и успешно функционируют Центры коллективного пользования (компьютерной техникой и сетями связи), Центры обработки данных (ЦОД), способствующие сбору, хранению и обработке статистической и управленческой информации для принятия решений местного характера и </w:t>
      </w:r>
      <w:r w:rsidRPr="00CB0330">
        <w:rPr>
          <w:rFonts w:ascii="Times New Roman" w:eastAsia="Calibri" w:hAnsi="Times New Roman" w:cs="Times New Roman"/>
          <w:sz w:val="28"/>
          <w:szCs w:val="28"/>
        </w:rPr>
        <w:lastRenderedPageBreak/>
        <w:t>передачи сведений на федеральный уровень. Один из таких ЦОД функционирует в Крымском федеральном университете имени В. И. Вернадского.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>Инфраструктура пространственных данных призвана обеспечить сбор картографической информации, создание кадастровых баз данных, рекреационных, природных, погодных и других. Эта инфраструктура имеет иерархический характер, поскольку сведения собираются и обобщаются от небольших административных образований до государственного уровня. Информационная инфраструктура требует, с одной стороны, аппаратного обновления, а с другой - квалифицированных кадров, подготовку которых должны обеспечивать региональные учебные заведения, а координацию научных исследований - опорные и федеральные университеты. Важным элементом информационной инфраструктуры является сеть Интернет, позволяющая осуществлять экономическую деятельность виртуальных предприятий и способствовать генерированию новых идей для последующей их материализации в инновационных процессах и продуктах.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Цифровая экономика пронизывает все сферы производственной и управленческой деятельности, она является практическим аспектом информационной экономики и новой системой хозяйствования информационного общества. В связи с этим исследовательская инфраструктура предполагает поддержку инновационных предприятий-лидеров, к которым принадлежат виртуальные предприятия, использующие в своей работе передовые информационно-коммуникационные технологии, от использования которых существенно зависит их прибыль и экономическая устойчивость. Данные предприятия и другие </w:t>
      </w:r>
      <w:proofErr w:type="spellStart"/>
      <w:r w:rsidRPr="00CB0330">
        <w:rPr>
          <w:rFonts w:ascii="Times New Roman" w:eastAsia="Calibri" w:hAnsi="Times New Roman" w:cs="Times New Roman"/>
          <w:sz w:val="28"/>
          <w:szCs w:val="28"/>
        </w:rPr>
        <w:t>инноваторы</w:t>
      </w:r>
      <w:proofErr w:type="spell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призваны решать задачи разработки и коммерциализации технологий, </w:t>
      </w:r>
      <w:proofErr w:type="spellStart"/>
      <w:r w:rsidRPr="00CB0330">
        <w:rPr>
          <w:rFonts w:ascii="Times New Roman" w:eastAsia="Calibri" w:hAnsi="Times New Roman" w:cs="Times New Roman"/>
          <w:sz w:val="28"/>
          <w:szCs w:val="28"/>
        </w:rPr>
        <w:t>интеллектуализировать</w:t>
      </w:r>
      <w:proofErr w:type="spellEnd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основные факторы производства и обеспечить показатели инновационного развития, соответствующие развитым странам. На долю новых знаний, реализованных в инновационных технологиях, оборудовании, подготовке квалифицированных кадров, организации производства, в развитых странах </w:t>
      </w:r>
      <w:r w:rsidRPr="00CB03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приходится от 80 до 96 % прироста ВВП [11]. Для инновационного развития всех видов предприятий, в том числе малых и средних, необходимо обеспечить эффективность диффузии технологий. 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>Диффузия технологий - это, в первую очередь, процесс обмена информацией. Основными задачами информационного обмена являются сбор, обработка и предоставление оперативной и достоверной информации относительно готовых к использованию технологий и продукции.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>Основным назначением инфраструктуры является решение общих задач инновационного развития, обеспечение доступа к ресурсам территории, оказание консалтинговых, экспертных услуг и снятие рисков для участников инновационной деятельности. Предприятия и организации могут получить доступ к дополнительным площадям, активам и производственно-технологическим мощностям, при этом особую роль играют образовательные и научные учреждения, являющиеся основными поставщиками новых идей [5]. Программа «Цифровая экономика» предполагает создание инфраструктуры цифрового пространственного доверия, необходимого при обмене данными между человеком, бизнесом и государством. На принципах доверия, обязательности и лояльности к предлагаемому товару или услуге построены также все отношения в виртуальной среде.</w:t>
      </w:r>
    </w:p>
    <w:p w:rsidR="00CB0330" w:rsidRPr="00CB0330" w:rsidRDefault="00CB0330" w:rsidP="00CB033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330">
        <w:rPr>
          <w:rFonts w:ascii="Times New Roman" w:eastAsia="Calibri" w:hAnsi="Times New Roman" w:cs="Times New Roman"/>
          <w:sz w:val="28"/>
          <w:szCs w:val="28"/>
        </w:rPr>
        <w:t>Для обеспечения устойчивого инновационного</w:t>
      </w:r>
      <w:bookmarkStart w:id="1" w:name="_GoBack"/>
      <w:bookmarkEnd w:id="1"/>
      <w:r w:rsidRPr="00CB0330">
        <w:rPr>
          <w:rFonts w:ascii="Times New Roman" w:eastAsia="Calibri" w:hAnsi="Times New Roman" w:cs="Times New Roman"/>
          <w:sz w:val="28"/>
          <w:szCs w:val="28"/>
        </w:rPr>
        <w:t xml:space="preserve"> развития региона необходимо встраивание в инфраструктуру экосистемы, контролирующей природопользование в регионе, обеспечивающей условия сохранения природных объектов и высокого качества жизни населения. Данная инфраструктура включает также рекреационные и туристические объекты.</w:t>
      </w:r>
    </w:p>
    <w:p w:rsidR="00543036" w:rsidRPr="00CB0330" w:rsidRDefault="00543036"/>
    <w:p w:rsidR="00CB0330" w:rsidRPr="00CB0330" w:rsidRDefault="00CB0330"/>
    <w:sectPr w:rsidR="00CB0330" w:rsidRPr="00CB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03"/>
    <w:rsid w:val="00050974"/>
    <w:rsid w:val="000C3503"/>
    <w:rsid w:val="002F76A6"/>
    <w:rsid w:val="00543036"/>
    <w:rsid w:val="008C5D28"/>
    <w:rsid w:val="00B7330A"/>
    <w:rsid w:val="00C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1663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2019-12-15T10:06:00Z</dcterms:created>
  <dcterms:modified xsi:type="dcterms:W3CDTF">2019-12-15T10:08:00Z</dcterms:modified>
</cp:coreProperties>
</file>