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5D" w:rsidRPr="00F76223" w:rsidRDefault="00F76223" w:rsidP="00AF635D">
      <w:pPr>
        <w:pStyle w:val="a5"/>
        <w:jc w:val="center"/>
        <w:rPr>
          <w:rFonts w:ascii="Times New Roman" w:hAnsi="Times New Roman" w:cs="Times New Roman"/>
          <w:b/>
          <w:sz w:val="28"/>
          <w:szCs w:val="28"/>
          <w:lang w:val="ru-RU"/>
        </w:rPr>
      </w:pPr>
      <w:r w:rsidRPr="00F76223">
        <w:rPr>
          <w:rFonts w:ascii="Times New Roman" w:hAnsi="Times New Roman" w:cs="Times New Roman"/>
          <w:b/>
          <w:sz w:val="28"/>
          <w:szCs w:val="28"/>
          <w:lang w:val="ru-RU"/>
        </w:rPr>
        <w:t>ПРОБЛЕМЫ ИСПОЛЬЗОВАНИЯ ВИРТУАЛЬНЫХ ДЕНЕГ (КРИПТОВАЛЮТ)</w:t>
      </w:r>
    </w:p>
    <w:p w:rsidR="002051F4" w:rsidRDefault="00E46E2E" w:rsidP="002051F4">
      <w:pPr>
        <w:widowControl/>
        <w:ind w:firstLine="709"/>
        <w:jc w:val="center"/>
        <w:rPr>
          <w:rFonts w:ascii="Times New Roman" w:hAnsi="Times New Roman" w:cs="Times New Roman"/>
          <w:b/>
          <w:color w:val="auto"/>
          <w:sz w:val="28"/>
        </w:rPr>
      </w:pPr>
      <w:r w:rsidRPr="00E46E2E">
        <w:rPr>
          <w:rFonts w:ascii="Times New Roman" w:hAnsi="Times New Roman" w:cs="Times New Roman"/>
          <w:b/>
          <w:color w:val="auto"/>
          <w:sz w:val="28"/>
        </w:rPr>
        <w:t xml:space="preserve">PROBLEMS OF USE </w:t>
      </w:r>
      <w:r>
        <w:rPr>
          <w:rFonts w:ascii="Times New Roman" w:hAnsi="Times New Roman" w:cs="Times New Roman"/>
          <w:b/>
          <w:color w:val="auto"/>
          <w:sz w:val="28"/>
        </w:rPr>
        <w:t>OF VIRTUAL MONEY (CRYPTOCURRENCY</w:t>
      </w:r>
      <w:r w:rsidRPr="00E46E2E">
        <w:rPr>
          <w:rFonts w:ascii="Times New Roman" w:hAnsi="Times New Roman" w:cs="Times New Roman"/>
          <w:b/>
          <w:color w:val="auto"/>
          <w:sz w:val="28"/>
        </w:rPr>
        <w:t>)</w:t>
      </w:r>
    </w:p>
    <w:p w:rsidR="00E46E2E" w:rsidRPr="00E46E2E" w:rsidRDefault="00E46E2E" w:rsidP="002051F4">
      <w:pPr>
        <w:widowControl/>
        <w:ind w:firstLine="709"/>
        <w:jc w:val="center"/>
        <w:rPr>
          <w:rFonts w:ascii="Times New Roman" w:hAnsi="Times New Roman" w:cs="Times New Roman"/>
          <w:b/>
          <w:color w:val="auto"/>
          <w:sz w:val="28"/>
        </w:rPr>
      </w:pPr>
    </w:p>
    <w:p w:rsidR="00F76223" w:rsidRPr="00F76223" w:rsidRDefault="00F76223" w:rsidP="00F76223">
      <w:pPr>
        <w:widowControl/>
        <w:ind w:firstLine="709"/>
        <w:jc w:val="right"/>
        <w:rPr>
          <w:rFonts w:ascii="Times New Roman" w:hAnsi="Times New Roman" w:cs="Times New Roman"/>
          <w:b/>
          <w:color w:val="auto"/>
          <w:sz w:val="28"/>
          <w:lang w:val="ru-RU"/>
        </w:rPr>
      </w:pPr>
      <w:proofErr w:type="spellStart"/>
      <w:r w:rsidRPr="00F76223">
        <w:rPr>
          <w:rFonts w:ascii="Times New Roman" w:hAnsi="Times New Roman" w:cs="Times New Roman"/>
          <w:b/>
          <w:color w:val="auto"/>
          <w:sz w:val="28"/>
          <w:lang w:val="ru-RU"/>
        </w:rPr>
        <w:t>Пр</w:t>
      </w:r>
      <w:bookmarkStart w:id="0" w:name="_GoBack"/>
      <w:bookmarkEnd w:id="0"/>
      <w:r w:rsidRPr="00F76223">
        <w:rPr>
          <w:rFonts w:ascii="Times New Roman" w:hAnsi="Times New Roman" w:cs="Times New Roman"/>
          <w:b/>
          <w:color w:val="auto"/>
          <w:sz w:val="28"/>
          <w:lang w:val="ru-RU"/>
        </w:rPr>
        <w:t>оданов</w:t>
      </w:r>
      <w:proofErr w:type="spellEnd"/>
      <w:r w:rsidRPr="00F76223">
        <w:rPr>
          <w:rFonts w:ascii="Times New Roman" w:hAnsi="Times New Roman" w:cs="Times New Roman"/>
          <w:b/>
          <w:color w:val="auto"/>
          <w:sz w:val="28"/>
          <w:lang w:val="ru-RU"/>
        </w:rPr>
        <w:t xml:space="preserve"> Артем Владимирович</w:t>
      </w:r>
    </w:p>
    <w:p w:rsidR="00F76223" w:rsidRPr="00F76223" w:rsidRDefault="00F76223" w:rsidP="00F76223">
      <w:pPr>
        <w:widowControl/>
        <w:ind w:firstLine="709"/>
        <w:jc w:val="right"/>
        <w:rPr>
          <w:rFonts w:ascii="Times New Roman" w:hAnsi="Times New Roman" w:cs="Times New Roman"/>
          <w:b/>
          <w:color w:val="auto"/>
          <w:sz w:val="28"/>
          <w:lang w:val="ru-RU"/>
        </w:rPr>
      </w:pPr>
      <w:r w:rsidRPr="00F76223">
        <w:rPr>
          <w:rFonts w:ascii="Times New Roman" w:hAnsi="Times New Roman" w:cs="Times New Roman"/>
          <w:b/>
          <w:color w:val="auto"/>
          <w:sz w:val="28"/>
          <w:lang w:val="ru-RU"/>
        </w:rPr>
        <w:t>Петров Артем Геннадьевич</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Ростовский Государственный Экономический</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 xml:space="preserve"> Университет «РИНХ»</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студенты факультета менеджмента и</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предпринимательства</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 xml:space="preserve">кафедра Государственного муниципального </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управления и Экономической безопасности</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г. Ростов–на–Дону, Россия</w:t>
      </w:r>
    </w:p>
    <w:p w:rsidR="00F76223" w:rsidRPr="00F76223" w:rsidRDefault="00F76223" w:rsidP="00F76223">
      <w:pPr>
        <w:widowControl/>
        <w:ind w:firstLine="709"/>
        <w:jc w:val="right"/>
        <w:rPr>
          <w:rFonts w:ascii="Times New Roman" w:hAnsi="Times New Roman" w:cs="Times New Roman"/>
          <w:color w:val="auto"/>
          <w:sz w:val="28"/>
        </w:rPr>
      </w:pPr>
      <w:r w:rsidRPr="00F76223">
        <w:rPr>
          <w:rFonts w:ascii="Times New Roman" w:hAnsi="Times New Roman" w:cs="Times New Roman"/>
          <w:color w:val="auto"/>
          <w:sz w:val="28"/>
        </w:rPr>
        <w:t>E-mail: prodanov.artem@mail.ru</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 xml:space="preserve">344065.1976ui@gmail.com </w:t>
      </w:r>
    </w:p>
    <w:p w:rsidR="00F76223" w:rsidRPr="00F76223" w:rsidRDefault="00F76223" w:rsidP="00F76223">
      <w:pPr>
        <w:widowControl/>
        <w:ind w:firstLine="709"/>
        <w:jc w:val="right"/>
        <w:rPr>
          <w:rFonts w:ascii="Times New Roman" w:hAnsi="Times New Roman" w:cs="Times New Roman"/>
          <w:b/>
          <w:color w:val="auto"/>
          <w:sz w:val="28"/>
          <w:lang w:val="ru-RU"/>
        </w:rPr>
      </w:pPr>
      <w:r w:rsidRPr="00F76223">
        <w:rPr>
          <w:rFonts w:ascii="Times New Roman" w:hAnsi="Times New Roman" w:cs="Times New Roman"/>
          <w:b/>
          <w:color w:val="auto"/>
          <w:sz w:val="28"/>
          <w:lang w:val="ru-RU"/>
        </w:rPr>
        <w:t>Шапиро Ирина</w:t>
      </w:r>
    </w:p>
    <w:p w:rsidR="00F76223" w:rsidRPr="00F76223" w:rsidRDefault="00F76223" w:rsidP="00F76223">
      <w:pPr>
        <w:widowControl/>
        <w:ind w:firstLine="709"/>
        <w:jc w:val="right"/>
        <w:rPr>
          <w:rFonts w:ascii="Times New Roman" w:hAnsi="Times New Roman" w:cs="Times New Roman"/>
          <w:b/>
          <w:color w:val="auto"/>
          <w:sz w:val="28"/>
          <w:lang w:val="ru-RU"/>
        </w:rPr>
      </w:pPr>
      <w:r w:rsidRPr="00F76223">
        <w:rPr>
          <w:rFonts w:ascii="Times New Roman" w:hAnsi="Times New Roman" w:cs="Times New Roman"/>
          <w:b/>
          <w:color w:val="auto"/>
          <w:sz w:val="28"/>
          <w:lang w:val="ru-RU"/>
        </w:rPr>
        <w:t xml:space="preserve">Евгеньевна </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кандидат экономических наук, доцент</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Ростовский Государственный Экономический</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 xml:space="preserve"> Университет «РИНХ»</w:t>
      </w:r>
    </w:p>
    <w:p w:rsidR="00F76223" w:rsidRPr="00F76223"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Кафедра Экономики и Финансов</w:t>
      </w:r>
    </w:p>
    <w:p w:rsidR="00F76223" w:rsidRPr="005671E4" w:rsidRDefault="00F76223" w:rsidP="00F76223">
      <w:pPr>
        <w:widowControl/>
        <w:ind w:firstLine="709"/>
        <w:jc w:val="right"/>
        <w:rPr>
          <w:rFonts w:ascii="Times New Roman" w:hAnsi="Times New Roman" w:cs="Times New Roman"/>
          <w:color w:val="auto"/>
          <w:sz w:val="28"/>
          <w:lang w:val="ru-RU"/>
        </w:rPr>
      </w:pPr>
      <w:r w:rsidRPr="00F76223">
        <w:rPr>
          <w:rFonts w:ascii="Times New Roman" w:hAnsi="Times New Roman" w:cs="Times New Roman"/>
          <w:color w:val="auto"/>
          <w:sz w:val="28"/>
          <w:lang w:val="ru-RU"/>
        </w:rPr>
        <w:t xml:space="preserve">г. Ростов-на-Дону, Россия    </w:t>
      </w:r>
    </w:p>
    <w:p w:rsidR="002051F4" w:rsidRPr="005671E4" w:rsidRDefault="002051F4" w:rsidP="002051F4">
      <w:pPr>
        <w:widowControl/>
        <w:ind w:firstLine="709"/>
        <w:jc w:val="center"/>
        <w:rPr>
          <w:rFonts w:ascii="Times New Roman" w:hAnsi="Times New Roman" w:cs="Times New Roman"/>
          <w:color w:val="auto"/>
          <w:sz w:val="28"/>
          <w:lang w:val="ru-RU"/>
        </w:rPr>
      </w:pPr>
    </w:p>
    <w:p w:rsidR="002051F4" w:rsidRPr="00F76223" w:rsidRDefault="002051F4" w:rsidP="002051F4">
      <w:pPr>
        <w:widowControl/>
        <w:ind w:firstLine="709"/>
        <w:jc w:val="center"/>
        <w:rPr>
          <w:rFonts w:ascii="Times New Roman" w:hAnsi="Times New Roman" w:cs="Times New Roman"/>
          <w:b/>
          <w:color w:val="auto"/>
          <w:sz w:val="28"/>
          <w:lang w:val="ru-RU"/>
        </w:rPr>
      </w:pPr>
      <w:r w:rsidRPr="00F76223">
        <w:rPr>
          <w:rFonts w:ascii="Times New Roman" w:hAnsi="Times New Roman" w:cs="Times New Roman"/>
          <w:b/>
          <w:color w:val="auto"/>
          <w:sz w:val="28"/>
          <w:lang w:val="ru-RU"/>
        </w:rPr>
        <w:t>Аннотация</w:t>
      </w:r>
    </w:p>
    <w:p w:rsidR="002051F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В статье рассматриваются основные проблемные вопросы, связанные с использованием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Мир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стремительно меняется и развивается. </w:t>
      </w:r>
      <w:proofErr w:type="spellStart"/>
      <w:r w:rsidRPr="005671E4">
        <w:rPr>
          <w:rFonts w:ascii="Times New Roman" w:hAnsi="Times New Roman" w:cs="Times New Roman"/>
          <w:color w:val="auto"/>
          <w:sz w:val="28"/>
          <w:lang w:val="ru-RU"/>
        </w:rPr>
        <w:t>Инноваторы</w:t>
      </w:r>
      <w:proofErr w:type="spellEnd"/>
      <w:r w:rsidRPr="005671E4">
        <w:rPr>
          <w:rFonts w:ascii="Times New Roman" w:hAnsi="Times New Roman" w:cs="Times New Roman"/>
          <w:color w:val="auto"/>
          <w:sz w:val="28"/>
          <w:lang w:val="ru-RU"/>
        </w:rPr>
        <w:t xml:space="preserve"> и предприниматели постоянно внедряют новые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Каждая из которых обещает новые и изменяющиеся характеристики для привлечения инвесторов и пользователей.</w:t>
      </w:r>
      <w:r w:rsidR="001A5DFD" w:rsidRPr="001A5DFD">
        <w:rPr>
          <w:rFonts w:ascii="Times New Roman" w:hAnsi="Times New Roman" w:cs="Times New Roman"/>
          <w:color w:val="auto"/>
          <w:sz w:val="28"/>
          <w:lang w:val="ru-RU"/>
        </w:rPr>
        <w:t xml:space="preserve"> </w:t>
      </w:r>
      <w:r w:rsidRPr="005671E4">
        <w:rPr>
          <w:rFonts w:ascii="Times New Roman" w:hAnsi="Times New Roman" w:cs="Times New Roman"/>
          <w:color w:val="auto"/>
          <w:sz w:val="28"/>
          <w:lang w:val="ru-RU"/>
        </w:rPr>
        <w:t xml:space="preserve">Рынок </w:t>
      </w:r>
      <w:proofErr w:type="spellStart"/>
      <w:r w:rsidRPr="005671E4">
        <w:rPr>
          <w:rFonts w:ascii="Times New Roman" w:hAnsi="Times New Roman" w:cs="Times New Roman"/>
          <w:color w:val="auto"/>
          <w:sz w:val="28"/>
          <w:lang w:val="ru-RU"/>
        </w:rPr>
        <w:t>криптовалютных</w:t>
      </w:r>
      <w:proofErr w:type="spellEnd"/>
      <w:r w:rsidRPr="005671E4">
        <w:rPr>
          <w:rFonts w:ascii="Times New Roman" w:hAnsi="Times New Roman" w:cs="Times New Roman"/>
          <w:color w:val="auto"/>
          <w:sz w:val="28"/>
          <w:lang w:val="ru-RU"/>
        </w:rPr>
        <w:t xml:space="preserve"> платежей остается небольшим, несмотря на регулярное внедрение новых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Пользователи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медленно растут и развиваются, однако широкое распространение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среди широкой общественности остается маловероятным в ближайшем будущем </w:t>
      </w:r>
      <w:r w:rsidR="00F76223">
        <w:rPr>
          <w:rFonts w:ascii="Times New Roman" w:hAnsi="Times New Roman" w:cs="Times New Roman"/>
          <w:color w:val="auto"/>
          <w:sz w:val="28"/>
          <w:lang w:val="ru-RU"/>
        </w:rPr>
        <w:t>и</w:t>
      </w:r>
      <w:r w:rsidRPr="005671E4">
        <w:rPr>
          <w:rFonts w:ascii="Times New Roman" w:hAnsi="Times New Roman" w:cs="Times New Roman"/>
          <w:color w:val="auto"/>
          <w:sz w:val="28"/>
          <w:lang w:val="ru-RU"/>
        </w:rPr>
        <w:t xml:space="preserve">з-за </w:t>
      </w:r>
      <w:r w:rsidR="001A5DFD" w:rsidRPr="005671E4">
        <w:rPr>
          <w:rFonts w:ascii="Times New Roman" w:hAnsi="Times New Roman" w:cs="Times New Roman"/>
          <w:color w:val="auto"/>
          <w:sz w:val="28"/>
          <w:lang w:val="ru-RU"/>
        </w:rPr>
        <w:t>целого</w:t>
      </w:r>
      <w:r w:rsidRPr="005671E4">
        <w:rPr>
          <w:rFonts w:ascii="Times New Roman" w:hAnsi="Times New Roman" w:cs="Times New Roman"/>
          <w:color w:val="auto"/>
          <w:sz w:val="28"/>
          <w:lang w:val="ru-RU"/>
        </w:rPr>
        <w:t xml:space="preserve"> </w:t>
      </w:r>
      <w:r w:rsidR="001A5DFD" w:rsidRPr="005671E4">
        <w:rPr>
          <w:rFonts w:ascii="Times New Roman" w:hAnsi="Times New Roman" w:cs="Times New Roman"/>
          <w:color w:val="auto"/>
          <w:sz w:val="28"/>
          <w:lang w:val="ru-RU"/>
        </w:rPr>
        <w:t>ряда нерешённых</w:t>
      </w:r>
      <w:r w:rsidRPr="005671E4">
        <w:rPr>
          <w:rFonts w:ascii="Times New Roman" w:hAnsi="Times New Roman" w:cs="Times New Roman"/>
          <w:color w:val="auto"/>
          <w:sz w:val="28"/>
          <w:lang w:val="ru-RU"/>
        </w:rPr>
        <w:t xml:space="preserve"> </w:t>
      </w:r>
      <w:r w:rsidR="00E46E2E" w:rsidRPr="005671E4">
        <w:rPr>
          <w:rFonts w:ascii="Times New Roman" w:hAnsi="Times New Roman" w:cs="Times New Roman"/>
          <w:color w:val="auto"/>
          <w:sz w:val="28"/>
          <w:lang w:val="ru-RU"/>
        </w:rPr>
        <w:t>проблем</w:t>
      </w:r>
      <w:r w:rsidR="00E46E2E">
        <w:rPr>
          <w:rFonts w:ascii="Times New Roman" w:hAnsi="Times New Roman" w:cs="Times New Roman"/>
          <w:color w:val="auto"/>
          <w:sz w:val="28"/>
          <w:lang w:val="ru-RU"/>
        </w:rPr>
        <w:t>…</w:t>
      </w:r>
    </w:p>
    <w:p w:rsidR="001A5DFD" w:rsidRPr="004556D4" w:rsidRDefault="001A5DFD" w:rsidP="001A5DFD">
      <w:pPr>
        <w:widowControl/>
        <w:ind w:firstLine="709"/>
        <w:jc w:val="center"/>
        <w:rPr>
          <w:rFonts w:ascii="Times New Roman" w:hAnsi="Times New Roman" w:cs="Times New Roman"/>
          <w:b/>
          <w:color w:val="auto"/>
          <w:sz w:val="28"/>
        </w:rPr>
      </w:pPr>
      <w:r w:rsidRPr="004556D4">
        <w:rPr>
          <w:rFonts w:ascii="Times New Roman" w:hAnsi="Times New Roman" w:cs="Times New Roman"/>
          <w:b/>
          <w:color w:val="auto"/>
          <w:sz w:val="28"/>
        </w:rPr>
        <w:t>Annotation</w:t>
      </w:r>
    </w:p>
    <w:p w:rsidR="001A5DFD" w:rsidRPr="001A5DFD" w:rsidRDefault="001A5DFD" w:rsidP="001A5DFD">
      <w:pPr>
        <w:widowControl/>
        <w:ind w:firstLine="709"/>
        <w:jc w:val="both"/>
        <w:rPr>
          <w:rFonts w:ascii="Times New Roman" w:hAnsi="Times New Roman" w:cs="Times New Roman"/>
          <w:color w:val="auto"/>
          <w:sz w:val="28"/>
        </w:rPr>
      </w:pPr>
      <w:r w:rsidRPr="001A5DFD">
        <w:rPr>
          <w:rFonts w:ascii="Times New Roman" w:hAnsi="Times New Roman" w:cs="Times New Roman"/>
          <w:color w:val="auto"/>
          <w:sz w:val="28"/>
        </w:rPr>
        <w:t xml:space="preserve">The article discusses the main problematic issues associated with the use of cryptocurrencies. The world of cryptocurrencies is rapidly changing and developing. Innovators and entrepreneurs are constantly introducing new cryptocurrencies, each of which promises new and changing characteristics to attract investors and users. The cryptocurrency payment market remains small, despite the regular introduction of new cryptocurrencies. Cryptocurrency users </w:t>
      </w:r>
      <w:r w:rsidRPr="001A5DFD">
        <w:rPr>
          <w:rFonts w:ascii="Times New Roman" w:hAnsi="Times New Roman" w:cs="Times New Roman"/>
          <w:color w:val="auto"/>
          <w:sz w:val="28"/>
        </w:rPr>
        <w:lastRenderedPageBreak/>
        <w:t>are slowly growing and developing, however, the widespread adoption of cryptocurrencies among the general public remains unlikely in the near future due to a number of unsolved problems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Ключевые слова: </w:t>
      </w:r>
      <w:proofErr w:type="spellStart"/>
      <w:r w:rsidR="00AF635D" w:rsidRPr="005671E4">
        <w:rPr>
          <w:rFonts w:ascii="Times New Roman" w:hAnsi="Times New Roman" w:cs="Times New Roman"/>
          <w:color w:val="auto"/>
          <w:sz w:val="28"/>
          <w:lang w:val="ru-RU"/>
        </w:rPr>
        <w:t>криптовалюта</w:t>
      </w:r>
      <w:proofErr w:type="spellEnd"/>
      <w:r w:rsidR="00AF635D" w:rsidRPr="005671E4">
        <w:rPr>
          <w:rFonts w:ascii="Times New Roman" w:hAnsi="Times New Roman" w:cs="Times New Roman"/>
          <w:color w:val="auto"/>
          <w:sz w:val="28"/>
          <w:lang w:val="ru-RU"/>
        </w:rPr>
        <w:t xml:space="preserve">, виртуальные деньги, </w:t>
      </w:r>
      <w:r w:rsidR="001A5DFD" w:rsidRPr="005671E4">
        <w:rPr>
          <w:rFonts w:ascii="Times New Roman" w:hAnsi="Times New Roman" w:cs="Times New Roman"/>
          <w:color w:val="auto"/>
          <w:sz w:val="28"/>
          <w:lang w:val="ru-RU"/>
        </w:rPr>
        <w:t>технология</w:t>
      </w:r>
      <w:r w:rsidR="00AF635D" w:rsidRPr="005671E4">
        <w:rPr>
          <w:rFonts w:ascii="Times New Roman" w:hAnsi="Times New Roman" w:cs="Times New Roman"/>
          <w:color w:val="auto"/>
          <w:sz w:val="28"/>
          <w:lang w:val="ru-RU"/>
        </w:rPr>
        <w:t xml:space="preserve"> </w:t>
      </w:r>
      <w:proofErr w:type="spellStart"/>
      <w:r w:rsidR="00AF635D" w:rsidRPr="005671E4">
        <w:rPr>
          <w:rFonts w:ascii="Times New Roman" w:hAnsi="Times New Roman" w:cs="Times New Roman"/>
          <w:color w:val="auto"/>
          <w:sz w:val="28"/>
          <w:lang w:val="ru-RU"/>
        </w:rPr>
        <w:t>блокчейн</w:t>
      </w:r>
      <w:proofErr w:type="spellEnd"/>
      <w:r w:rsidR="00AF635D" w:rsidRPr="005671E4">
        <w:rPr>
          <w:rFonts w:ascii="Times New Roman" w:hAnsi="Times New Roman" w:cs="Times New Roman"/>
          <w:color w:val="auto"/>
          <w:sz w:val="28"/>
          <w:lang w:val="ru-RU"/>
        </w:rPr>
        <w:t xml:space="preserve">, </w:t>
      </w:r>
      <w:r w:rsidR="001A5DFD" w:rsidRPr="005671E4">
        <w:rPr>
          <w:rFonts w:ascii="Times New Roman" w:hAnsi="Times New Roman" w:cs="Times New Roman"/>
          <w:color w:val="auto"/>
          <w:sz w:val="28"/>
          <w:lang w:val="ru-RU"/>
        </w:rPr>
        <w:t>использование</w:t>
      </w:r>
      <w:r w:rsidR="00AF635D" w:rsidRPr="005671E4">
        <w:rPr>
          <w:rFonts w:ascii="Times New Roman" w:hAnsi="Times New Roman" w:cs="Times New Roman"/>
          <w:color w:val="auto"/>
          <w:sz w:val="28"/>
          <w:lang w:val="ru-RU"/>
        </w:rPr>
        <w:t xml:space="preserve"> </w:t>
      </w:r>
      <w:proofErr w:type="spellStart"/>
      <w:r w:rsidR="00AF635D" w:rsidRPr="005671E4">
        <w:rPr>
          <w:rFonts w:ascii="Times New Roman" w:hAnsi="Times New Roman" w:cs="Times New Roman"/>
          <w:color w:val="auto"/>
          <w:sz w:val="28"/>
          <w:lang w:val="ru-RU"/>
        </w:rPr>
        <w:t>криптовалют</w:t>
      </w:r>
      <w:proofErr w:type="spellEnd"/>
      <w:r w:rsidR="00AF635D" w:rsidRPr="005671E4">
        <w:rPr>
          <w:rFonts w:ascii="Times New Roman" w:hAnsi="Times New Roman" w:cs="Times New Roman"/>
          <w:color w:val="auto"/>
          <w:sz w:val="28"/>
          <w:lang w:val="ru-RU"/>
        </w:rPr>
        <w:t>.</w:t>
      </w:r>
    </w:p>
    <w:p w:rsidR="002051F4" w:rsidRPr="001A5DFD" w:rsidRDefault="001A5DFD" w:rsidP="002051F4">
      <w:pPr>
        <w:widowControl/>
        <w:ind w:firstLine="709"/>
        <w:jc w:val="both"/>
        <w:rPr>
          <w:rFonts w:ascii="Times New Roman" w:hAnsi="Times New Roman" w:cs="Times New Roman"/>
          <w:color w:val="auto"/>
          <w:sz w:val="28"/>
        </w:rPr>
      </w:pPr>
      <w:r w:rsidRPr="001A5DFD">
        <w:rPr>
          <w:rFonts w:ascii="Times New Roman" w:hAnsi="Times New Roman" w:cs="Times New Roman"/>
          <w:color w:val="auto"/>
          <w:sz w:val="28"/>
        </w:rPr>
        <w:t xml:space="preserve">Keywords: cryptocurrency, virtual money, </w:t>
      </w:r>
      <w:proofErr w:type="spellStart"/>
      <w:r w:rsidRPr="001A5DFD">
        <w:rPr>
          <w:rFonts w:ascii="Times New Roman" w:hAnsi="Times New Roman" w:cs="Times New Roman"/>
          <w:color w:val="auto"/>
          <w:sz w:val="28"/>
        </w:rPr>
        <w:t>blockchain</w:t>
      </w:r>
      <w:proofErr w:type="spellEnd"/>
      <w:r w:rsidRPr="001A5DFD">
        <w:rPr>
          <w:rFonts w:ascii="Times New Roman" w:hAnsi="Times New Roman" w:cs="Times New Roman"/>
          <w:color w:val="auto"/>
          <w:sz w:val="28"/>
        </w:rPr>
        <w:t xml:space="preserve"> technology, the use of cryptocurrencies.</w:t>
      </w:r>
    </w:p>
    <w:p w:rsidR="002051F4" w:rsidRPr="001A5DFD" w:rsidRDefault="002051F4" w:rsidP="002051F4">
      <w:pPr>
        <w:widowControl/>
        <w:ind w:firstLine="709"/>
        <w:jc w:val="both"/>
        <w:rPr>
          <w:rFonts w:ascii="Times New Roman" w:hAnsi="Times New Roman" w:cs="Times New Roman"/>
          <w:color w:val="auto"/>
          <w:sz w:val="28"/>
        </w:rPr>
      </w:pP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Реакция глобального официального сектора на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варьируется, поскольку децентрализованная технология не так легко вписывается в существующие нормативные определения и структуры. Этот сектор, вероятно, будет продолжать проявлять осторожность, поскольку он отслеживает риски для финансовой целостности, защиты прав потребителей, финансовой стабильности, уклонения от уплаты налогов и обращения с ними, а также денежно-кредитной политики. Лидеры в области регулирования, такие как Япония, вероятно, установят стандарт для остального мира в сценарии, где безграничная природа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требует сплоченных и совместных усилий.</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Финансовые институты отслеживают рост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и инвестируют значительные средства в технологии, основанные на </w:t>
      </w:r>
      <w:proofErr w:type="spellStart"/>
      <w:r w:rsidRPr="005671E4">
        <w:rPr>
          <w:rFonts w:ascii="Times New Roman" w:hAnsi="Times New Roman" w:cs="Times New Roman"/>
          <w:color w:val="auto"/>
          <w:sz w:val="28"/>
          <w:lang w:val="ru-RU"/>
        </w:rPr>
        <w:t>криптовалютах</w:t>
      </w:r>
      <w:proofErr w:type="spellEnd"/>
      <w:r w:rsidRPr="005671E4">
        <w:rPr>
          <w:rFonts w:ascii="Times New Roman" w:hAnsi="Times New Roman" w:cs="Times New Roman"/>
          <w:color w:val="auto"/>
          <w:sz w:val="28"/>
          <w:lang w:val="ru-RU"/>
        </w:rPr>
        <w:t xml:space="preserve">; однако активное участие в использовании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в качестве способа оплаты остается низким.</w:t>
      </w:r>
    </w:p>
    <w:p w:rsidR="002051F4" w:rsidRPr="005671E4" w:rsidRDefault="002051F4" w:rsidP="002051F4">
      <w:pPr>
        <w:widowControl/>
        <w:ind w:firstLine="709"/>
        <w:jc w:val="both"/>
        <w:rPr>
          <w:rFonts w:ascii="Times New Roman" w:hAnsi="Times New Roman" w:cs="Times New Roman"/>
          <w:color w:val="auto"/>
          <w:sz w:val="28"/>
          <w:lang w:val="ru-RU"/>
        </w:rPr>
      </w:pP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имеют множество различных функций. Это </w:t>
      </w:r>
      <w:proofErr w:type="spellStart"/>
      <w:r w:rsidRPr="005671E4">
        <w:rPr>
          <w:rFonts w:ascii="Times New Roman" w:hAnsi="Times New Roman" w:cs="Times New Roman"/>
          <w:color w:val="auto"/>
          <w:sz w:val="28"/>
          <w:lang w:val="ru-RU"/>
        </w:rPr>
        <w:t>одноранговая</w:t>
      </w:r>
      <w:proofErr w:type="spellEnd"/>
      <w:r w:rsidRPr="005671E4">
        <w:rPr>
          <w:rFonts w:ascii="Times New Roman" w:hAnsi="Times New Roman" w:cs="Times New Roman"/>
          <w:color w:val="auto"/>
          <w:sz w:val="28"/>
          <w:lang w:val="ru-RU"/>
        </w:rPr>
        <w:t xml:space="preserve"> сеть, распределенная публичная база данных (например, </w:t>
      </w:r>
      <w:proofErr w:type="spellStart"/>
      <w:r w:rsidRPr="005671E4">
        <w:rPr>
          <w:rFonts w:ascii="Times New Roman" w:hAnsi="Times New Roman" w:cs="Times New Roman"/>
          <w:color w:val="auto"/>
          <w:sz w:val="28"/>
          <w:lang w:val="ru-RU"/>
        </w:rPr>
        <w:t>блокчейн</w:t>
      </w:r>
      <w:proofErr w:type="spellEnd"/>
      <w:r w:rsidRPr="005671E4">
        <w:rPr>
          <w:rFonts w:ascii="Times New Roman" w:hAnsi="Times New Roman" w:cs="Times New Roman"/>
          <w:color w:val="auto"/>
          <w:sz w:val="28"/>
          <w:lang w:val="ru-RU"/>
        </w:rPr>
        <w:t xml:space="preserve">), Интернет-протокол, программный клиент и цифровой актив (например, </w:t>
      </w:r>
      <w:proofErr w:type="spellStart"/>
      <w:r w:rsidRPr="005671E4">
        <w:rPr>
          <w:rFonts w:ascii="Times New Roman" w:hAnsi="Times New Roman" w:cs="Times New Roman"/>
          <w:color w:val="auto"/>
          <w:sz w:val="28"/>
          <w:lang w:val="ru-RU"/>
        </w:rPr>
        <w:t>токен</w:t>
      </w:r>
      <w:proofErr w:type="spellEnd"/>
      <w:r w:rsidRPr="005671E4">
        <w:rPr>
          <w:rFonts w:ascii="Times New Roman" w:hAnsi="Times New Roman" w:cs="Times New Roman"/>
          <w:color w:val="auto"/>
          <w:sz w:val="28"/>
          <w:lang w:val="ru-RU"/>
        </w:rPr>
        <w:t xml:space="preserve">), которым вы можете владеть и передавать другой </w:t>
      </w:r>
      <w:r w:rsidR="00984643">
        <w:rPr>
          <w:rFonts w:ascii="Times New Roman" w:hAnsi="Times New Roman" w:cs="Times New Roman"/>
          <w:color w:val="auto"/>
          <w:sz w:val="28"/>
          <w:lang w:val="ru-RU"/>
        </w:rPr>
        <w:t>стороне</w:t>
      </w:r>
      <w:r w:rsidRPr="005671E4">
        <w:rPr>
          <w:rFonts w:ascii="Times New Roman" w:hAnsi="Times New Roman" w:cs="Times New Roman"/>
          <w:color w:val="auto"/>
          <w:sz w:val="28"/>
          <w:lang w:val="ru-RU"/>
        </w:rPr>
        <w:t>.</w:t>
      </w:r>
      <w:r w:rsidR="00984643">
        <w:rPr>
          <w:rStyle w:val="ab"/>
          <w:rFonts w:ascii="Times New Roman" w:hAnsi="Times New Roman" w:cs="Times New Roman"/>
          <w:color w:val="auto"/>
          <w:sz w:val="28"/>
          <w:lang w:val="ru-RU"/>
        </w:rPr>
        <w:footnoteReference w:id="1"/>
      </w:r>
      <w:r w:rsidRPr="005671E4">
        <w:rPr>
          <w:rFonts w:ascii="Times New Roman" w:hAnsi="Times New Roman" w:cs="Times New Roman"/>
          <w:color w:val="auto"/>
          <w:sz w:val="28"/>
          <w:lang w:val="ru-RU"/>
        </w:rPr>
        <w:t xml:space="preserve">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Примеры использования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могут быть сгруппированы в четыре основные категории: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а) спекулятивные цифровые активы/инвестиции;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б) средства обмена;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в) платежные системы; </w:t>
      </w:r>
    </w:p>
    <w:p w:rsidR="00AF635D" w:rsidRPr="005671E4" w:rsidRDefault="002051F4" w:rsidP="00F76223">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г) </w:t>
      </w:r>
      <w:proofErr w:type="spellStart"/>
      <w:r w:rsidRPr="005671E4">
        <w:rPr>
          <w:rFonts w:ascii="Times New Roman" w:hAnsi="Times New Roman" w:cs="Times New Roman"/>
          <w:color w:val="auto"/>
          <w:sz w:val="28"/>
          <w:lang w:val="ru-RU"/>
        </w:rPr>
        <w:t>неденежные</w:t>
      </w:r>
      <w:proofErr w:type="spellEnd"/>
      <w:r w:rsidRPr="005671E4">
        <w:rPr>
          <w:rFonts w:ascii="Times New Roman" w:hAnsi="Times New Roman" w:cs="Times New Roman"/>
          <w:color w:val="auto"/>
          <w:sz w:val="28"/>
          <w:lang w:val="ru-RU"/>
        </w:rPr>
        <w:t xml:space="preserve"> варианты использования.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1) простой случай использования платежей и денежных переводов для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впервые захватил воображение общественности, когда </w:t>
      </w:r>
      <w:proofErr w:type="spellStart"/>
      <w:r w:rsidRPr="005671E4">
        <w:rPr>
          <w:rFonts w:ascii="Times New Roman" w:hAnsi="Times New Roman" w:cs="Times New Roman"/>
          <w:color w:val="auto"/>
          <w:sz w:val="28"/>
          <w:lang w:val="ru-RU"/>
        </w:rPr>
        <w:t>биткойн</w:t>
      </w:r>
      <w:proofErr w:type="spellEnd"/>
      <w:r w:rsidRPr="005671E4">
        <w:rPr>
          <w:rFonts w:ascii="Times New Roman" w:hAnsi="Times New Roman" w:cs="Times New Roman"/>
          <w:color w:val="auto"/>
          <w:sz w:val="28"/>
          <w:lang w:val="ru-RU"/>
        </w:rPr>
        <w:t xml:space="preserve">, первая </w:t>
      </w:r>
      <w:proofErr w:type="spellStart"/>
      <w:r w:rsidRPr="005671E4">
        <w:rPr>
          <w:rFonts w:ascii="Times New Roman" w:hAnsi="Times New Roman" w:cs="Times New Roman"/>
          <w:color w:val="auto"/>
          <w:sz w:val="28"/>
          <w:lang w:val="ru-RU"/>
        </w:rPr>
        <w:t>криптовалюта</w:t>
      </w:r>
      <w:proofErr w:type="spellEnd"/>
      <w:r w:rsidRPr="005671E4">
        <w:rPr>
          <w:rFonts w:ascii="Times New Roman" w:hAnsi="Times New Roman" w:cs="Times New Roman"/>
          <w:color w:val="auto"/>
          <w:sz w:val="28"/>
          <w:lang w:val="ru-RU"/>
        </w:rPr>
        <w:t>, была представлена в 2009 году.</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Появление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как нового способа оплаты имеет широкие последствия для незаконных субъектов, потребителей, официального сектора и финансовых учреждений. Существуют значительные риски и проблемы, которые необходимо преодолеть, прежде чем эти пользователи </w:t>
      </w:r>
      <w:r w:rsidRPr="005671E4">
        <w:rPr>
          <w:rFonts w:ascii="Times New Roman" w:hAnsi="Times New Roman" w:cs="Times New Roman"/>
          <w:color w:val="auto"/>
          <w:sz w:val="28"/>
          <w:lang w:val="ru-RU"/>
        </w:rPr>
        <w:lastRenderedPageBreak/>
        <w:t xml:space="preserve">примут и примут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для проведения финансовых операций в крупном масштабе. Это принятие потребует адаптации протоколов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для удовлетворения требований каждой из этих перспектив.</w:t>
      </w:r>
      <w:r w:rsidR="00984643">
        <w:rPr>
          <w:rStyle w:val="ab"/>
          <w:rFonts w:ascii="Times New Roman" w:hAnsi="Times New Roman" w:cs="Times New Roman"/>
          <w:color w:val="auto"/>
          <w:sz w:val="28"/>
          <w:lang w:val="ru-RU"/>
        </w:rPr>
        <w:footnoteReference w:id="2"/>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В этой статье мы рассмотрим риски и проблемы, связанные с использованием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в качестве альтернативы традиционным валютам для потребителей, официального сектора и финансовых учреждений. Изучая потребности и требования к </w:t>
      </w:r>
      <w:proofErr w:type="spellStart"/>
      <w:r w:rsidRPr="005671E4">
        <w:rPr>
          <w:rFonts w:ascii="Times New Roman" w:hAnsi="Times New Roman" w:cs="Times New Roman"/>
          <w:color w:val="auto"/>
          <w:sz w:val="28"/>
          <w:lang w:val="ru-RU"/>
        </w:rPr>
        <w:t>криптовалютам</w:t>
      </w:r>
      <w:proofErr w:type="spellEnd"/>
      <w:r w:rsidRPr="005671E4">
        <w:rPr>
          <w:rFonts w:ascii="Times New Roman" w:hAnsi="Times New Roman" w:cs="Times New Roman"/>
          <w:color w:val="auto"/>
          <w:sz w:val="28"/>
          <w:lang w:val="ru-RU"/>
        </w:rPr>
        <w:t xml:space="preserve"> для каждой из этих групп, можно лучше понять, какие субъекты с наибольшей вероятностью перейдут к конкретным </w:t>
      </w:r>
      <w:proofErr w:type="spellStart"/>
      <w:r w:rsidRPr="005671E4">
        <w:rPr>
          <w:rFonts w:ascii="Times New Roman" w:hAnsi="Times New Roman" w:cs="Times New Roman"/>
          <w:color w:val="auto"/>
          <w:sz w:val="28"/>
          <w:lang w:val="ru-RU"/>
        </w:rPr>
        <w:t>криптовалютам</w:t>
      </w:r>
      <w:proofErr w:type="spellEnd"/>
      <w:r w:rsidRPr="005671E4">
        <w:rPr>
          <w:rFonts w:ascii="Times New Roman" w:hAnsi="Times New Roman" w:cs="Times New Roman"/>
          <w:color w:val="auto"/>
          <w:sz w:val="28"/>
          <w:lang w:val="ru-RU"/>
        </w:rPr>
        <w:t>, а затем разработать соответствующий ответ.</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Например, если финансовые учреждения знают, что законные клиенты с большей вероятностью используют </w:t>
      </w:r>
      <w:proofErr w:type="spellStart"/>
      <w:r w:rsidR="00E46E2E" w:rsidRPr="005671E4">
        <w:rPr>
          <w:rFonts w:ascii="Times New Roman" w:hAnsi="Times New Roman" w:cs="Times New Roman"/>
          <w:color w:val="auto"/>
          <w:sz w:val="28"/>
          <w:lang w:val="ru-RU"/>
        </w:rPr>
        <w:t>криптовалюту</w:t>
      </w:r>
      <w:proofErr w:type="spellEnd"/>
      <w:r w:rsidR="00E46E2E" w:rsidRPr="005671E4">
        <w:rPr>
          <w:rFonts w:ascii="Times New Roman" w:hAnsi="Times New Roman" w:cs="Times New Roman"/>
          <w:color w:val="auto"/>
          <w:sz w:val="28"/>
          <w:lang w:val="ru-RU"/>
        </w:rPr>
        <w:t xml:space="preserve"> «</w:t>
      </w:r>
      <w:r w:rsidRPr="005671E4">
        <w:rPr>
          <w:rFonts w:ascii="Times New Roman" w:hAnsi="Times New Roman" w:cs="Times New Roman"/>
          <w:color w:val="auto"/>
          <w:sz w:val="28"/>
          <w:lang w:val="ru-RU"/>
        </w:rPr>
        <w:t>А</w:t>
      </w:r>
      <w:r w:rsidR="00E46E2E" w:rsidRPr="005671E4">
        <w:rPr>
          <w:rFonts w:ascii="Times New Roman" w:hAnsi="Times New Roman" w:cs="Times New Roman"/>
          <w:color w:val="auto"/>
          <w:sz w:val="28"/>
          <w:lang w:val="ru-RU"/>
        </w:rPr>
        <w:t>», то</w:t>
      </w:r>
      <w:r w:rsidRPr="005671E4">
        <w:rPr>
          <w:rFonts w:ascii="Times New Roman" w:hAnsi="Times New Roman" w:cs="Times New Roman"/>
          <w:color w:val="auto"/>
          <w:sz w:val="28"/>
          <w:lang w:val="ru-RU"/>
        </w:rPr>
        <w:t xml:space="preserve"> они могут начать разрабатывать способы включения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«А» в свою операционную среду, обеспечивая при этом выполнение требований федерального и государственного регулирования. Если незаконные субъекты с большей вероятностью перейдут на </w:t>
      </w:r>
      <w:proofErr w:type="spellStart"/>
      <w:r w:rsidRPr="005671E4">
        <w:rPr>
          <w:rFonts w:ascii="Times New Roman" w:hAnsi="Times New Roman" w:cs="Times New Roman"/>
          <w:color w:val="auto"/>
          <w:sz w:val="28"/>
          <w:lang w:val="ru-RU"/>
        </w:rPr>
        <w:t>криптовалюту</w:t>
      </w:r>
      <w:proofErr w:type="spellEnd"/>
      <w:r w:rsidRPr="005671E4">
        <w:rPr>
          <w:rFonts w:ascii="Times New Roman" w:hAnsi="Times New Roman" w:cs="Times New Roman"/>
          <w:color w:val="auto"/>
          <w:sz w:val="28"/>
          <w:lang w:val="ru-RU"/>
        </w:rPr>
        <w:t xml:space="preserve"> «С», то финансовые учреждения могут принять обоснованное решение о том, следует ли им пытаться работать с этой </w:t>
      </w:r>
      <w:proofErr w:type="spellStart"/>
      <w:r w:rsidRPr="005671E4">
        <w:rPr>
          <w:rFonts w:ascii="Times New Roman" w:hAnsi="Times New Roman" w:cs="Times New Roman"/>
          <w:color w:val="auto"/>
          <w:sz w:val="28"/>
          <w:lang w:val="ru-RU"/>
        </w:rPr>
        <w:t>криптовалютой</w:t>
      </w:r>
      <w:proofErr w:type="spellEnd"/>
      <w:r w:rsidRPr="005671E4">
        <w:rPr>
          <w:rFonts w:ascii="Times New Roman" w:hAnsi="Times New Roman" w:cs="Times New Roman"/>
          <w:color w:val="auto"/>
          <w:sz w:val="28"/>
          <w:lang w:val="ru-RU"/>
        </w:rPr>
        <w:t xml:space="preserve">. Кроме того, официальный сектор может затем сосредоточиться на </w:t>
      </w:r>
      <w:proofErr w:type="spellStart"/>
      <w:r w:rsidRPr="005671E4">
        <w:rPr>
          <w:rFonts w:ascii="Times New Roman" w:hAnsi="Times New Roman" w:cs="Times New Roman"/>
          <w:color w:val="auto"/>
          <w:sz w:val="28"/>
          <w:lang w:val="ru-RU"/>
        </w:rPr>
        <w:t>криптовалюте</w:t>
      </w:r>
      <w:proofErr w:type="spellEnd"/>
      <w:r w:rsidRPr="005671E4">
        <w:rPr>
          <w:rFonts w:ascii="Times New Roman" w:hAnsi="Times New Roman" w:cs="Times New Roman"/>
          <w:color w:val="auto"/>
          <w:sz w:val="28"/>
          <w:lang w:val="ru-RU"/>
        </w:rPr>
        <w:t xml:space="preserve"> «С» для разработки методов ограничения потока незаконных средств через эту </w:t>
      </w:r>
      <w:proofErr w:type="spellStart"/>
      <w:r w:rsidRPr="005671E4">
        <w:rPr>
          <w:rFonts w:ascii="Times New Roman" w:hAnsi="Times New Roman" w:cs="Times New Roman"/>
          <w:color w:val="auto"/>
          <w:sz w:val="28"/>
          <w:lang w:val="ru-RU"/>
        </w:rPr>
        <w:t>криптовалюту</w:t>
      </w:r>
      <w:proofErr w:type="spellEnd"/>
      <w:r w:rsidRPr="005671E4">
        <w:rPr>
          <w:rFonts w:ascii="Times New Roman" w:hAnsi="Times New Roman" w:cs="Times New Roman"/>
          <w:color w:val="auto"/>
          <w:sz w:val="28"/>
          <w:lang w:val="ru-RU"/>
        </w:rPr>
        <w:t>.</w:t>
      </w:r>
      <w:r w:rsidR="00984643">
        <w:rPr>
          <w:rStyle w:val="ab"/>
          <w:rFonts w:ascii="Times New Roman" w:hAnsi="Times New Roman" w:cs="Times New Roman"/>
          <w:color w:val="auto"/>
          <w:sz w:val="28"/>
          <w:lang w:val="ru-RU"/>
        </w:rPr>
        <w:footnoteReference w:id="3"/>
      </w:r>
    </w:p>
    <w:p w:rsidR="002051F4" w:rsidRPr="005671E4" w:rsidRDefault="002051F4" w:rsidP="002051F4">
      <w:pPr>
        <w:widowControl/>
        <w:ind w:firstLine="709"/>
        <w:jc w:val="center"/>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Состояние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используемых в качестве способа оплаты</w:t>
      </w:r>
    </w:p>
    <w:p w:rsidR="002051F4" w:rsidRPr="005671E4" w:rsidRDefault="002051F4" w:rsidP="002051F4">
      <w:pPr>
        <w:widowControl/>
        <w:ind w:firstLine="709"/>
        <w:jc w:val="both"/>
        <w:rPr>
          <w:rFonts w:ascii="Times New Roman" w:hAnsi="Times New Roman" w:cs="Times New Roman"/>
          <w:color w:val="auto"/>
          <w:sz w:val="28"/>
          <w:lang w:val="ru-RU"/>
        </w:rPr>
      </w:pPr>
      <w:proofErr w:type="spellStart"/>
      <w:r w:rsidRPr="005671E4">
        <w:rPr>
          <w:rFonts w:ascii="Times New Roman" w:hAnsi="Times New Roman" w:cs="Times New Roman"/>
          <w:color w:val="auto"/>
          <w:sz w:val="28"/>
          <w:lang w:val="ru-RU"/>
        </w:rPr>
        <w:t>Биткойн</w:t>
      </w:r>
      <w:proofErr w:type="spellEnd"/>
      <w:r w:rsidRPr="005671E4">
        <w:rPr>
          <w:rFonts w:ascii="Times New Roman" w:hAnsi="Times New Roman" w:cs="Times New Roman"/>
          <w:color w:val="auto"/>
          <w:sz w:val="28"/>
          <w:lang w:val="ru-RU"/>
        </w:rPr>
        <w:t xml:space="preserve">, с момента своего создания в 2009 году, достиг своей цели создания цифровой валюты, способной регистрировать транзакции и предотвращать двойные расходы без централизованной, доверенной третьей стороны, такой как коммерческие или центральные банки. </w:t>
      </w:r>
      <w:proofErr w:type="spellStart"/>
      <w:r w:rsidRPr="005671E4">
        <w:rPr>
          <w:rFonts w:ascii="Times New Roman" w:hAnsi="Times New Roman" w:cs="Times New Roman"/>
          <w:color w:val="auto"/>
          <w:sz w:val="28"/>
          <w:lang w:val="ru-RU"/>
        </w:rPr>
        <w:t>Биткойн</w:t>
      </w:r>
      <w:proofErr w:type="spellEnd"/>
      <w:r w:rsidRPr="005671E4">
        <w:rPr>
          <w:rFonts w:ascii="Times New Roman" w:hAnsi="Times New Roman" w:cs="Times New Roman"/>
          <w:color w:val="auto"/>
          <w:sz w:val="28"/>
          <w:lang w:val="ru-RU"/>
        </w:rPr>
        <w:t xml:space="preserve"> и другие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созданные с тех пор, ввели новые механизмы консенсуса (например, доказательство доли) и улучшили свои базовые протоколы, чтобы обеспечить дополнительную функциональность и разрешить </w:t>
      </w:r>
      <w:proofErr w:type="spellStart"/>
      <w:r w:rsidRPr="005671E4">
        <w:rPr>
          <w:rFonts w:ascii="Times New Roman" w:hAnsi="Times New Roman" w:cs="Times New Roman"/>
          <w:color w:val="auto"/>
          <w:sz w:val="28"/>
          <w:lang w:val="ru-RU"/>
        </w:rPr>
        <w:t>неденежные</w:t>
      </w:r>
      <w:proofErr w:type="spellEnd"/>
      <w:r w:rsidRPr="005671E4">
        <w:rPr>
          <w:rFonts w:ascii="Times New Roman" w:hAnsi="Times New Roman" w:cs="Times New Roman"/>
          <w:color w:val="auto"/>
          <w:sz w:val="28"/>
          <w:lang w:val="ru-RU"/>
        </w:rPr>
        <w:t xml:space="preserve"> варианты использования.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Некоторые из этих инноваций были разработаны для устранения недостатков в системах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включая: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а) жесткое предложение валюты,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б) отсутствие масштабируемости в том смысле, что они могут обрабатывать только низкие объемы транзакций (например, </w:t>
      </w:r>
      <w:proofErr w:type="spellStart"/>
      <w:r w:rsidRPr="005671E4">
        <w:rPr>
          <w:rFonts w:ascii="Times New Roman" w:hAnsi="Times New Roman" w:cs="Times New Roman"/>
          <w:color w:val="auto"/>
          <w:sz w:val="28"/>
          <w:lang w:val="ru-RU"/>
        </w:rPr>
        <w:t>Visa</w:t>
      </w:r>
      <w:proofErr w:type="spellEnd"/>
      <w:r w:rsidRPr="005671E4">
        <w:rPr>
          <w:rFonts w:ascii="Times New Roman" w:hAnsi="Times New Roman" w:cs="Times New Roman"/>
          <w:color w:val="auto"/>
          <w:sz w:val="28"/>
          <w:lang w:val="ru-RU"/>
        </w:rPr>
        <w:t xml:space="preserve"> может обрабатывать несколько тысяч транзакций в секунду против 7 </w:t>
      </w:r>
      <w:proofErr w:type="spellStart"/>
      <w:r w:rsidRPr="005671E4">
        <w:rPr>
          <w:rFonts w:ascii="Times New Roman" w:hAnsi="Times New Roman" w:cs="Times New Roman"/>
          <w:color w:val="auto"/>
          <w:sz w:val="28"/>
          <w:lang w:val="ru-RU"/>
        </w:rPr>
        <w:t>биткоинов</w:t>
      </w:r>
      <w:proofErr w:type="spellEnd"/>
      <w:r w:rsidRPr="005671E4">
        <w:rPr>
          <w:rFonts w:ascii="Times New Roman" w:hAnsi="Times New Roman" w:cs="Times New Roman"/>
          <w:color w:val="auto"/>
          <w:sz w:val="28"/>
          <w:lang w:val="ru-RU"/>
        </w:rPr>
        <w:t>)</w:t>
      </w:r>
      <w:r w:rsidR="00984643">
        <w:rPr>
          <w:rStyle w:val="ab"/>
          <w:rFonts w:ascii="Times New Roman" w:hAnsi="Times New Roman" w:cs="Times New Roman"/>
          <w:color w:val="auto"/>
          <w:sz w:val="28"/>
          <w:lang w:val="ru-RU"/>
        </w:rPr>
        <w:footnoteReference w:id="4"/>
      </w:r>
      <w:r w:rsidRPr="005671E4">
        <w:rPr>
          <w:rFonts w:ascii="Times New Roman" w:hAnsi="Times New Roman" w:cs="Times New Roman"/>
          <w:color w:val="auto"/>
          <w:sz w:val="28"/>
          <w:lang w:val="ru-RU"/>
        </w:rPr>
        <w:t xml:space="preserve">,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lastRenderedPageBreak/>
        <w:t xml:space="preserve">в) высокую волатильность отчасти потому, что они не привязаны к суверенной валюте, </w:t>
      </w:r>
    </w:p>
    <w:p w:rsidR="002051F4" w:rsidRPr="005671E4" w:rsidRDefault="00F76223" w:rsidP="002051F4">
      <w:pPr>
        <w:widowControl/>
        <w:ind w:firstLine="709"/>
        <w:jc w:val="both"/>
        <w:rPr>
          <w:rFonts w:ascii="Times New Roman" w:hAnsi="Times New Roman" w:cs="Times New Roman"/>
          <w:color w:val="auto"/>
          <w:sz w:val="28"/>
          <w:lang w:val="ru-RU"/>
        </w:rPr>
      </w:pPr>
      <w:r>
        <w:rPr>
          <w:rFonts w:ascii="Times New Roman" w:hAnsi="Times New Roman" w:cs="Times New Roman"/>
          <w:color w:val="auto"/>
          <w:sz w:val="28"/>
          <w:lang w:val="ru-RU"/>
        </w:rPr>
        <w:t xml:space="preserve">г) тенденцию к увеличению </w:t>
      </w:r>
      <w:r w:rsidR="002051F4" w:rsidRPr="005671E4">
        <w:rPr>
          <w:rFonts w:ascii="Times New Roman" w:hAnsi="Times New Roman" w:cs="Times New Roman"/>
          <w:color w:val="auto"/>
          <w:sz w:val="28"/>
          <w:lang w:val="ru-RU"/>
        </w:rPr>
        <w:t>проблем стимулирования по мере увеличения размера сети.</w:t>
      </w:r>
      <w:r w:rsidR="000C5073">
        <w:rPr>
          <w:rStyle w:val="ab"/>
          <w:rFonts w:ascii="Times New Roman" w:hAnsi="Times New Roman" w:cs="Times New Roman"/>
          <w:color w:val="auto"/>
          <w:sz w:val="28"/>
          <w:lang w:val="ru-RU"/>
        </w:rPr>
        <w:footnoteReference w:id="5"/>
      </w:r>
      <w:r w:rsidR="002051F4" w:rsidRPr="005671E4">
        <w:rPr>
          <w:rFonts w:ascii="Times New Roman" w:hAnsi="Times New Roman" w:cs="Times New Roman"/>
          <w:color w:val="auto"/>
          <w:sz w:val="28"/>
          <w:lang w:val="ru-RU"/>
        </w:rPr>
        <w:t xml:space="preserve">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Несмотря на эти достижения,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не смогли конкурировать с </w:t>
      </w:r>
      <w:proofErr w:type="spellStart"/>
      <w:r w:rsidRPr="005671E4">
        <w:rPr>
          <w:rFonts w:ascii="Times New Roman" w:hAnsi="Times New Roman" w:cs="Times New Roman"/>
          <w:color w:val="auto"/>
          <w:sz w:val="28"/>
          <w:lang w:val="ru-RU"/>
        </w:rPr>
        <w:t>фиатными</w:t>
      </w:r>
      <w:proofErr w:type="spellEnd"/>
      <w:r w:rsidRPr="005671E4">
        <w:rPr>
          <w:rFonts w:ascii="Times New Roman" w:hAnsi="Times New Roman" w:cs="Times New Roman"/>
          <w:color w:val="auto"/>
          <w:sz w:val="28"/>
          <w:lang w:val="ru-RU"/>
        </w:rPr>
        <w:t xml:space="preserve"> валютами, такими как доллар США, евро и иена, с точки зрения ценовой стабильности и принятия в качестве формы оплаты. По состоянию на начало августа 2019 года </w:t>
      </w:r>
      <w:proofErr w:type="spellStart"/>
      <w:r w:rsidRPr="005671E4">
        <w:rPr>
          <w:rFonts w:ascii="Times New Roman" w:hAnsi="Times New Roman" w:cs="Times New Roman"/>
          <w:color w:val="auto"/>
          <w:sz w:val="28"/>
          <w:lang w:val="ru-RU"/>
        </w:rPr>
        <w:t>крипторынок</w:t>
      </w:r>
      <w:proofErr w:type="spellEnd"/>
      <w:r w:rsidRPr="005671E4">
        <w:rPr>
          <w:rFonts w:ascii="Times New Roman" w:hAnsi="Times New Roman" w:cs="Times New Roman"/>
          <w:color w:val="auto"/>
          <w:sz w:val="28"/>
          <w:lang w:val="ru-RU"/>
        </w:rPr>
        <w:t xml:space="preserve"> для топ-100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составляет чуть более $121 млрд и примерно 25 из 1 процента от $200 трлн в золоте, наличных деньгах, акциях и облигациях.</w:t>
      </w:r>
      <w:r w:rsidR="007574B9">
        <w:rPr>
          <w:rStyle w:val="ab"/>
          <w:rFonts w:ascii="Times New Roman" w:hAnsi="Times New Roman" w:cs="Times New Roman"/>
          <w:color w:val="auto"/>
          <w:sz w:val="28"/>
          <w:lang w:val="ru-RU"/>
        </w:rPr>
        <w:footnoteReference w:id="6"/>
      </w:r>
      <w:r w:rsidRPr="005671E4">
        <w:rPr>
          <w:rFonts w:ascii="Times New Roman" w:hAnsi="Times New Roman" w:cs="Times New Roman"/>
          <w:color w:val="auto"/>
          <w:sz w:val="28"/>
          <w:lang w:val="ru-RU"/>
        </w:rPr>
        <w:t xml:space="preserve">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В рыночной капитализации </w:t>
      </w:r>
      <w:proofErr w:type="spellStart"/>
      <w:r w:rsidRPr="005671E4">
        <w:rPr>
          <w:rFonts w:ascii="Times New Roman" w:hAnsi="Times New Roman" w:cs="Times New Roman"/>
          <w:color w:val="auto"/>
          <w:sz w:val="28"/>
          <w:lang w:val="ru-RU"/>
        </w:rPr>
        <w:t>Биткойн</w:t>
      </w:r>
      <w:proofErr w:type="spellEnd"/>
      <w:r w:rsidRPr="005671E4">
        <w:rPr>
          <w:rFonts w:ascii="Times New Roman" w:hAnsi="Times New Roman" w:cs="Times New Roman"/>
          <w:color w:val="auto"/>
          <w:sz w:val="28"/>
          <w:lang w:val="ru-RU"/>
        </w:rPr>
        <w:t xml:space="preserve"> доминирует в валютном поле, за ним следуют </w:t>
      </w:r>
      <w:proofErr w:type="spellStart"/>
      <w:r w:rsidRPr="005671E4">
        <w:rPr>
          <w:rFonts w:ascii="Times New Roman" w:hAnsi="Times New Roman" w:cs="Times New Roman"/>
          <w:color w:val="auto"/>
          <w:sz w:val="28"/>
          <w:lang w:val="ru-RU"/>
        </w:rPr>
        <w:t>Ethereum</w:t>
      </w:r>
      <w:proofErr w:type="spellEnd"/>
      <w:r w:rsidRPr="005671E4">
        <w:rPr>
          <w:rFonts w:ascii="Times New Roman" w:hAnsi="Times New Roman" w:cs="Times New Roman"/>
          <w:color w:val="auto"/>
          <w:sz w:val="28"/>
          <w:lang w:val="ru-RU"/>
        </w:rPr>
        <w:t xml:space="preserve">, </w:t>
      </w:r>
      <w:proofErr w:type="spellStart"/>
      <w:r w:rsidRPr="005671E4">
        <w:rPr>
          <w:rFonts w:ascii="Times New Roman" w:hAnsi="Times New Roman" w:cs="Times New Roman"/>
          <w:color w:val="auto"/>
          <w:sz w:val="28"/>
          <w:lang w:val="ru-RU"/>
        </w:rPr>
        <w:t>Ripple</w:t>
      </w:r>
      <w:proofErr w:type="spellEnd"/>
      <w:r w:rsidRPr="005671E4">
        <w:rPr>
          <w:rFonts w:ascii="Times New Roman" w:hAnsi="Times New Roman" w:cs="Times New Roman"/>
          <w:color w:val="auto"/>
          <w:sz w:val="28"/>
          <w:lang w:val="ru-RU"/>
        </w:rPr>
        <w:t xml:space="preserve">, </w:t>
      </w:r>
      <w:proofErr w:type="spellStart"/>
      <w:r w:rsidRPr="005671E4">
        <w:rPr>
          <w:rFonts w:ascii="Times New Roman" w:hAnsi="Times New Roman" w:cs="Times New Roman"/>
          <w:color w:val="auto"/>
          <w:sz w:val="28"/>
          <w:lang w:val="ru-RU"/>
        </w:rPr>
        <w:t>Bitcoin</w:t>
      </w:r>
      <w:proofErr w:type="spellEnd"/>
      <w:r w:rsidRPr="005671E4">
        <w:rPr>
          <w:rFonts w:ascii="Times New Roman" w:hAnsi="Times New Roman" w:cs="Times New Roman"/>
          <w:color w:val="auto"/>
          <w:sz w:val="28"/>
          <w:lang w:val="ru-RU"/>
        </w:rPr>
        <w:t xml:space="preserve"> </w:t>
      </w:r>
      <w:proofErr w:type="spellStart"/>
      <w:r w:rsidRPr="005671E4">
        <w:rPr>
          <w:rFonts w:ascii="Times New Roman" w:hAnsi="Times New Roman" w:cs="Times New Roman"/>
          <w:color w:val="auto"/>
          <w:sz w:val="28"/>
          <w:lang w:val="ru-RU"/>
        </w:rPr>
        <w:t>Cash</w:t>
      </w:r>
      <w:proofErr w:type="spellEnd"/>
      <w:r w:rsidRPr="005671E4">
        <w:rPr>
          <w:rFonts w:ascii="Times New Roman" w:hAnsi="Times New Roman" w:cs="Times New Roman"/>
          <w:color w:val="auto"/>
          <w:sz w:val="28"/>
          <w:lang w:val="ru-RU"/>
        </w:rPr>
        <w:t xml:space="preserve"> и </w:t>
      </w:r>
      <w:proofErr w:type="spellStart"/>
      <w:r w:rsidRPr="005671E4">
        <w:rPr>
          <w:rFonts w:ascii="Times New Roman" w:hAnsi="Times New Roman" w:cs="Times New Roman"/>
          <w:color w:val="auto"/>
          <w:sz w:val="28"/>
          <w:lang w:val="ru-RU"/>
        </w:rPr>
        <w:t>Litecoin</w:t>
      </w:r>
      <w:proofErr w:type="spellEnd"/>
      <w:r w:rsidRPr="005671E4">
        <w:rPr>
          <w:rFonts w:ascii="Times New Roman" w:hAnsi="Times New Roman" w:cs="Times New Roman"/>
          <w:color w:val="auto"/>
          <w:sz w:val="28"/>
          <w:lang w:val="ru-RU"/>
        </w:rPr>
        <w:t xml:space="preserve">. По состоянию на март 2019 года </w:t>
      </w:r>
      <w:proofErr w:type="spellStart"/>
      <w:r w:rsidRPr="005671E4">
        <w:rPr>
          <w:rFonts w:ascii="Times New Roman" w:hAnsi="Times New Roman" w:cs="Times New Roman"/>
          <w:color w:val="auto"/>
          <w:sz w:val="28"/>
          <w:lang w:val="ru-RU"/>
        </w:rPr>
        <w:t>биткойн</w:t>
      </w:r>
      <w:proofErr w:type="spellEnd"/>
      <w:r w:rsidRPr="005671E4">
        <w:rPr>
          <w:rFonts w:ascii="Times New Roman" w:hAnsi="Times New Roman" w:cs="Times New Roman"/>
          <w:color w:val="auto"/>
          <w:sz w:val="28"/>
          <w:lang w:val="ru-RU"/>
        </w:rPr>
        <w:t xml:space="preserve"> был наиболее широко используемой </w:t>
      </w:r>
      <w:proofErr w:type="spellStart"/>
      <w:r w:rsidRPr="005671E4">
        <w:rPr>
          <w:rFonts w:ascii="Times New Roman" w:hAnsi="Times New Roman" w:cs="Times New Roman"/>
          <w:color w:val="auto"/>
          <w:sz w:val="28"/>
          <w:lang w:val="ru-RU"/>
        </w:rPr>
        <w:t>криптовалютой</w:t>
      </w:r>
      <w:proofErr w:type="spellEnd"/>
      <w:r w:rsidRPr="005671E4">
        <w:rPr>
          <w:rFonts w:ascii="Times New Roman" w:hAnsi="Times New Roman" w:cs="Times New Roman"/>
          <w:color w:val="auto"/>
          <w:sz w:val="28"/>
          <w:lang w:val="ru-RU"/>
        </w:rPr>
        <w:t xml:space="preserve"> с точки зрения среднего количества ежедневных транзакций, за ним следовал второй по величине </w:t>
      </w:r>
      <w:proofErr w:type="spellStart"/>
      <w:r w:rsidRPr="005671E4">
        <w:rPr>
          <w:rFonts w:ascii="Times New Roman" w:hAnsi="Times New Roman" w:cs="Times New Roman"/>
          <w:color w:val="auto"/>
          <w:sz w:val="28"/>
          <w:lang w:val="ru-RU"/>
        </w:rPr>
        <w:t>Эфириум</w:t>
      </w:r>
      <w:proofErr w:type="spellEnd"/>
      <w:r w:rsidRPr="005671E4">
        <w:rPr>
          <w:rFonts w:ascii="Times New Roman" w:hAnsi="Times New Roman" w:cs="Times New Roman"/>
          <w:color w:val="auto"/>
          <w:sz w:val="28"/>
          <w:lang w:val="ru-RU"/>
        </w:rPr>
        <w:t xml:space="preserve">, который набирал </w:t>
      </w:r>
      <w:r w:rsidR="00F76223">
        <w:rPr>
          <w:rFonts w:ascii="Times New Roman" w:hAnsi="Times New Roman" w:cs="Times New Roman"/>
          <w:color w:val="auto"/>
          <w:sz w:val="28"/>
          <w:lang w:val="ru-RU"/>
        </w:rPr>
        <w:t xml:space="preserve">обороты в течение последних лет </w:t>
      </w:r>
      <w:r w:rsidRPr="005671E4">
        <w:rPr>
          <w:rFonts w:ascii="Times New Roman" w:hAnsi="Times New Roman" w:cs="Times New Roman"/>
          <w:color w:val="auto"/>
          <w:sz w:val="28"/>
          <w:lang w:val="ru-RU"/>
        </w:rPr>
        <w:t>-</w:t>
      </w:r>
      <w:r w:rsidR="00F76223">
        <w:rPr>
          <w:rFonts w:ascii="Times New Roman" w:hAnsi="Times New Roman" w:cs="Times New Roman"/>
          <w:color w:val="auto"/>
          <w:sz w:val="28"/>
          <w:lang w:val="ru-RU"/>
        </w:rPr>
        <w:t xml:space="preserve"> </w:t>
      </w:r>
      <w:r w:rsidRPr="005671E4">
        <w:rPr>
          <w:rFonts w:ascii="Times New Roman" w:hAnsi="Times New Roman" w:cs="Times New Roman"/>
          <w:color w:val="auto"/>
          <w:sz w:val="28"/>
          <w:lang w:val="ru-RU"/>
        </w:rPr>
        <w:t xml:space="preserve">даже превзойдя </w:t>
      </w:r>
      <w:proofErr w:type="spellStart"/>
      <w:r w:rsidRPr="005671E4">
        <w:rPr>
          <w:rFonts w:ascii="Times New Roman" w:hAnsi="Times New Roman" w:cs="Times New Roman"/>
          <w:color w:val="auto"/>
          <w:sz w:val="28"/>
          <w:lang w:val="ru-RU"/>
        </w:rPr>
        <w:t>Биткойн</w:t>
      </w:r>
      <w:proofErr w:type="spellEnd"/>
      <w:r w:rsidRPr="005671E4">
        <w:rPr>
          <w:rFonts w:ascii="Times New Roman" w:hAnsi="Times New Roman" w:cs="Times New Roman"/>
          <w:color w:val="auto"/>
          <w:sz w:val="28"/>
          <w:lang w:val="ru-RU"/>
        </w:rPr>
        <w:t xml:space="preserve"> по объему ежедневных транзакций за короткий период.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Оценки использования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для платежей существенно различаются в разных источниках. Недавнее исследование показало, что по состоянию на конец 2013 года законное использование </w:t>
      </w:r>
      <w:proofErr w:type="spellStart"/>
      <w:r w:rsidRPr="005671E4">
        <w:rPr>
          <w:rFonts w:ascii="Times New Roman" w:hAnsi="Times New Roman" w:cs="Times New Roman"/>
          <w:color w:val="auto"/>
          <w:sz w:val="28"/>
          <w:lang w:val="ru-RU"/>
        </w:rPr>
        <w:t>биткойна</w:t>
      </w:r>
      <w:proofErr w:type="spellEnd"/>
      <w:r w:rsidRPr="005671E4">
        <w:rPr>
          <w:rFonts w:ascii="Times New Roman" w:hAnsi="Times New Roman" w:cs="Times New Roman"/>
          <w:color w:val="auto"/>
          <w:sz w:val="28"/>
          <w:lang w:val="ru-RU"/>
        </w:rPr>
        <w:t xml:space="preserve"> превысило потенциальную преступную деятельность.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В 2016 году Бостонская Федеральная резервная система подсчитала, что 75% американских потребителей, владеющих </w:t>
      </w:r>
      <w:proofErr w:type="spellStart"/>
      <w:r w:rsidRPr="005671E4">
        <w:rPr>
          <w:rFonts w:ascii="Times New Roman" w:hAnsi="Times New Roman" w:cs="Times New Roman"/>
          <w:color w:val="auto"/>
          <w:sz w:val="28"/>
          <w:lang w:val="ru-RU"/>
        </w:rPr>
        <w:t>криптовалютами</w:t>
      </w:r>
      <w:proofErr w:type="spellEnd"/>
      <w:r w:rsidRPr="005671E4">
        <w:rPr>
          <w:rFonts w:ascii="Times New Roman" w:hAnsi="Times New Roman" w:cs="Times New Roman"/>
          <w:color w:val="auto"/>
          <w:sz w:val="28"/>
          <w:lang w:val="ru-RU"/>
        </w:rPr>
        <w:t xml:space="preserve">, использовали их для платежей в течение 12-месячного периода, в то время как крупная американская </w:t>
      </w:r>
      <w:proofErr w:type="spellStart"/>
      <w:r w:rsidRPr="005671E4">
        <w:rPr>
          <w:rFonts w:ascii="Times New Roman" w:hAnsi="Times New Roman" w:cs="Times New Roman"/>
          <w:color w:val="auto"/>
          <w:sz w:val="28"/>
          <w:lang w:val="ru-RU"/>
        </w:rPr>
        <w:t>криптовалютная</w:t>
      </w:r>
      <w:proofErr w:type="spellEnd"/>
      <w:r w:rsidRPr="005671E4">
        <w:rPr>
          <w:rFonts w:ascii="Times New Roman" w:hAnsi="Times New Roman" w:cs="Times New Roman"/>
          <w:color w:val="auto"/>
          <w:sz w:val="28"/>
          <w:lang w:val="ru-RU"/>
        </w:rPr>
        <w:t xml:space="preserve"> биржа указала, что 46% ее пользователей используют </w:t>
      </w:r>
      <w:proofErr w:type="spellStart"/>
      <w:r w:rsidRPr="005671E4">
        <w:rPr>
          <w:rFonts w:ascii="Times New Roman" w:hAnsi="Times New Roman" w:cs="Times New Roman"/>
          <w:color w:val="auto"/>
          <w:sz w:val="28"/>
          <w:lang w:val="ru-RU"/>
        </w:rPr>
        <w:t>биткойн</w:t>
      </w:r>
      <w:proofErr w:type="spellEnd"/>
      <w:r w:rsidRPr="005671E4">
        <w:rPr>
          <w:rFonts w:ascii="Times New Roman" w:hAnsi="Times New Roman" w:cs="Times New Roman"/>
          <w:color w:val="auto"/>
          <w:sz w:val="28"/>
          <w:lang w:val="ru-RU"/>
        </w:rPr>
        <w:t xml:space="preserve"> в качестве «транзакционной среды».</w:t>
      </w:r>
      <w:r w:rsidR="00984643">
        <w:rPr>
          <w:rStyle w:val="ab"/>
          <w:rFonts w:ascii="Times New Roman" w:hAnsi="Times New Roman" w:cs="Times New Roman"/>
          <w:color w:val="auto"/>
          <w:sz w:val="28"/>
          <w:lang w:val="ru-RU"/>
        </w:rPr>
        <w:footnoteReference w:id="7"/>
      </w:r>
      <w:r w:rsidRPr="005671E4">
        <w:rPr>
          <w:rFonts w:ascii="Times New Roman" w:hAnsi="Times New Roman" w:cs="Times New Roman"/>
          <w:color w:val="auto"/>
          <w:sz w:val="28"/>
          <w:lang w:val="ru-RU"/>
        </w:rPr>
        <w:t xml:space="preserve">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Потребители, по-видимому, не приняли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в качестве основного средства обмена для ежедневных покупок, хотя все большее число продавцов во всем мире принимают </w:t>
      </w:r>
      <w:proofErr w:type="spellStart"/>
      <w:r w:rsidRPr="005671E4">
        <w:rPr>
          <w:rFonts w:ascii="Times New Roman" w:hAnsi="Times New Roman" w:cs="Times New Roman"/>
          <w:color w:val="auto"/>
          <w:sz w:val="28"/>
          <w:lang w:val="ru-RU"/>
        </w:rPr>
        <w:t>криптовалюту</w:t>
      </w:r>
      <w:proofErr w:type="spellEnd"/>
      <w:r w:rsidRPr="005671E4">
        <w:rPr>
          <w:rFonts w:ascii="Times New Roman" w:hAnsi="Times New Roman" w:cs="Times New Roman"/>
          <w:color w:val="auto"/>
          <w:sz w:val="28"/>
          <w:lang w:val="ru-RU"/>
        </w:rPr>
        <w:t xml:space="preserve"> в качестве способа оплаты. Это связано с несколькими факторами, включая волатильность цен и отсутствие «замкнутого цикла» </w:t>
      </w:r>
      <w:proofErr w:type="spellStart"/>
      <w:r w:rsidRPr="005671E4">
        <w:rPr>
          <w:rFonts w:ascii="Times New Roman" w:hAnsi="Times New Roman" w:cs="Times New Roman"/>
          <w:color w:val="auto"/>
          <w:sz w:val="28"/>
          <w:lang w:val="ru-RU"/>
        </w:rPr>
        <w:t>криптовалютной</w:t>
      </w:r>
      <w:proofErr w:type="spellEnd"/>
      <w:r w:rsidRPr="005671E4">
        <w:rPr>
          <w:rFonts w:ascii="Times New Roman" w:hAnsi="Times New Roman" w:cs="Times New Roman"/>
          <w:color w:val="auto"/>
          <w:sz w:val="28"/>
          <w:lang w:val="ru-RU"/>
        </w:rPr>
        <w:t xml:space="preserve"> экономики, в которой люди или предприятия получали бы оплату в </w:t>
      </w:r>
      <w:proofErr w:type="spellStart"/>
      <w:r w:rsidRPr="005671E4">
        <w:rPr>
          <w:rFonts w:ascii="Times New Roman" w:hAnsi="Times New Roman" w:cs="Times New Roman"/>
          <w:color w:val="auto"/>
          <w:sz w:val="28"/>
          <w:lang w:val="ru-RU"/>
        </w:rPr>
        <w:t>криптовалюте</w:t>
      </w:r>
      <w:proofErr w:type="spellEnd"/>
      <w:r w:rsidRPr="005671E4">
        <w:rPr>
          <w:rFonts w:ascii="Times New Roman" w:hAnsi="Times New Roman" w:cs="Times New Roman"/>
          <w:color w:val="auto"/>
          <w:sz w:val="28"/>
          <w:lang w:val="ru-RU"/>
        </w:rPr>
        <w:t xml:space="preserve">, а затем использовали бы </w:t>
      </w:r>
      <w:proofErr w:type="spellStart"/>
      <w:r w:rsidRPr="005671E4">
        <w:rPr>
          <w:rFonts w:ascii="Times New Roman" w:hAnsi="Times New Roman" w:cs="Times New Roman"/>
          <w:color w:val="auto"/>
          <w:sz w:val="28"/>
          <w:lang w:val="ru-RU"/>
        </w:rPr>
        <w:t>криптовалюту</w:t>
      </w:r>
      <w:proofErr w:type="spellEnd"/>
      <w:r w:rsidRPr="005671E4">
        <w:rPr>
          <w:rFonts w:ascii="Times New Roman" w:hAnsi="Times New Roman" w:cs="Times New Roman"/>
          <w:color w:val="auto"/>
          <w:sz w:val="28"/>
          <w:lang w:val="ru-RU"/>
        </w:rPr>
        <w:t xml:space="preserve"> в качестве основного способа оплаты повседневных расходов. </w:t>
      </w:r>
    </w:p>
    <w:p w:rsidR="002051F4" w:rsidRPr="00F76223" w:rsidRDefault="002051F4" w:rsidP="002051F4">
      <w:pPr>
        <w:widowControl/>
        <w:ind w:firstLine="709"/>
        <w:jc w:val="center"/>
        <w:rPr>
          <w:rFonts w:ascii="Times New Roman" w:hAnsi="Times New Roman" w:cs="Times New Roman"/>
          <w:b/>
          <w:color w:val="auto"/>
          <w:sz w:val="28"/>
          <w:lang w:val="ru-RU"/>
        </w:rPr>
      </w:pPr>
      <w:r w:rsidRPr="00F76223">
        <w:rPr>
          <w:rFonts w:ascii="Times New Roman" w:hAnsi="Times New Roman" w:cs="Times New Roman"/>
          <w:b/>
          <w:color w:val="auto"/>
          <w:sz w:val="28"/>
          <w:lang w:val="ru-RU"/>
        </w:rPr>
        <w:t>Глобальное регулирование</w:t>
      </w:r>
    </w:p>
    <w:p w:rsidR="002051F4" w:rsidRPr="005671E4" w:rsidRDefault="002051F4" w:rsidP="002051F4">
      <w:pPr>
        <w:widowControl/>
        <w:ind w:firstLine="709"/>
        <w:jc w:val="both"/>
        <w:rPr>
          <w:rFonts w:ascii="Times New Roman" w:hAnsi="Times New Roman" w:cs="Times New Roman"/>
          <w:color w:val="auto"/>
          <w:sz w:val="28"/>
          <w:lang w:val="ru-RU"/>
        </w:rPr>
      </w:pPr>
      <w:proofErr w:type="spellStart"/>
      <w:r w:rsidRPr="005671E4">
        <w:rPr>
          <w:rFonts w:ascii="Times New Roman" w:hAnsi="Times New Roman" w:cs="Times New Roman"/>
          <w:color w:val="auto"/>
          <w:sz w:val="28"/>
          <w:lang w:val="ru-RU"/>
        </w:rPr>
        <w:lastRenderedPageBreak/>
        <w:t>Криптовалюты</w:t>
      </w:r>
      <w:proofErr w:type="spellEnd"/>
      <w:r w:rsidRPr="005671E4">
        <w:rPr>
          <w:rFonts w:ascii="Times New Roman" w:hAnsi="Times New Roman" w:cs="Times New Roman"/>
          <w:color w:val="auto"/>
          <w:sz w:val="28"/>
          <w:lang w:val="ru-RU"/>
        </w:rPr>
        <w:t xml:space="preserve">, в силу своей децентрализованной природы, нелегко вписываются в существующие нормативные определения и структуры. Безграничный характер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и отсутствие идентифицируемого «эмитента» этого инструмента создают проблемы для регулирующих органов; во всем мире регуляторы были как очень реактивными, так и осторожными в регулировании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Ответные меры регулирующих органов варьировались от предоставления каких-либо руководящих указаний или регулирование, вплоть до выдачи предупреждений, запрещения банкам покупать и продавать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регулирования некоторых участников </w:t>
      </w:r>
      <w:proofErr w:type="spellStart"/>
      <w:r w:rsidRPr="005671E4">
        <w:rPr>
          <w:rFonts w:ascii="Times New Roman" w:hAnsi="Times New Roman" w:cs="Times New Roman"/>
          <w:color w:val="auto"/>
          <w:sz w:val="28"/>
          <w:lang w:val="ru-RU"/>
        </w:rPr>
        <w:t>криптовалютной</w:t>
      </w:r>
      <w:proofErr w:type="spellEnd"/>
      <w:r w:rsidRPr="005671E4">
        <w:rPr>
          <w:rFonts w:ascii="Times New Roman" w:hAnsi="Times New Roman" w:cs="Times New Roman"/>
          <w:color w:val="auto"/>
          <w:sz w:val="28"/>
          <w:lang w:val="ru-RU"/>
        </w:rPr>
        <w:t xml:space="preserve"> экосистемы (например, поставщиков кошельков и </w:t>
      </w:r>
      <w:proofErr w:type="spellStart"/>
      <w:r w:rsidRPr="005671E4">
        <w:rPr>
          <w:rFonts w:ascii="Times New Roman" w:hAnsi="Times New Roman" w:cs="Times New Roman"/>
          <w:color w:val="auto"/>
          <w:sz w:val="28"/>
          <w:lang w:val="ru-RU"/>
        </w:rPr>
        <w:t>обменников</w:t>
      </w:r>
      <w:proofErr w:type="spellEnd"/>
      <w:r w:rsidRPr="005671E4">
        <w:rPr>
          <w:rFonts w:ascii="Times New Roman" w:hAnsi="Times New Roman" w:cs="Times New Roman"/>
          <w:color w:val="auto"/>
          <w:sz w:val="28"/>
          <w:lang w:val="ru-RU"/>
        </w:rPr>
        <w:t xml:space="preserve">) и полного запрета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(Бангладеш, Боливия, Эквадор, Кыргызстан и Саудовская Аравия).</w:t>
      </w:r>
      <w:r w:rsidR="000C5073">
        <w:rPr>
          <w:rStyle w:val="ab"/>
          <w:rFonts w:ascii="Times New Roman" w:hAnsi="Times New Roman" w:cs="Times New Roman"/>
          <w:color w:val="auto"/>
          <w:sz w:val="28"/>
          <w:lang w:val="ru-RU"/>
        </w:rPr>
        <w:footnoteReference w:id="8"/>
      </w:r>
      <w:r w:rsidRPr="005671E4">
        <w:rPr>
          <w:rFonts w:ascii="Times New Roman" w:hAnsi="Times New Roman" w:cs="Times New Roman"/>
          <w:color w:val="auto"/>
          <w:sz w:val="28"/>
          <w:lang w:val="ru-RU"/>
        </w:rPr>
        <w:t xml:space="preserve">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Целевая группа по финансовым мероприятиям—глобальный орган по установлению станд</w:t>
      </w:r>
      <w:r w:rsidR="00F76223">
        <w:rPr>
          <w:rFonts w:ascii="Times New Roman" w:hAnsi="Times New Roman" w:cs="Times New Roman"/>
          <w:color w:val="auto"/>
          <w:sz w:val="28"/>
          <w:lang w:val="ru-RU"/>
        </w:rPr>
        <w:t>артов борьбы с отмыванием денег</w:t>
      </w:r>
      <w:r w:rsidRPr="005671E4">
        <w:rPr>
          <w:rFonts w:ascii="Times New Roman" w:hAnsi="Times New Roman" w:cs="Times New Roman"/>
          <w:color w:val="auto"/>
          <w:sz w:val="28"/>
          <w:lang w:val="ru-RU"/>
        </w:rPr>
        <w:t xml:space="preserve"> в 2015 году предоставила своим членам руководящие указания по основанному на риске подходу к виртуальным валютам, который разъясняет применение рекомендаций ФАТФ для конвертируемых виртуальных валютных бирж и помогает национальным органам разрабатывать регулирующие меры.</w:t>
      </w:r>
    </w:p>
    <w:p w:rsidR="002051F4" w:rsidRPr="005671E4" w:rsidRDefault="002051F4" w:rsidP="00C61595">
      <w:pPr>
        <w:widowControl/>
        <w:ind w:firstLine="709"/>
        <w:jc w:val="center"/>
        <w:rPr>
          <w:rFonts w:ascii="Times New Roman" w:hAnsi="Times New Roman" w:cs="Times New Roman"/>
          <w:color w:val="auto"/>
          <w:sz w:val="28"/>
          <w:lang w:val="ru-RU"/>
        </w:rPr>
      </w:pPr>
      <w:r w:rsidRPr="005671E4">
        <w:rPr>
          <w:rFonts w:ascii="Times New Roman" w:hAnsi="Times New Roman" w:cs="Times New Roman"/>
          <w:color w:val="auto"/>
          <w:sz w:val="28"/>
          <w:lang w:val="ru-RU"/>
        </w:rPr>
        <w:t>Риски, проблемы и предпочтения протокола</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По мере того как доступность и принятие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растет, федеральные чиновники США, аналитики, ученые и исследователи выражают озабоченность по поводу незаконных </w:t>
      </w:r>
      <w:proofErr w:type="spellStart"/>
      <w:r w:rsidRPr="005671E4">
        <w:rPr>
          <w:rFonts w:ascii="Times New Roman" w:hAnsi="Times New Roman" w:cs="Times New Roman"/>
          <w:color w:val="auto"/>
          <w:sz w:val="28"/>
          <w:lang w:val="ru-RU"/>
        </w:rPr>
        <w:t>акторов</w:t>
      </w:r>
      <w:proofErr w:type="spellEnd"/>
      <w:r w:rsidRPr="005671E4">
        <w:rPr>
          <w:rFonts w:ascii="Times New Roman" w:hAnsi="Times New Roman" w:cs="Times New Roman"/>
          <w:color w:val="auto"/>
          <w:sz w:val="28"/>
          <w:lang w:val="ru-RU"/>
        </w:rPr>
        <w:t>, использующих эту возможность для перемещения средств через международную арену. Эти средства, используемые для таких видов деятельности,</w:t>
      </w:r>
      <w:r w:rsidR="001A5DFD" w:rsidRPr="001A5DFD">
        <w:rPr>
          <w:rFonts w:ascii="Times New Roman" w:hAnsi="Times New Roman" w:cs="Times New Roman"/>
          <w:color w:val="auto"/>
          <w:sz w:val="28"/>
          <w:lang w:val="ru-RU"/>
        </w:rPr>
        <w:t xml:space="preserve"> </w:t>
      </w:r>
      <w:r w:rsidRPr="005671E4">
        <w:rPr>
          <w:rFonts w:ascii="Times New Roman" w:hAnsi="Times New Roman" w:cs="Times New Roman"/>
          <w:color w:val="auto"/>
          <w:sz w:val="28"/>
          <w:lang w:val="ru-RU"/>
        </w:rPr>
        <w:t>как финансирование повседневных операций и атак, а также перемещени</w:t>
      </w:r>
      <w:r w:rsidR="00C61595" w:rsidRPr="005671E4">
        <w:rPr>
          <w:rFonts w:ascii="Times New Roman" w:hAnsi="Times New Roman" w:cs="Times New Roman"/>
          <w:color w:val="auto"/>
          <w:sz w:val="28"/>
          <w:lang w:val="ru-RU"/>
        </w:rPr>
        <w:t>я</w:t>
      </w:r>
      <w:r w:rsidRPr="005671E4">
        <w:rPr>
          <w:rFonts w:ascii="Times New Roman" w:hAnsi="Times New Roman" w:cs="Times New Roman"/>
          <w:color w:val="auto"/>
          <w:sz w:val="28"/>
          <w:lang w:val="ru-RU"/>
        </w:rPr>
        <w:t xml:space="preserve"> лиц, ставших жертвами торговли людьми, и наркотиков, затем могут найти свой путь в законную международную финансовую систему с помощью платформ обмена </w:t>
      </w:r>
      <w:proofErr w:type="spellStart"/>
      <w:r w:rsidRPr="005671E4">
        <w:rPr>
          <w:rFonts w:ascii="Times New Roman" w:hAnsi="Times New Roman" w:cs="Times New Roman"/>
          <w:color w:val="auto"/>
          <w:sz w:val="28"/>
          <w:lang w:val="ru-RU"/>
        </w:rPr>
        <w:t>криптовалютами</w:t>
      </w:r>
      <w:proofErr w:type="spellEnd"/>
      <w:r w:rsidRPr="005671E4">
        <w:rPr>
          <w:rFonts w:ascii="Times New Roman" w:hAnsi="Times New Roman" w:cs="Times New Roman"/>
          <w:color w:val="auto"/>
          <w:sz w:val="28"/>
          <w:lang w:val="ru-RU"/>
        </w:rPr>
        <w:t xml:space="preserve"> и других методов отмывания денег.</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На сегодняшний день правоохранительные органы и исследователи, наблюдающие за принятием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незаконными субъектами, еще не достигли соглашения о нынешней широте и масштабах использования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для такой деятельности. </w:t>
      </w:r>
      <w:proofErr w:type="spellStart"/>
      <w:r w:rsidRPr="005671E4">
        <w:rPr>
          <w:rFonts w:ascii="Times New Roman" w:hAnsi="Times New Roman" w:cs="Times New Roman"/>
          <w:color w:val="auto"/>
          <w:sz w:val="28"/>
          <w:lang w:val="ru-RU"/>
        </w:rPr>
        <w:t>Биткойн</w:t>
      </w:r>
      <w:proofErr w:type="spellEnd"/>
      <w:r w:rsidRPr="005671E4">
        <w:rPr>
          <w:rFonts w:ascii="Times New Roman" w:hAnsi="Times New Roman" w:cs="Times New Roman"/>
          <w:color w:val="auto"/>
          <w:sz w:val="28"/>
          <w:lang w:val="ru-RU"/>
        </w:rPr>
        <w:t xml:space="preserve"> остается предпочтительной транзакционной средой для </w:t>
      </w:r>
      <w:r w:rsidR="00C61595"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темных рынков</w:t>
      </w:r>
      <w:r w:rsidR="00C61595"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 xml:space="preserve"> (онлайновых черных рынков, существующих в </w:t>
      </w:r>
      <w:proofErr w:type="spellStart"/>
      <w:r w:rsidR="00C61595" w:rsidRPr="005671E4">
        <w:rPr>
          <w:rFonts w:ascii="Times New Roman" w:hAnsi="Times New Roman" w:cs="Times New Roman"/>
          <w:color w:val="auto"/>
          <w:sz w:val="28"/>
          <w:lang w:val="ru-RU"/>
        </w:rPr>
        <w:t>DarkNet</w:t>
      </w:r>
      <w:proofErr w:type="spellEnd"/>
      <w:r w:rsidRPr="005671E4">
        <w:rPr>
          <w:rFonts w:ascii="Times New Roman" w:hAnsi="Times New Roman" w:cs="Times New Roman"/>
          <w:color w:val="auto"/>
          <w:sz w:val="28"/>
          <w:lang w:val="ru-RU"/>
        </w:rPr>
        <w:t xml:space="preserve">), таких как печально известный Шелковый путь и его многочисленные преемники. В 2014 году топ-6 темных рынков собрали в общей сложности $650 000 продаж в </w:t>
      </w:r>
      <w:proofErr w:type="spellStart"/>
      <w:r w:rsidRPr="005671E4">
        <w:rPr>
          <w:rFonts w:ascii="Times New Roman" w:hAnsi="Times New Roman" w:cs="Times New Roman"/>
          <w:color w:val="auto"/>
          <w:sz w:val="28"/>
          <w:lang w:val="ru-RU"/>
        </w:rPr>
        <w:t>биткойне</w:t>
      </w:r>
      <w:proofErr w:type="spellEnd"/>
      <w:r w:rsidRPr="005671E4">
        <w:rPr>
          <w:rFonts w:ascii="Times New Roman" w:hAnsi="Times New Roman" w:cs="Times New Roman"/>
          <w:color w:val="auto"/>
          <w:sz w:val="28"/>
          <w:lang w:val="ru-RU"/>
        </w:rPr>
        <w:t>.</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В то время как </w:t>
      </w:r>
      <w:proofErr w:type="spellStart"/>
      <w:r w:rsidRPr="005671E4">
        <w:rPr>
          <w:rFonts w:ascii="Times New Roman" w:hAnsi="Times New Roman" w:cs="Times New Roman"/>
          <w:color w:val="auto"/>
          <w:sz w:val="28"/>
          <w:lang w:val="ru-RU"/>
        </w:rPr>
        <w:t>биткойн</w:t>
      </w:r>
      <w:proofErr w:type="spellEnd"/>
      <w:r w:rsidRPr="005671E4">
        <w:rPr>
          <w:rFonts w:ascii="Times New Roman" w:hAnsi="Times New Roman" w:cs="Times New Roman"/>
          <w:color w:val="auto"/>
          <w:sz w:val="28"/>
          <w:lang w:val="ru-RU"/>
        </w:rPr>
        <w:t xml:space="preserve"> использовался и продолжает использоваться покупателями и потребителями незаконных товаров в темной паутине, опасения, связанные с перспективой преступных организаций или исламских террористических групп, занимающихся </w:t>
      </w:r>
      <w:proofErr w:type="spellStart"/>
      <w:r w:rsidRPr="005671E4">
        <w:rPr>
          <w:rFonts w:ascii="Times New Roman" w:hAnsi="Times New Roman" w:cs="Times New Roman"/>
          <w:color w:val="auto"/>
          <w:sz w:val="28"/>
          <w:lang w:val="ru-RU"/>
        </w:rPr>
        <w:t>Биткойном</w:t>
      </w:r>
      <w:proofErr w:type="spellEnd"/>
      <w:r w:rsidRPr="005671E4">
        <w:rPr>
          <w:rFonts w:ascii="Times New Roman" w:hAnsi="Times New Roman" w:cs="Times New Roman"/>
          <w:color w:val="auto"/>
          <w:sz w:val="28"/>
          <w:lang w:val="ru-RU"/>
        </w:rPr>
        <w:t>, по-</w:t>
      </w:r>
      <w:r w:rsidRPr="005671E4">
        <w:rPr>
          <w:rFonts w:ascii="Times New Roman" w:hAnsi="Times New Roman" w:cs="Times New Roman"/>
          <w:color w:val="auto"/>
          <w:sz w:val="28"/>
          <w:lang w:val="ru-RU"/>
        </w:rPr>
        <w:lastRenderedPageBreak/>
        <w:t xml:space="preserve">видимому, остаются необоснованными. В мае 2017 года был опубликован доклад CNAS </w:t>
      </w:r>
      <w:r w:rsidR="00C61595"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террористическое использование виртуальных валют: сдерживание потенциальной угрозы</w:t>
      </w:r>
      <w:r w:rsidR="00C61595" w:rsidRPr="005671E4">
        <w:rPr>
          <w:rFonts w:ascii="Times New Roman" w:hAnsi="Times New Roman" w:cs="Times New Roman"/>
          <w:color w:val="auto"/>
          <w:sz w:val="28"/>
          <w:lang w:val="ru-RU"/>
        </w:rPr>
        <w:t>»</w:t>
      </w:r>
      <w:r w:rsidR="00422A37" w:rsidRPr="005671E4">
        <w:rPr>
          <w:rFonts w:ascii="Times New Roman" w:hAnsi="Times New Roman" w:cs="Times New Roman"/>
          <w:color w:val="auto"/>
          <w:sz w:val="28"/>
          <w:lang w:val="ru-RU"/>
        </w:rPr>
        <w:t xml:space="preserve"> [8, c.137]</w:t>
      </w:r>
      <w:r w:rsidRPr="005671E4">
        <w:rPr>
          <w:rFonts w:ascii="Times New Roman" w:hAnsi="Times New Roman" w:cs="Times New Roman"/>
          <w:color w:val="auto"/>
          <w:sz w:val="28"/>
          <w:lang w:val="ru-RU"/>
        </w:rPr>
        <w:t>:</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...существует не более чем анекдотическое свидетельство того, что террористические группы использовали виртуальные валюты для своей поддержки. Террористы в Секторе Газа использовали виртуальные валюты для финансирования операций, а члены и сторонники </w:t>
      </w:r>
      <w:r w:rsidR="00C61595"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Исламского государства в Ираке и Сирии</w:t>
      </w:r>
      <w:r w:rsidR="00C61595"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 xml:space="preserve"> (ИГИЛ</w:t>
      </w:r>
      <w:r w:rsidR="00C61595" w:rsidRPr="005671E4">
        <w:rPr>
          <w:rFonts w:ascii="Times New Roman" w:hAnsi="Times New Roman" w:cs="Times New Roman"/>
          <w:color w:val="auto"/>
          <w:sz w:val="28"/>
          <w:lang w:val="ru-RU"/>
        </w:rPr>
        <w:t xml:space="preserve"> – запрещенная в РФ организация</w:t>
      </w:r>
      <w:r w:rsidRPr="005671E4">
        <w:rPr>
          <w:rFonts w:ascii="Times New Roman" w:hAnsi="Times New Roman" w:cs="Times New Roman"/>
          <w:color w:val="auto"/>
          <w:sz w:val="28"/>
          <w:lang w:val="ru-RU"/>
        </w:rPr>
        <w:t>) были особенно восприимчивы к новой технологии, которая была зарегистрирована в Индонезии и Соединенных Штатах.</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Важно отметить, что в то время как преступные организации и исламские террористические группы </w:t>
      </w:r>
      <w:r w:rsidR="00C61595" w:rsidRPr="005671E4">
        <w:rPr>
          <w:rFonts w:ascii="Times New Roman" w:hAnsi="Times New Roman" w:cs="Times New Roman"/>
          <w:color w:val="auto"/>
          <w:sz w:val="28"/>
          <w:lang w:val="ru-RU"/>
        </w:rPr>
        <w:t>в</w:t>
      </w:r>
      <w:r w:rsidRPr="005671E4">
        <w:rPr>
          <w:rFonts w:ascii="Times New Roman" w:hAnsi="Times New Roman" w:cs="Times New Roman"/>
          <w:color w:val="auto"/>
          <w:sz w:val="28"/>
          <w:lang w:val="ru-RU"/>
        </w:rPr>
        <w:t xml:space="preserve"> настоящее время не используют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для обработки средств или приобретения материалов, существенная потеря или внезапная потеря физической территории может ограничить их доступ к традиционным системам финансирования. Если это произойдет, то, скорее всего, этим группам будет трудно перемещать значительные суммы наличных денег через широко распространенные географические районы и через границы, что потенциально побудит эти группы изучить возможность перемещения средств через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Хотя незаконные субъекты не могут полностью охватить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некоторые особенности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привлекательны для этих групп. Кроме того, по мере того, как новые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разрабатываются и охватывают эти желательные функции, может произойти расширенное принятие этих групп. Вполне возможно, что это потенциальная </w:t>
      </w:r>
      <w:r w:rsidR="00C61595"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переломная</w:t>
      </w:r>
      <w:r w:rsidR="00C61595"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 xml:space="preserve"> точка возможно, на горизонте появится ситуация, когда незаконные субъекты начнут обращаться к </w:t>
      </w:r>
      <w:proofErr w:type="spellStart"/>
      <w:r w:rsidRPr="005671E4">
        <w:rPr>
          <w:rFonts w:ascii="Times New Roman" w:hAnsi="Times New Roman" w:cs="Times New Roman"/>
          <w:color w:val="auto"/>
          <w:sz w:val="28"/>
          <w:lang w:val="ru-RU"/>
        </w:rPr>
        <w:t>криптовалютам</w:t>
      </w:r>
      <w:proofErr w:type="spellEnd"/>
      <w:r w:rsidRPr="005671E4">
        <w:rPr>
          <w:rFonts w:ascii="Times New Roman" w:hAnsi="Times New Roman" w:cs="Times New Roman"/>
          <w:color w:val="auto"/>
          <w:sz w:val="28"/>
          <w:lang w:val="ru-RU"/>
        </w:rPr>
        <w:t xml:space="preserve"> как к надежному и желательному методу проведения финансовых операций на всей международной арене.</w:t>
      </w:r>
      <w:r w:rsidR="00984643">
        <w:rPr>
          <w:rStyle w:val="ab"/>
          <w:rFonts w:ascii="Times New Roman" w:hAnsi="Times New Roman" w:cs="Times New Roman"/>
          <w:color w:val="auto"/>
          <w:sz w:val="28"/>
          <w:lang w:val="ru-RU"/>
        </w:rPr>
        <w:footnoteReference w:id="9"/>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Незаконные субъекты используют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по целому ряду причин, включая покупку и продажу наркотиков, оружия и незаконных услуг, доступных в темной паутине, а также просто перемещение денег под псевдонимом. Известно также, что террористические организации запрашивают финансовые пожертвования через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и </w:t>
      </w:r>
      <w:proofErr w:type="spellStart"/>
      <w:r w:rsidRPr="005671E4">
        <w:rPr>
          <w:rFonts w:ascii="Times New Roman" w:hAnsi="Times New Roman" w:cs="Times New Roman"/>
          <w:color w:val="auto"/>
          <w:sz w:val="28"/>
          <w:lang w:val="ru-RU"/>
        </w:rPr>
        <w:t>киберпреступники</w:t>
      </w:r>
      <w:proofErr w:type="spellEnd"/>
      <w:r w:rsidRPr="005671E4">
        <w:rPr>
          <w:rFonts w:ascii="Times New Roman" w:hAnsi="Times New Roman" w:cs="Times New Roman"/>
          <w:color w:val="auto"/>
          <w:sz w:val="28"/>
          <w:lang w:val="ru-RU"/>
        </w:rPr>
        <w:t xml:space="preserve"> начали использовать </w:t>
      </w:r>
      <w:proofErr w:type="spellStart"/>
      <w:r w:rsidRPr="005671E4">
        <w:rPr>
          <w:rFonts w:ascii="Times New Roman" w:hAnsi="Times New Roman" w:cs="Times New Roman"/>
          <w:color w:val="auto"/>
          <w:sz w:val="28"/>
          <w:lang w:val="ru-RU"/>
        </w:rPr>
        <w:t>биткойн</w:t>
      </w:r>
      <w:proofErr w:type="spellEnd"/>
      <w:r w:rsidRPr="005671E4">
        <w:rPr>
          <w:rFonts w:ascii="Times New Roman" w:hAnsi="Times New Roman" w:cs="Times New Roman"/>
          <w:color w:val="auto"/>
          <w:sz w:val="28"/>
          <w:lang w:val="ru-RU"/>
        </w:rPr>
        <w:t xml:space="preserve"> в качестве формы оплаты выкупа. Псевдонимы </w:t>
      </w:r>
      <w:proofErr w:type="spellStart"/>
      <w:r w:rsidRPr="005671E4">
        <w:rPr>
          <w:rFonts w:ascii="Times New Roman" w:hAnsi="Times New Roman" w:cs="Times New Roman"/>
          <w:color w:val="auto"/>
          <w:sz w:val="28"/>
          <w:lang w:val="ru-RU"/>
        </w:rPr>
        <w:t>Bitcoin</w:t>
      </w:r>
      <w:proofErr w:type="spellEnd"/>
      <w:r w:rsidRPr="005671E4">
        <w:rPr>
          <w:rFonts w:ascii="Times New Roman" w:hAnsi="Times New Roman" w:cs="Times New Roman"/>
          <w:color w:val="auto"/>
          <w:sz w:val="28"/>
          <w:lang w:val="ru-RU"/>
        </w:rPr>
        <w:t xml:space="preserve">, </w:t>
      </w:r>
      <w:proofErr w:type="spellStart"/>
      <w:r w:rsidRPr="005671E4">
        <w:rPr>
          <w:rFonts w:ascii="Times New Roman" w:hAnsi="Times New Roman" w:cs="Times New Roman"/>
          <w:color w:val="auto"/>
          <w:sz w:val="28"/>
          <w:lang w:val="ru-RU"/>
        </w:rPr>
        <w:t>Monero</w:t>
      </w:r>
      <w:proofErr w:type="spellEnd"/>
      <w:r w:rsidRPr="005671E4">
        <w:rPr>
          <w:rFonts w:ascii="Times New Roman" w:hAnsi="Times New Roman" w:cs="Times New Roman"/>
          <w:color w:val="auto"/>
          <w:sz w:val="28"/>
          <w:lang w:val="ru-RU"/>
        </w:rPr>
        <w:t xml:space="preserve"> и </w:t>
      </w:r>
      <w:proofErr w:type="spellStart"/>
      <w:r w:rsidRPr="005671E4">
        <w:rPr>
          <w:rFonts w:ascii="Times New Roman" w:hAnsi="Times New Roman" w:cs="Times New Roman"/>
          <w:color w:val="auto"/>
          <w:sz w:val="28"/>
          <w:lang w:val="ru-RU"/>
        </w:rPr>
        <w:t>Zcash</w:t>
      </w:r>
      <w:proofErr w:type="spellEnd"/>
      <w:r w:rsidRPr="005671E4">
        <w:rPr>
          <w:rFonts w:ascii="Times New Roman" w:hAnsi="Times New Roman" w:cs="Times New Roman"/>
          <w:color w:val="auto"/>
          <w:sz w:val="28"/>
          <w:lang w:val="ru-RU"/>
        </w:rPr>
        <w:t xml:space="preserve"> делают эти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особенно привлекательными для преступников, поскольку одна учетная запись может генерировать много открытых ключей </w:t>
      </w:r>
      <w:proofErr w:type="spellStart"/>
      <w:r w:rsidRPr="005671E4">
        <w:rPr>
          <w:rFonts w:ascii="Times New Roman" w:hAnsi="Times New Roman" w:cs="Times New Roman"/>
          <w:color w:val="auto"/>
          <w:sz w:val="28"/>
          <w:lang w:val="ru-RU"/>
        </w:rPr>
        <w:t>биткойна</w:t>
      </w:r>
      <w:proofErr w:type="spellEnd"/>
      <w:r w:rsidRPr="005671E4">
        <w:rPr>
          <w:rFonts w:ascii="Times New Roman" w:hAnsi="Times New Roman" w:cs="Times New Roman"/>
          <w:color w:val="auto"/>
          <w:sz w:val="28"/>
          <w:lang w:val="ru-RU"/>
        </w:rPr>
        <w:t xml:space="preserve"> или адресов, а также адреса </w:t>
      </w:r>
      <w:proofErr w:type="spellStart"/>
      <w:r w:rsidRPr="005671E4">
        <w:rPr>
          <w:rFonts w:ascii="Times New Roman" w:hAnsi="Times New Roman" w:cs="Times New Roman"/>
          <w:color w:val="auto"/>
          <w:sz w:val="28"/>
          <w:lang w:val="ru-RU"/>
        </w:rPr>
        <w:t>Monero</w:t>
      </w:r>
      <w:proofErr w:type="spellEnd"/>
      <w:r w:rsidRPr="005671E4">
        <w:rPr>
          <w:rFonts w:ascii="Times New Roman" w:hAnsi="Times New Roman" w:cs="Times New Roman"/>
          <w:color w:val="auto"/>
          <w:sz w:val="28"/>
          <w:lang w:val="ru-RU"/>
        </w:rPr>
        <w:t xml:space="preserve"> или </w:t>
      </w:r>
      <w:proofErr w:type="spellStart"/>
      <w:r w:rsidRPr="005671E4">
        <w:rPr>
          <w:rFonts w:ascii="Times New Roman" w:hAnsi="Times New Roman" w:cs="Times New Roman"/>
          <w:color w:val="auto"/>
          <w:sz w:val="28"/>
          <w:lang w:val="ru-RU"/>
        </w:rPr>
        <w:t>Zcash</w:t>
      </w:r>
      <w:proofErr w:type="spellEnd"/>
      <w:r w:rsidRPr="005671E4">
        <w:rPr>
          <w:rFonts w:ascii="Times New Roman" w:hAnsi="Times New Roman" w:cs="Times New Roman"/>
          <w:color w:val="auto"/>
          <w:sz w:val="28"/>
          <w:lang w:val="ru-RU"/>
        </w:rPr>
        <w:t xml:space="preserve">, которые не видны на их соответствующих </w:t>
      </w:r>
      <w:proofErr w:type="spellStart"/>
      <w:r w:rsidRPr="005671E4">
        <w:rPr>
          <w:rFonts w:ascii="Times New Roman" w:hAnsi="Times New Roman" w:cs="Times New Roman"/>
          <w:color w:val="auto"/>
          <w:sz w:val="28"/>
          <w:lang w:val="ru-RU"/>
        </w:rPr>
        <w:t>блокчейнах</w:t>
      </w:r>
      <w:proofErr w:type="spellEnd"/>
      <w:r w:rsidRPr="005671E4">
        <w:rPr>
          <w:rFonts w:ascii="Times New Roman" w:hAnsi="Times New Roman" w:cs="Times New Roman"/>
          <w:color w:val="auto"/>
          <w:sz w:val="28"/>
          <w:lang w:val="ru-RU"/>
        </w:rPr>
        <w:t>, что затрудняет установление цепочки хранения.</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lastRenderedPageBreak/>
        <w:t xml:space="preserve">Ниже приведен обзор тех характеристик, которые, если они доступны в </w:t>
      </w:r>
      <w:proofErr w:type="spellStart"/>
      <w:r w:rsidRPr="005671E4">
        <w:rPr>
          <w:rFonts w:ascii="Times New Roman" w:hAnsi="Times New Roman" w:cs="Times New Roman"/>
          <w:color w:val="auto"/>
          <w:sz w:val="28"/>
          <w:lang w:val="ru-RU"/>
        </w:rPr>
        <w:t>криптовалюте</w:t>
      </w:r>
      <w:proofErr w:type="spellEnd"/>
      <w:r w:rsidRPr="005671E4">
        <w:rPr>
          <w:rFonts w:ascii="Times New Roman" w:hAnsi="Times New Roman" w:cs="Times New Roman"/>
          <w:color w:val="auto"/>
          <w:sz w:val="28"/>
          <w:lang w:val="ru-RU"/>
        </w:rPr>
        <w:t xml:space="preserve">, могут привлечь больше незаконных субъектов к охвату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в крупном масштабе.</w:t>
      </w:r>
    </w:p>
    <w:p w:rsidR="00C61595"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1. Простота использования: в настоящее время возможность покупать, покупать, продавать и торговать </w:t>
      </w:r>
      <w:proofErr w:type="spellStart"/>
      <w:r w:rsidRPr="005671E4">
        <w:rPr>
          <w:rFonts w:ascii="Times New Roman" w:hAnsi="Times New Roman" w:cs="Times New Roman"/>
          <w:color w:val="auto"/>
          <w:sz w:val="28"/>
          <w:lang w:val="ru-RU"/>
        </w:rPr>
        <w:t>криптовалютами</w:t>
      </w:r>
      <w:proofErr w:type="spellEnd"/>
      <w:r w:rsidRPr="005671E4">
        <w:rPr>
          <w:rFonts w:ascii="Times New Roman" w:hAnsi="Times New Roman" w:cs="Times New Roman"/>
          <w:color w:val="auto"/>
          <w:sz w:val="28"/>
          <w:lang w:val="ru-RU"/>
        </w:rPr>
        <w:t xml:space="preserve"> требует технической подготовки. По мере разработки и внедрения удобных для пользователя интерфейсов неискушенным незаконным субъектам будет легче использовать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в своих интересах. Простота использования для покупки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среднестатистическим пользователем является основным ограничением успеха бизнес-модели вымогателей. </w:t>
      </w:r>
    </w:p>
    <w:p w:rsidR="00C61595" w:rsidRPr="005671E4" w:rsidRDefault="00C61595"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Н</w:t>
      </w:r>
      <w:r w:rsidR="002051F4" w:rsidRPr="005671E4">
        <w:rPr>
          <w:rFonts w:ascii="Times New Roman" w:hAnsi="Times New Roman" w:cs="Times New Roman"/>
          <w:color w:val="auto"/>
          <w:sz w:val="28"/>
          <w:lang w:val="ru-RU"/>
        </w:rPr>
        <w:t xml:space="preserve">езаконные субъекты также хотят иметь возможность создавать автоматизированные, масштабируемые платежные интерфейсы, которые могут быть включены в программы-вымогатели и другие криминальные программы.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Чем больше законных пользователей имеет </w:t>
      </w:r>
      <w:proofErr w:type="spellStart"/>
      <w:r w:rsidRPr="005671E4">
        <w:rPr>
          <w:rFonts w:ascii="Times New Roman" w:hAnsi="Times New Roman" w:cs="Times New Roman"/>
          <w:color w:val="auto"/>
          <w:sz w:val="28"/>
          <w:lang w:val="ru-RU"/>
        </w:rPr>
        <w:t>криптовалюта</w:t>
      </w:r>
      <w:proofErr w:type="spellEnd"/>
      <w:r w:rsidRPr="005671E4">
        <w:rPr>
          <w:rFonts w:ascii="Times New Roman" w:hAnsi="Times New Roman" w:cs="Times New Roman"/>
          <w:color w:val="auto"/>
          <w:sz w:val="28"/>
          <w:lang w:val="ru-RU"/>
        </w:rPr>
        <w:t xml:space="preserve"> и чем больше законных транзакций совершается с использованием этой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тем больше возможностей для незаконного субъекта построить криминальную бизнес-модель получения </w:t>
      </w:r>
      <w:proofErr w:type="spellStart"/>
      <w:r w:rsidRPr="005671E4">
        <w:rPr>
          <w:rFonts w:ascii="Times New Roman" w:hAnsi="Times New Roman" w:cs="Times New Roman"/>
          <w:color w:val="auto"/>
          <w:sz w:val="28"/>
          <w:lang w:val="ru-RU"/>
        </w:rPr>
        <w:t>криптовалютных</w:t>
      </w:r>
      <w:proofErr w:type="spellEnd"/>
      <w:r w:rsidRPr="005671E4">
        <w:rPr>
          <w:rFonts w:ascii="Times New Roman" w:hAnsi="Times New Roman" w:cs="Times New Roman"/>
          <w:color w:val="auto"/>
          <w:sz w:val="28"/>
          <w:lang w:val="ru-RU"/>
        </w:rPr>
        <w:t xml:space="preserve"> платежей от этих пользователей в качестве жертв и тем больше возможностей скрыть незаконные транзакции в более широком море законных транзакций.</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2. Независимость от контроля законной финансовой системы: поскольку банки и другие финансовые учреждения продолжают работать над структурой, исключающей риск, благодаря усиленному регулированию и мониторингу финансовых операций, эти группы могут искать альтернативные методы перемещения средств за пределы законной финансовой системы, все еще желая установить связи с законной финансовой системой, чтобы клиенты или жертвы могли переводить деньги в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и обналичивать их с помощью полученных средств. В случае более широкого внедрения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потребность в обратном соединении с </w:t>
      </w:r>
      <w:proofErr w:type="spellStart"/>
      <w:r w:rsidRPr="005671E4">
        <w:rPr>
          <w:rFonts w:ascii="Times New Roman" w:hAnsi="Times New Roman" w:cs="Times New Roman"/>
          <w:color w:val="auto"/>
          <w:sz w:val="28"/>
          <w:lang w:val="ru-RU"/>
        </w:rPr>
        <w:t>фиатными</w:t>
      </w:r>
      <w:proofErr w:type="spellEnd"/>
      <w:r w:rsidRPr="005671E4">
        <w:rPr>
          <w:rFonts w:ascii="Times New Roman" w:hAnsi="Times New Roman" w:cs="Times New Roman"/>
          <w:color w:val="auto"/>
          <w:sz w:val="28"/>
          <w:lang w:val="ru-RU"/>
        </w:rPr>
        <w:t xml:space="preserve"> валютами для </w:t>
      </w:r>
      <w:proofErr w:type="spellStart"/>
      <w:r w:rsidRPr="005671E4">
        <w:rPr>
          <w:rFonts w:ascii="Times New Roman" w:hAnsi="Times New Roman" w:cs="Times New Roman"/>
          <w:color w:val="auto"/>
          <w:sz w:val="28"/>
          <w:lang w:val="ru-RU"/>
        </w:rPr>
        <w:t>обналичивания</w:t>
      </w:r>
      <w:proofErr w:type="spellEnd"/>
      <w:r w:rsidRPr="005671E4">
        <w:rPr>
          <w:rFonts w:ascii="Times New Roman" w:hAnsi="Times New Roman" w:cs="Times New Roman"/>
          <w:color w:val="auto"/>
          <w:sz w:val="28"/>
          <w:lang w:val="ru-RU"/>
        </w:rPr>
        <w:t xml:space="preserve"> становится менее важной, а потребность в помощи клиентам и потенциальным жертвам для входа в систему снижается.</w:t>
      </w:r>
    </w:p>
    <w:p w:rsidR="002051F4" w:rsidRPr="005671E4" w:rsidRDefault="002051F4" w:rsidP="00C61595">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3. Повышенная анонимность: по мере того как разработчики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продолжают переходить от </w:t>
      </w:r>
      <w:proofErr w:type="spellStart"/>
      <w:r w:rsidRPr="005671E4">
        <w:rPr>
          <w:rFonts w:ascii="Times New Roman" w:hAnsi="Times New Roman" w:cs="Times New Roman"/>
          <w:color w:val="auto"/>
          <w:sz w:val="28"/>
          <w:lang w:val="ru-RU"/>
        </w:rPr>
        <w:t>псевдонимности</w:t>
      </w:r>
      <w:proofErr w:type="spellEnd"/>
      <w:r w:rsidRPr="005671E4">
        <w:rPr>
          <w:rFonts w:ascii="Times New Roman" w:hAnsi="Times New Roman" w:cs="Times New Roman"/>
          <w:color w:val="auto"/>
          <w:sz w:val="28"/>
          <w:lang w:val="ru-RU"/>
        </w:rPr>
        <w:t xml:space="preserve"> к более близкой к полной анонимности транзакций, незаконные субъекты могут найти такие транзакционные возможности привлекательными. Эта функция является обратной стороной прозрачной информации о клиентах и прозрачных транзакций</w:t>
      </w:r>
      <w:r w:rsidR="00C61595"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 xml:space="preserve">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4. Доступ к </w:t>
      </w:r>
      <w:proofErr w:type="spellStart"/>
      <w:r w:rsidR="00C61595" w:rsidRPr="005671E4">
        <w:rPr>
          <w:rFonts w:ascii="Times New Roman" w:hAnsi="Times New Roman" w:cs="Times New Roman"/>
          <w:color w:val="auto"/>
          <w:sz w:val="28"/>
          <w:lang w:val="ru-RU"/>
        </w:rPr>
        <w:t>DarkNet</w:t>
      </w:r>
      <w:proofErr w:type="spellEnd"/>
      <w:r w:rsidRPr="005671E4">
        <w:rPr>
          <w:rFonts w:ascii="Times New Roman" w:hAnsi="Times New Roman" w:cs="Times New Roman"/>
          <w:color w:val="auto"/>
          <w:sz w:val="28"/>
          <w:lang w:val="ru-RU"/>
        </w:rPr>
        <w:t xml:space="preserve">: поскольку дополнительные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(помимо </w:t>
      </w:r>
      <w:proofErr w:type="spellStart"/>
      <w:r w:rsidRPr="005671E4">
        <w:rPr>
          <w:rFonts w:ascii="Times New Roman" w:hAnsi="Times New Roman" w:cs="Times New Roman"/>
          <w:color w:val="auto"/>
          <w:sz w:val="28"/>
          <w:lang w:val="ru-RU"/>
        </w:rPr>
        <w:t>биткоина</w:t>
      </w:r>
      <w:proofErr w:type="spellEnd"/>
      <w:r w:rsidRPr="005671E4">
        <w:rPr>
          <w:rFonts w:ascii="Times New Roman" w:hAnsi="Times New Roman" w:cs="Times New Roman"/>
          <w:color w:val="auto"/>
          <w:sz w:val="28"/>
          <w:lang w:val="ru-RU"/>
        </w:rPr>
        <w:t xml:space="preserve">) используются в качестве методов оплаты незаконных сайтов в темной паутине, вполне вероятно, что определенные группы будут </w:t>
      </w:r>
      <w:r w:rsidRPr="005671E4">
        <w:rPr>
          <w:rFonts w:ascii="Times New Roman" w:hAnsi="Times New Roman" w:cs="Times New Roman"/>
          <w:color w:val="auto"/>
          <w:sz w:val="28"/>
          <w:lang w:val="ru-RU"/>
        </w:rPr>
        <w:lastRenderedPageBreak/>
        <w:t xml:space="preserve">использовать эти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для совершения операций на этих сайтах. Такие функции, как транзакции с несколькими подписями и смарт-контракты для поддержки децентрализованного условного депонирования и устранения необходимости в доверии между незаконными субъектами, которые не знают друг друга, также, вероятно, будут поддерживать принятие.</w:t>
      </w:r>
    </w:p>
    <w:p w:rsidR="002051F4" w:rsidRPr="005671E4" w:rsidRDefault="002051F4" w:rsidP="00C61595">
      <w:pPr>
        <w:pStyle w:val="1"/>
        <w:keepNext w:val="0"/>
        <w:keepLines w:val="0"/>
        <w:widowControl/>
        <w:spacing w:before="0"/>
        <w:ind w:firstLine="709"/>
        <w:jc w:val="center"/>
        <w:rPr>
          <w:rFonts w:ascii="Times New Roman" w:hAnsi="Times New Roman" w:cs="Times New Roman"/>
          <w:color w:val="auto"/>
          <w:lang w:val="ru-RU"/>
        </w:rPr>
      </w:pPr>
      <w:proofErr w:type="spellStart"/>
      <w:r w:rsidRPr="005671E4">
        <w:rPr>
          <w:rFonts w:ascii="Times New Roman" w:hAnsi="Times New Roman" w:cs="Times New Roman"/>
          <w:color w:val="auto"/>
          <w:lang w:val="ru-RU"/>
        </w:rPr>
        <w:t>Криптовалюта</w:t>
      </w:r>
      <w:proofErr w:type="spellEnd"/>
      <w:r w:rsidRPr="005671E4">
        <w:rPr>
          <w:rFonts w:ascii="Times New Roman" w:hAnsi="Times New Roman" w:cs="Times New Roman"/>
          <w:color w:val="auto"/>
          <w:lang w:val="ru-RU"/>
        </w:rPr>
        <w:t xml:space="preserve"> в РФ</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В целом,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используются в России в различных контекстах, в том числе в качестве оплаты товаров или </w:t>
      </w:r>
      <w:proofErr w:type="gramStart"/>
      <w:r w:rsidRPr="005671E4">
        <w:rPr>
          <w:rFonts w:ascii="Times New Roman" w:hAnsi="Times New Roman" w:cs="Times New Roman"/>
          <w:color w:val="auto"/>
          <w:sz w:val="28"/>
          <w:lang w:val="ru-RU"/>
        </w:rPr>
        <w:t>услуг</w:t>
      </w:r>
      <w:proofErr w:type="gramEnd"/>
      <w:r w:rsidRPr="005671E4">
        <w:rPr>
          <w:rFonts w:ascii="Times New Roman" w:hAnsi="Times New Roman" w:cs="Times New Roman"/>
          <w:color w:val="auto"/>
          <w:sz w:val="28"/>
          <w:lang w:val="ru-RU"/>
        </w:rPr>
        <w:t xml:space="preserve"> или в качестве инструмента, аналогичного ценным бумагам. Несмотря на общепринятое отношение правительства к </w:t>
      </w:r>
      <w:proofErr w:type="spellStart"/>
      <w:r w:rsidRPr="005671E4">
        <w:rPr>
          <w:rFonts w:ascii="Times New Roman" w:hAnsi="Times New Roman" w:cs="Times New Roman"/>
          <w:color w:val="auto"/>
          <w:sz w:val="28"/>
          <w:lang w:val="ru-RU"/>
        </w:rPr>
        <w:t>блокчейну</w:t>
      </w:r>
      <w:proofErr w:type="spellEnd"/>
      <w:r w:rsidRPr="005671E4">
        <w:rPr>
          <w:rFonts w:ascii="Times New Roman" w:hAnsi="Times New Roman" w:cs="Times New Roman"/>
          <w:color w:val="auto"/>
          <w:sz w:val="28"/>
          <w:lang w:val="ru-RU"/>
        </w:rPr>
        <w:t xml:space="preserve"> как технологии, российские власти продолжают противостоять </w:t>
      </w:r>
      <w:proofErr w:type="spellStart"/>
      <w:r w:rsidRPr="005671E4">
        <w:rPr>
          <w:rFonts w:ascii="Times New Roman" w:hAnsi="Times New Roman" w:cs="Times New Roman"/>
          <w:color w:val="auto"/>
          <w:sz w:val="28"/>
          <w:lang w:val="ru-RU"/>
        </w:rPr>
        <w:t>криптовалютам</w:t>
      </w:r>
      <w:proofErr w:type="spellEnd"/>
      <w:r w:rsidRPr="005671E4">
        <w:rPr>
          <w:rFonts w:ascii="Times New Roman" w:hAnsi="Times New Roman" w:cs="Times New Roman"/>
          <w:color w:val="auto"/>
          <w:sz w:val="28"/>
          <w:lang w:val="ru-RU"/>
        </w:rPr>
        <w:t xml:space="preserve"> из-за в целом непрозрачного характера транзакций с </w:t>
      </w:r>
      <w:proofErr w:type="spellStart"/>
      <w:r w:rsidRPr="005671E4">
        <w:rPr>
          <w:rFonts w:ascii="Times New Roman" w:hAnsi="Times New Roman" w:cs="Times New Roman"/>
          <w:color w:val="auto"/>
          <w:sz w:val="28"/>
          <w:lang w:val="ru-RU"/>
        </w:rPr>
        <w:t>крнптовалютами</w:t>
      </w:r>
      <w:proofErr w:type="spellEnd"/>
      <w:r w:rsidRPr="005671E4">
        <w:rPr>
          <w:rFonts w:ascii="Times New Roman" w:hAnsi="Times New Roman" w:cs="Times New Roman"/>
          <w:color w:val="auto"/>
          <w:sz w:val="28"/>
          <w:lang w:val="ru-RU"/>
        </w:rPr>
        <w:t xml:space="preserve"> и связанных с этим соответствий и аналогичных рисков.</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В российский Гражданский кодекс недавно были внесены поправки с целью введения понятия «цифровые права», хотя до сих пор не существует законов, непосредственно регулирующих </w:t>
      </w:r>
      <w:proofErr w:type="spellStart"/>
      <w:r w:rsidRPr="005671E4">
        <w:rPr>
          <w:rFonts w:ascii="Times New Roman" w:hAnsi="Times New Roman" w:cs="Times New Roman"/>
          <w:color w:val="auto"/>
          <w:sz w:val="28"/>
          <w:lang w:val="ru-RU"/>
        </w:rPr>
        <w:t>криптовалюту</w:t>
      </w:r>
      <w:proofErr w:type="spellEnd"/>
      <w:r w:rsidRPr="005671E4">
        <w:rPr>
          <w:rFonts w:ascii="Times New Roman" w:hAnsi="Times New Roman" w:cs="Times New Roman"/>
          <w:color w:val="auto"/>
          <w:sz w:val="28"/>
          <w:lang w:val="ru-RU"/>
        </w:rPr>
        <w:t xml:space="preserve">. Российские законодатели работали над сводом законов, регулирующих особую категорию цифровых прав - так называемые «цифровые финансовые активы». - чтобы попытаться регулировать </w:t>
      </w:r>
      <w:proofErr w:type="spellStart"/>
      <w:r w:rsidRPr="005671E4">
        <w:rPr>
          <w:rFonts w:ascii="Times New Roman" w:hAnsi="Times New Roman" w:cs="Times New Roman"/>
          <w:color w:val="auto"/>
          <w:sz w:val="28"/>
          <w:lang w:val="ru-RU"/>
        </w:rPr>
        <w:t>токены</w:t>
      </w:r>
      <w:proofErr w:type="spellEnd"/>
      <w:r w:rsidRPr="005671E4">
        <w:rPr>
          <w:rFonts w:ascii="Times New Roman" w:hAnsi="Times New Roman" w:cs="Times New Roman"/>
          <w:color w:val="auto"/>
          <w:sz w:val="28"/>
          <w:lang w:val="ru-RU"/>
        </w:rPr>
        <w:t xml:space="preserve"> н предложения монет и транзакции с этими активами.</w:t>
      </w:r>
      <w:r w:rsidR="00984643">
        <w:rPr>
          <w:rStyle w:val="ab"/>
          <w:rFonts w:ascii="Times New Roman" w:hAnsi="Times New Roman" w:cs="Times New Roman"/>
          <w:color w:val="auto"/>
          <w:sz w:val="28"/>
          <w:lang w:val="ru-RU"/>
        </w:rPr>
        <w:footnoteReference w:id="10"/>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В течение нескольких лет российские власти уделяют внимание потенциальном)' использованию технологии </w:t>
      </w:r>
      <w:proofErr w:type="spellStart"/>
      <w:r w:rsidRPr="005671E4">
        <w:rPr>
          <w:rFonts w:ascii="Times New Roman" w:hAnsi="Times New Roman" w:cs="Times New Roman"/>
          <w:color w:val="auto"/>
          <w:sz w:val="28"/>
          <w:lang w:val="ru-RU"/>
        </w:rPr>
        <w:t>блокчейна</w:t>
      </w:r>
      <w:proofErr w:type="spellEnd"/>
      <w:r w:rsidRPr="005671E4">
        <w:rPr>
          <w:rFonts w:ascii="Times New Roman" w:hAnsi="Times New Roman" w:cs="Times New Roman"/>
          <w:color w:val="auto"/>
          <w:sz w:val="28"/>
          <w:lang w:val="ru-RU"/>
        </w:rPr>
        <w:t xml:space="preserve"> и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Акцент был сделан на соблюдении и мерах по борьбе с коррупцией и отмыванием денег. Центральный банк Российской Федерации (Банк России) и Министерство финансов Российской Федерации (Министерство финансов) являются ключевыми регуляторами, которые уделили особое внимание этим вопросам.</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В настоящее время не существует закона, специально разрешающего </w:t>
      </w:r>
      <w:proofErr w:type="spellStart"/>
      <w:r w:rsidRPr="005671E4">
        <w:rPr>
          <w:rFonts w:ascii="Times New Roman" w:hAnsi="Times New Roman" w:cs="Times New Roman"/>
          <w:color w:val="auto"/>
          <w:sz w:val="28"/>
          <w:lang w:val="ru-RU"/>
        </w:rPr>
        <w:t>криптовалюты</w:t>
      </w:r>
      <w:proofErr w:type="spellEnd"/>
      <w:proofErr w:type="gramStart"/>
      <w:r w:rsidRPr="005671E4">
        <w:rPr>
          <w:rFonts w:ascii="Times New Roman" w:hAnsi="Times New Roman" w:cs="Times New Roman"/>
          <w:color w:val="auto"/>
          <w:sz w:val="28"/>
          <w:lang w:val="ru-RU"/>
        </w:rPr>
        <w:t>.</w:t>
      </w:r>
      <w:proofErr w:type="gramEnd"/>
      <w:r w:rsidRPr="005671E4">
        <w:rPr>
          <w:rFonts w:ascii="Times New Roman" w:hAnsi="Times New Roman" w:cs="Times New Roman"/>
          <w:color w:val="auto"/>
          <w:sz w:val="28"/>
          <w:lang w:val="ru-RU"/>
        </w:rPr>
        <w:t xml:space="preserve"> и нет юридического определения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Наоборот, есть законы, которые можно рассматривать как запрещающие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в России. Например, в соответствии с российской Конституцией рубль является единственным платежным средством в России. Кроме того, в соответствии с Федеральным законом о Центральном банке Российской Федерации 2002 года рубль является единственной национальной валютой, н введение других валют или выпуск валютных суррогатов на территории России запрещены.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могут подпадать под такие запрещенные валютные суррогаты. Кроме того, </w:t>
      </w:r>
      <w:r w:rsidRPr="005671E4">
        <w:rPr>
          <w:rFonts w:ascii="Times New Roman" w:hAnsi="Times New Roman" w:cs="Times New Roman"/>
          <w:color w:val="auto"/>
          <w:sz w:val="28"/>
          <w:lang w:val="ru-RU"/>
        </w:rPr>
        <w:lastRenderedPageBreak/>
        <w:t>заместитель министра финансов недавно выразил</w:t>
      </w:r>
      <w:r w:rsidRPr="005671E4">
        <w:rPr>
          <w:rFonts w:ascii="Times New Roman" w:hAnsi="Times New Roman" w:cs="Times New Roman"/>
          <w:color w:val="auto"/>
          <w:sz w:val="28"/>
          <w:vertAlign w:val="superscript"/>
          <w:lang w:val="ru-RU"/>
        </w:rPr>
        <w:t>1</w:t>
      </w:r>
      <w:r w:rsidRPr="005671E4">
        <w:rPr>
          <w:rFonts w:ascii="Times New Roman" w:hAnsi="Times New Roman" w:cs="Times New Roman"/>
          <w:color w:val="auto"/>
          <w:sz w:val="28"/>
          <w:lang w:val="ru-RU"/>
        </w:rPr>
        <w:t xml:space="preserve"> вид</w:t>
      </w:r>
      <w:r w:rsidR="00E46E2E"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 xml:space="preserve"> что </w:t>
      </w:r>
      <w:proofErr w:type="spellStart"/>
      <w:r w:rsidRPr="005671E4">
        <w:rPr>
          <w:rFonts w:ascii="Times New Roman" w:hAnsi="Times New Roman" w:cs="Times New Roman"/>
          <w:color w:val="auto"/>
          <w:sz w:val="28"/>
          <w:lang w:val="ru-RU"/>
        </w:rPr>
        <w:t>cryptocurrencies</w:t>
      </w:r>
      <w:proofErr w:type="spellEnd"/>
      <w:r w:rsidRPr="005671E4">
        <w:rPr>
          <w:rFonts w:ascii="Times New Roman" w:hAnsi="Times New Roman" w:cs="Times New Roman"/>
          <w:color w:val="auto"/>
          <w:sz w:val="28"/>
          <w:lang w:val="ru-RU"/>
        </w:rPr>
        <w:t xml:space="preserve"> будет запрещено в качестве средства платежа в ближайшее время.</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Кроме того, существует мнение, что использование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xml:space="preserve"> связано с незаконной деятельностью. В январе 2014 года Банк России выпустил информационное письмо </w:t>
      </w:r>
      <w:r w:rsidR="00DA2E0D">
        <w:rPr>
          <w:rFonts w:ascii="Times New Roman" w:hAnsi="Times New Roman" w:cs="Times New Roman"/>
          <w:color w:val="auto"/>
          <w:sz w:val="28"/>
          <w:lang w:val="ru-RU"/>
        </w:rPr>
        <w:t>с</w:t>
      </w:r>
      <w:r w:rsidRPr="005671E4">
        <w:rPr>
          <w:rFonts w:ascii="Times New Roman" w:hAnsi="Times New Roman" w:cs="Times New Roman"/>
          <w:color w:val="auto"/>
          <w:sz w:val="28"/>
          <w:lang w:val="ru-RU"/>
        </w:rPr>
        <w:t xml:space="preserve"> предупреждением о том, что торговля товарами или услугами за «виртуальные валюты», а также конвертация таких валют в</w:t>
      </w:r>
      <w:r w:rsidR="001A5DFD" w:rsidRPr="001A5DFD">
        <w:rPr>
          <w:rFonts w:ascii="Times New Roman" w:hAnsi="Times New Roman" w:cs="Times New Roman"/>
          <w:color w:val="auto"/>
          <w:sz w:val="28"/>
          <w:lang w:val="ru-RU"/>
        </w:rPr>
        <w:t xml:space="preserve"> </w:t>
      </w:r>
      <w:r w:rsidRPr="005671E4">
        <w:rPr>
          <w:rFonts w:ascii="Times New Roman" w:hAnsi="Times New Roman" w:cs="Times New Roman"/>
          <w:color w:val="auto"/>
          <w:sz w:val="28"/>
          <w:lang w:val="ru-RU"/>
        </w:rPr>
        <w:t xml:space="preserve">рубли или иностранные валюты могут использоваться для отмывания денег и финансирования </w:t>
      </w:r>
      <w:r w:rsidR="00DA2E0D" w:rsidRPr="005671E4">
        <w:rPr>
          <w:rFonts w:ascii="Times New Roman" w:hAnsi="Times New Roman" w:cs="Times New Roman"/>
          <w:color w:val="auto"/>
          <w:sz w:val="28"/>
          <w:lang w:val="ru-RU"/>
        </w:rPr>
        <w:t>терроризма...</w:t>
      </w:r>
      <w:r w:rsidRPr="005671E4">
        <w:rPr>
          <w:rFonts w:ascii="Times New Roman" w:hAnsi="Times New Roman" w:cs="Times New Roman"/>
          <w:color w:val="auto"/>
          <w:sz w:val="28"/>
          <w:lang w:val="ru-RU"/>
        </w:rPr>
        <w:t xml:space="preserve"> Поэтому любые транзакции, связанные с </w:t>
      </w:r>
      <w:proofErr w:type="spellStart"/>
      <w:r w:rsidRPr="005671E4">
        <w:rPr>
          <w:rFonts w:ascii="Times New Roman" w:hAnsi="Times New Roman" w:cs="Times New Roman"/>
          <w:color w:val="auto"/>
          <w:sz w:val="28"/>
          <w:lang w:val="ru-RU"/>
        </w:rPr>
        <w:t>крнптовалютами</w:t>
      </w:r>
      <w:proofErr w:type="spellEnd"/>
      <w:r w:rsidRPr="005671E4">
        <w:rPr>
          <w:rFonts w:ascii="Times New Roman" w:hAnsi="Times New Roman" w:cs="Times New Roman"/>
          <w:color w:val="auto"/>
          <w:sz w:val="28"/>
          <w:lang w:val="ru-RU"/>
        </w:rPr>
        <w:t>. подлежат усиленному анализ</w:t>
      </w:r>
      <w:r w:rsidR="00AF635D" w:rsidRPr="005671E4">
        <w:rPr>
          <w:rFonts w:ascii="Times New Roman" w:hAnsi="Times New Roman" w:cs="Times New Roman"/>
          <w:color w:val="auto"/>
          <w:sz w:val="28"/>
          <w:lang w:val="ru-RU"/>
        </w:rPr>
        <w:t>у</w:t>
      </w:r>
      <w:r w:rsidRPr="005671E4">
        <w:rPr>
          <w:rFonts w:ascii="Times New Roman" w:hAnsi="Times New Roman" w:cs="Times New Roman"/>
          <w:color w:val="auto"/>
          <w:sz w:val="28"/>
          <w:lang w:val="ru-RU"/>
        </w:rPr>
        <w:t>.</w:t>
      </w:r>
    </w:p>
    <w:p w:rsidR="00AF635D"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В феврале 2019 года Верховный суд России внес изменения в постановление Пленума Верховного суда (судебный акт, служащий руководством для судов низшей инстанции) о судебной практике по преступлениям</w:t>
      </w:r>
      <w:r w:rsidR="00E46E2E"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 xml:space="preserve"> связанным с отмыванием денег. Верховный суд прямо заявил, что виртуальные активы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w:t>
      </w:r>
      <w:r w:rsidR="00AF635D"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 xml:space="preserve"> приобретенные в результате совершения преступлений, могут рассматриваться как объекты преступлений, наказуемых в соответствии со статьей 174 (о легализации (отмывании) денежных средств и другого имущества. незаконно приобретенных другими лицами) и статье 174.1 (о легализации (отмывании) ден</w:t>
      </w:r>
      <w:r w:rsidR="00DA2E0D">
        <w:rPr>
          <w:rFonts w:ascii="Times New Roman" w:hAnsi="Times New Roman" w:cs="Times New Roman"/>
          <w:color w:val="auto"/>
          <w:sz w:val="28"/>
          <w:lang w:val="ru-RU"/>
        </w:rPr>
        <w:t>ежных средств и иного имущества,</w:t>
      </w:r>
      <w:r w:rsidRPr="005671E4">
        <w:rPr>
          <w:rFonts w:ascii="Times New Roman" w:hAnsi="Times New Roman" w:cs="Times New Roman"/>
          <w:color w:val="auto"/>
          <w:sz w:val="28"/>
          <w:lang w:val="ru-RU"/>
        </w:rPr>
        <w:t xml:space="preserve"> приобретенных другими</w:t>
      </w:r>
      <w:r w:rsidR="00AF635D" w:rsidRPr="005671E4">
        <w:rPr>
          <w:rFonts w:ascii="Times New Roman" w:hAnsi="Times New Roman" w:cs="Times New Roman"/>
          <w:color w:val="auto"/>
          <w:sz w:val="28"/>
          <w:lang w:val="ru-RU"/>
        </w:rPr>
        <w:t xml:space="preserve"> </w:t>
      </w:r>
      <w:r w:rsidRPr="005671E4">
        <w:rPr>
          <w:rFonts w:ascii="Times New Roman" w:hAnsi="Times New Roman" w:cs="Times New Roman"/>
          <w:color w:val="auto"/>
          <w:sz w:val="28"/>
          <w:lang w:val="ru-RU"/>
        </w:rPr>
        <w:t xml:space="preserve">лицами </w:t>
      </w:r>
      <w:r w:rsidR="00AF635D" w:rsidRPr="005671E4">
        <w:rPr>
          <w:rFonts w:ascii="Times New Roman" w:hAnsi="Times New Roman" w:cs="Times New Roman"/>
          <w:color w:val="auto"/>
          <w:sz w:val="28"/>
          <w:lang w:val="ru-RU"/>
        </w:rPr>
        <w:t xml:space="preserve">в </w:t>
      </w:r>
      <w:r w:rsidRPr="005671E4">
        <w:rPr>
          <w:rFonts w:ascii="Times New Roman" w:hAnsi="Times New Roman" w:cs="Times New Roman"/>
          <w:color w:val="auto"/>
          <w:sz w:val="28"/>
          <w:lang w:val="ru-RU"/>
        </w:rPr>
        <w:t xml:space="preserve">результате совершения преступления) УК РФ.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Верховный суд особо отметил, что эта поправка соответствует Рекомендации 15 ФАТФ: Новые технологии.</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Были попытки привнести прямое регулирование в </w:t>
      </w:r>
      <w:proofErr w:type="spellStart"/>
      <w:r w:rsidRPr="005671E4">
        <w:rPr>
          <w:rFonts w:ascii="Times New Roman" w:hAnsi="Times New Roman" w:cs="Times New Roman"/>
          <w:color w:val="auto"/>
          <w:sz w:val="28"/>
          <w:lang w:val="ru-RU"/>
        </w:rPr>
        <w:t>криптовалюту</w:t>
      </w:r>
      <w:proofErr w:type="spellEnd"/>
      <w:r w:rsidRPr="005671E4">
        <w:rPr>
          <w:rFonts w:ascii="Times New Roman" w:hAnsi="Times New Roman" w:cs="Times New Roman"/>
          <w:color w:val="auto"/>
          <w:sz w:val="28"/>
          <w:lang w:val="ru-RU"/>
        </w:rPr>
        <w:t xml:space="preserve">. </w:t>
      </w:r>
      <w:r w:rsidR="00F76223" w:rsidRPr="005671E4">
        <w:rPr>
          <w:rFonts w:ascii="Times New Roman" w:hAnsi="Times New Roman" w:cs="Times New Roman"/>
          <w:color w:val="auto"/>
          <w:sz w:val="28"/>
          <w:lang w:val="ru-RU"/>
        </w:rPr>
        <w:t>Например,</w:t>
      </w:r>
      <w:r w:rsidRPr="005671E4">
        <w:rPr>
          <w:rFonts w:ascii="Times New Roman" w:hAnsi="Times New Roman" w:cs="Times New Roman"/>
          <w:color w:val="auto"/>
          <w:sz w:val="28"/>
          <w:lang w:val="ru-RU"/>
        </w:rPr>
        <w:t xml:space="preserve"> Государственная Дума приняла в первом чтении законопроект о цифровых финансовых активах (подробнее см. Раздел </w:t>
      </w:r>
      <w:r w:rsidR="00F76223" w:rsidRPr="005671E4">
        <w:rPr>
          <w:rFonts w:ascii="Times New Roman" w:hAnsi="Times New Roman" w:cs="Times New Roman"/>
          <w:color w:val="auto"/>
          <w:sz w:val="28"/>
          <w:lang w:val="ru-RU"/>
        </w:rPr>
        <w:t>«Регулирование</w:t>
      </w:r>
      <w:r w:rsidR="00F76223">
        <w:rPr>
          <w:rFonts w:ascii="Times New Roman" w:hAnsi="Times New Roman" w:cs="Times New Roman"/>
          <w:color w:val="auto"/>
          <w:sz w:val="28"/>
          <w:lang w:val="ru-RU"/>
        </w:rPr>
        <w:t xml:space="preserve"> </w:t>
      </w:r>
      <w:proofErr w:type="spellStart"/>
      <w:r w:rsidR="00F76223">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В одной из первоначальных версий этого проекта предлагались определения «</w:t>
      </w:r>
      <w:proofErr w:type="spellStart"/>
      <w:r w:rsidRPr="005671E4">
        <w:rPr>
          <w:rFonts w:ascii="Times New Roman" w:hAnsi="Times New Roman" w:cs="Times New Roman"/>
          <w:color w:val="auto"/>
          <w:sz w:val="28"/>
          <w:lang w:val="ru-RU"/>
        </w:rPr>
        <w:t>токена</w:t>
      </w:r>
      <w:proofErr w:type="spellEnd"/>
      <w:r w:rsidRPr="005671E4">
        <w:rPr>
          <w:rFonts w:ascii="Times New Roman" w:hAnsi="Times New Roman" w:cs="Times New Roman"/>
          <w:color w:val="auto"/>
          <w:sz w:val="28"/>
          <w:lang w:val="ru-RU"/>
        </w:rPr>
        <w:t>»,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и общее определение как </w:t>
      </w:r>
      <w:proofErr w:type="spellStart"/>
      <w:r w:rsidRPr="005671E4">
        <w:rPr>
          <w:rFonts w:ascii="Times New Roman" w:hAnsi="Times New Roman" w:cs="Times New Roman"/>
          <w:color w:val="auto"/>
          <w:sz w:val="28"/>
          <w:lang w:val="ru-RU"/>
        </w:rPr>
        <w:t>токенов</w:t>
      </w:r>
      <w:proofErr w:type="spellEnd"/>
      <w:r w:rsidRPr="005671E4">
        <w:rPr>
          <w:rFonts w:ascii="Times New Roman" w:hAnsi="Times New Roman" w:cs="Times New Roman"/>
          <w:color w:val="auto"/>
          <w:sz w:val="28"/>
          <w:lang w:val="ru-RU"/>
        </w:rPr>
        <w:t xml:space="preserve">, так и </w:t>
      </w:r>
      <w:proofErr w:type="spellStart"/>
      <w:r w:rsidRPr="005671E4">
        <w:rPr>
          <w:rFonts w:ascii="Times New Roman" w:hAnsi="Times New Roman" w:cs="Times New Roman"/>
          <w:color w:val="auto"/>
          <w:sz w:val="28"/>
          <w:lang w:val="ru-RU"/>
        </w:rPr>
        <w:t>криптовалюты</w:t>
      </w:r>
      <w:proofErr w:type="spellEnd"/>
      <w:r w:rsidRPr="005671E4">
        <w:rPr>
          <w:rFonts w:ascii="Times New Roman" w:hAnsi="Times New Roman" w:cs="Times New Roman"/>
          <w:color w:val="auto"/>
          <w:sz w:val="28"/>
          <w:lang w:val="ru-RU"/>
        </w:rPr>
        <w:t xml:space="preserve"> - «цифрового финансового актива». Теперь в проекте используется только общее определение «цифровой финансовый актив».</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Как и в случае с </w:t>
      </w:r>
      <w:proofErr w:type="spellStart"/>
      <w:r w:rsidRPr="005671E4">
        <w:rPr>
          <w:rFonts w:ascii="Times New Roman" w:hAnsi="Times New Roman" w:cs="Times New Roman"/>
          <w:color w:val="auto"/>
          <w:sz w:val="28"/>
          <w:lang w:val="ru-RU"/>
        </w:rPr>
        <w:t>крнптовалютами</w:t>
      </w:r>
      <w:proofErr w:type="spellEnd"/>
      <w:r w:rsidR="00AF635D"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 xml:space="preserve"> в настоящее время не существует закона, конкретно касающегося технологий </w:t>
      </w:r>
      <w:proofErr w:type="spellStart"/>
      <w:r w:rsidR="00AF635D" w:rsidRPr="005671E4">
        <w:rPr>
          <w:rFonts w:ascii="Times New Roman" w:hAnsi="Times New Roman" w:cs="Times New Roman"/>
          <w:color w:val="auto"/>
          <w:sz w:val="28"/>
          <w:lang w:val="ru-RU"/>
        </w:rPr>
        <w:t>блокчейна</w:t>
      </w:r>
      <w:proofErr w:type="spellEnd"/>
      <w:r w:rsidRPr="005671E4">
        <w:rPr>
          <w:rFonts w:ascii="Times New Roman" w:hAnsi="Times New Roman" w:cs="Times New Roman"/>
          <w:color w:val="auto"/>
          <w:sz w:val="28"/>
          <w:lang w:val="ru-RU"/>
        </w:rPr>
        <w:t xml:space="preserve">. Однако власти не рассматривают </w:t>
      </w:r>
      <w:proofErr w:type="spellStart"/>
      <w:r w:rsidRPr="005671E4">
        <w:rPr>
          <w:rFonts w:ascii="Times New Roman" w:hAnsi="Times New Roman" w:cs="Times New Roman"/>
          <w:color w:val="auto"/>
          <w:sz w:val="28"/>
          <w:lang w:val="ru-RU"/>
        </w:rPr>
        <w:t>блокчейн</w:t>
      </w:r>
      <w:proofErr w:type="spellEnd"/>
      <w:r w:rsidRPr="005671E4">
        <w:rPr>
          <w:rFonts w:ascii="Times New Roman" w:hAnsi="Times New Roman" w:cs="Times New Roman"/>
          <w:color w:val="auto"/>
          <w:sz w:val="28"/>
          <w:lang w:val="ru-RU"/>
        </w:rPr>
        <w:t xml:space="preserve"> негативно. Наоборот, использование </w:t>
      </w:r>
      <w:proofErr w:type="spellStart"/>
      <w:r w:rsidRPr="005671E4">
        <w:rPr>
          <w:rFonts w:ascii="Times New Roman" w:hAnsi="Times New Roman" w:cs="Times New Roman"/>
          <w:color w:val="auto"/>
          <w:sz w:val="28"/>
          <w:lang w:val="ru-RU"/>
        </w:rPr>
        <w:t>блокчейн</w:t>
      </w:r>
      <w:proofErr w:type="spellEnd"/>
      <w:r w:rsidRPr="005671E4">
        <w:rPr>
          <w:rFonts w:ascii="Times New Roman" w:hAnsi="Times New Roman" w:cs="Times New Roman"/>
          <w:color w:val="auto"/>
          <w:sz w:val="28"/>
          <w:lang w:val="ru-RU"/>
        </w:rPr>
        <w:t>-технологий для формирования и реализации «умных контрактов» представляет большой интерес в России. Недавно в Гражданский кодекс были внесены поправки, применимые к умным контрактам. Тем не менее, во многих отношениях Россия остается традиционным рынком, на котором необходимы физические документы. В частности, переход к системам распределенной бухгалтерской книги и виртуальным контрактам будет противоречить существующим централизованным регистрам, которые теперь юридически необходимы для определенных операций и транзакций.</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Россия движется к </w:t>
      </w:r>
      <w:proofErr w:type="spellStart"/>
      <w:r w:rsidRPr="005671E4">
        <w:rPr>
          <w:rFonts w:ascii="Times New Roman" w:hAnsi="Times New Roman" w:cs="Times New Roman"/>
          <w:color w:val="auto"/>
          <w:sz w:val="28"/>
          <w:lang w:val="ru-RU"/>
        </w:rPr>
        <w:t>цифров</w:t>
      </w:r>
      <w:r w:rsidR="00AF635D" w:rsidRPr="005671E4">
        <w:rPr>
          <w:rFonts w:ascii="Times New Roman" w:hAnsi="Times New Roman" w:cs="Times New Roman"/>
          <w:color w:val="auto"/>
          <w:sz w:val="28"/>
          <w:lang w:val="ru-RU"/>
        </w:rPr>
        <w:t>и</w:t>
      </w:r>
      <w:r w:rsidRPr="005671E4">
        <w:rPr>
          <w:rFonts w:ascii="Times New Roman" w:hAnsi="Times New Roman" w:cs="Times New Roman"/>
          <w:color w:val="auto"/>
          <w:sz w:val="28"/>
          <w:lang w:val="ru-RU"/>
        </w:rPr>
        <w:t>зации</w:t>
      </w:r>
      <w:proofErr w:type="spellEnd"/>
      <w:r w:rsidRPr="005671E4">
        <w:rPr>
          <w:rFonts w:ascii="Times New Roman" w:hAnsi="Times New Roman" w:cs="Times New Roman"/>
          <w:color w:val="auto"/>
          <w:sz w:val="28"/>
          <w:lang w:val="ru-RU"/>
        </w:rPr>
        <w:t xml:space="preserve"> многих услуг и функций, которые выполняют государственные органы. Правительственные органы </w:t>
      </w:r>
      <w:r w:rsidRPr="005671E4">
        <w:rPr>
          <w:rFonts w:ascii="Times New Roman" w:hAnsi="Times New Roman" w:cs="Times New Roman"/>
          <w:color w:val="auto"/>
          <w:sz w:val="28"/>
          <w:lang w:val="ru-RU"/>
        </w:rPr>
        <w:lastRenderedPageBreak/>
        <w:t>находятся в процессе модернизации своей деятельности, позволяя регистрировать и обмениваться документами через онлайн-платформы. включая, например, подачу налоговых деклараций, бухгалтерских отчетов и заявок на лицензии и патенты. К ним относятся Федеральная налоговая служба. Федеральная служба по интеллектуальной собственности и Федеральная служба по надзору в сфере связи, информационных технологий и средств массовой информации. Нотариальные регистрации могут быть представлены в электронном виде</w:t>
      </w:r>
      <w:r w:rsidR="00AF635D" w:rsidRPr="005671E4">
        <w:rPr>
          <w:rFonts w:ascii="Times New Roman" w:hAnsi="Times New Roman" w:cs="Times New Roman"/>
          <w:color w:val="auto"/>
          <w:sz w:val="28"/>
          <w:lang w:val="ru-RU"/>
        </w:rPr>
        <w:t>.</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В Гражданский кодекс Российской Федерации внесены изменения в закон «О внесении изменений в части первую, вторую и четвертую Гражданского кодекса Российской Федерации» от 18 марта 2019 года: этот закон обычно называют Законом о цифровых правах</w:t>
      </w:r>
      <w:r w:rsidR="00AF635D"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 xml:space="preserve"> поскольку он вводит понятие «цифровые права» и регулирование для покрытия смарт-контрактов</w:t>
      </w:r>
      <w:r w:rsidR="00DA2E0D"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 xml:space="preserve"> а также некоторые другие правила. Поправки вступ</w:t>
      </w:r>
      <w:r w:rsidR="00AF635D" w:rsidRPr="005671E4">
        <w:rPr>
          <w:rFonts w:ascii="Times New Roman" w:hAnsi="Times New Roman" w:cs="Times New Roman"/>
          <w:color w:val="auto"/>
          <w:sz w:val="28"/>
          <w:lang w:val="ru-RU"/>
        </w:rPr>
        <w:t xml:space="preserve">или </w:t>
      </w:r>
      <w:r w:rsidRPr="005671E4">
        <w:rPr>
          <w:rFonts w:ascii="Times New Roman" w:hAnsi="Times New Roman" w:cs="Times New Roman"/>
          <w:color w:val="auto"/>
          <w:sz w:val="28"/>
          <w:lang w:val="ru-RU"/>
        </w:rPr>
        <w:t xml:space="preserve">в силу с 1 октября 2019 года. Закон о цифровых правах, по-видимому, является первой попыткой принять нормативные акты, касающиеся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 но не называть их непосредственно как таковые.</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Закон о цифровых правах вводит новую статью 141.1 Гражданского кодекса. Статья 141.1 </w:t>
      </w:r>
      <w:r w:rsidR="00AF635D" w:rsidRPr="005671E4">
        <w:rPr>
          <w:rFonts w:ascii="Times New Roman" w:hAnsi="Times New Roman" w:cs="Times New Roman"/>
          <w:color w:val="auto"/>
          <w:sz w:val="28"/>
          <w:lang w:val="ru-RU"/>
        </w:rPr>
        <w:t>в</w:t>
      </w:r>
      <w:r w:rsidRPr="005671E4">
        <w:rPr>
          <w:rFonts w:ascii="Times New Roman" w:hAnsi="Times New Roman" w:cs="Times New Roman"/>
          <w:color w:val="auto"/>
          <w:sz w:val="28"/>
          <w:lang w:val="ru-RU"/>
        </w:rPr>
        <w:t xml:space="preserve"> широком смысле определяет «цифровые права» как права в соответствии с обязательствами и другими правами, названными таковыми в законе, содержание и условия осуществления которых определяются правилами информационной системы, которая должна соответствовать требованиям закона.</w:t>
      </w:r>
    </w:p>
    <w:p w:rsidR="00AF635D"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Закон о цифровых правах также вносит изменения в статью 128 Гражданского кодекса, касающуюся так называемых «объектов гражданских прав», т. </w:t>
      </w:r>
      <w:r w:rsidR="00AF635D" w:rsidRPr="005671E4">
        <w:rPr>
          <w:rFonts w:ascii="Times New Roman" w:hAnsi="Times New Roman" w:cs="Times New Roman"/>
          <w:color w:val="auto"/>
          <w:sz w:val="28"/>
          <w:lang w:val="ru-RU"/>
        </w:rPr>
        <w:t>е</w:t>
      </w:r>
      <w:r w:rsidRPr="005671E4">
        <w:rPr>
          <w:rFonts w:ascii="Times New Roman" w:hAnsi="Times New Roman" w:cs="Times New Roman"/>
          <w:color w:val="auto"/>
          <w:sz w:val="28"/>
          <w:lang w:val="ru-RU"/>
        </w:rPr>
        <w:t xml:space="preserve">. </w:t>
      </w:r>
      <w:r w:rsidR="00AF635D" w:rsidRPr="005671E4">
        <w:rPr>
          <w:rFonts w:ascii="Times New Roman" w:hAnsi="Times New Roman" w:cs="Times New Roman"/>
          <w:color w:val="auto"/>
          <w:sz w:val="28"/>
          <w:lang w:val="ru-RU"/>
        </w:rPr>
        <w:t>о</w:t>
      </w:r>
      <w:r w:rsidRPr="005671E4">
        <w:rPr>
          <w:rFonts w:ascii="Times New Roman" w:hAnsi="Times New Roman" w:cs="Times New Roman"/>
          <w:color w:val="auto"/>
          <w:sz w:val="28"/>
          <w:lang w:val="ru-RU"/>
        </w:rPr>
        <w:t xml:space="preserve">бъектов, на которые могут распространяться гражданские права и сделки. Такими объектами являются вещи, в том числе денежные средства и удостоверенные ценные бумаги: другая собственность, включая права собственности, которые теперь будут включать цифровые права в дополнение к безналичным деньгам и бездокументарным ценным бумагам: результаты работ </w:t>
      </w:r>
      <w:r w:rsidR="00AF635D" w:rsidRPr="005671E4">
        <w:rPr>
          <w:rFonts w:ascii="Times New Roman" w:hAnsi="Times New Roman" w:cs="Times New Roman"/>
          <w:color w:val="auto"/>
          <w:sz w:val="28"/>
          <w:lang w:val="ru-RU"/>
        </w:rPr>
        <w:t>и</w:t>
      </w:r>
      <w:r w:rsidRPr="005671E4">
        <w:rPr>
          <w:rFonts w:ascii="Times New Roman" w:hAnsi="Times New Roman" w:cs="Times New Roman"/>
          <w:color w:val="auto"/>
          <w:sz w:val="28"/>
          <w:lang w:val="ru-RU"/>
        </w:rPr>
        <w:t xml:space="preserve"> услуг; защищенные результаты интеллектуальной деятельности и приравненные к ним средства индивидуализации (интеллектуальная собственность): и нематериальные выгоды. </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Таким образом</w:t>
      </w:r>
      <w:r w:rsidR="00AF635D" w:rsidRPr="005671E4">
        <w:rPr>
          <w:rFonts w:ascii="Times New Roman" w:hAnsi="Times New Roman" w:cs="Times New Roman"/>
          <w:color w:val="auto"/>
          <w:sz w:val="28"/>
          <w:lang w:val="ru-RU"/>
        </w:rPr>
        <w:t>,</w:t>
      </w:r>
      <w:r w:rsidRPr="005671E4">
        <w:rPr>
          <w:rFonts w:ascii="Times New Roman" w:hAnsi="Times New Roman" w:cs="Times New Roman"/>
          <w:color w:val="auto"/>
          <w:sz w:val="28"/>
          <w:lang w:val="ru-RU"/>
        </w:rPr>
        <w:t xml:space="preserve"> Гражданский кодекс признает, что цифровые права - это активы, которыми можно владеть, продавать, покупать, обременять или иным образом совершать сделки. Хотя Закон о цифровых правах прямо не касается </w:t>
      </w:r>
      <w:proofErr w:type="spellStart"/>
      <w:r w:rsidRPr="005671E4">
        <w:rPr>
          <w:rFonts w:ascii="Times New Roman" w:hAnsi="Times New Roman" w:cs="Times New Roman"/>
          <w:color w:val="auto"/>
          <w:sz w:val="28"/>
          <w:lang w:val="ru-RU"/>
        </w:rPr>
        <w:t>криптовалют</w:t>
      </w:r>
      <w:proofErr w:type="spellEnd"/>
      <w:r w:rsidRPr="005671E4">
        <w:rPr>
          <w:rFonts w:ascii="Times New Roman" w:hAnsi="Times New Roman" w:cs="Times New Roman"/>
          <w:color w:val="auto"/>
          <w:sz w:val="28"/>
          <w:lang w:val="ru-RU"/>
        </w:rPr>
        <w:t>.</w:t>
      </w:r>
    </w:p>
    <w:p w:rsidR="002051F4" w:rsidRPr="005671E4" w:rsidRDefault="002051F4" w:rsidP="002051F4">
      <w:pPr>
        <w:widowControl/>
        <w:ind w:firstLine="709"/>
        <w:jc w:val="both"/>
        <w:rPr>
          <w:rFonts w:ascii="Times New Roman" w:hAnsi="Times New Roman" w:cs="Times New Roman"/>
          <w:color w:val="auto"/>
          <w:sz w:val="28"/>
          <w:lang w:val="ru-RU"/>
        </w:rPr>
      </w:pPr>
      <w:r w:rsidRPr="005671E4">
        <w:rPr>
          <w:rFonts w:ascii="Times New Roman" w:hAnsi="Times New Roman" w:cs="Times New Roman"/>
          <w:color w:val="auto"/>
          <w:sz w:val="28"/>
          <w:lang w:val="ru-RU"/>
        </w:rPr>
        <w:t xml:space="preserve">Закон о цифровых правах также внес изменения в статьи 160 и 309 Гражданского кодекса, регулирующие правила исполнения обязательств и формы соглашений. Эти статьи (с изменениями) позволят сторонам заключать сделки с использованием «электронных и других технических средств» и включать условие об автоматическом выполнении </w:t>
      </w:r>
      <w:r w:rsidRPr="005671E4">
        <w:rPr>
          <w:rFonts w:ascii="Times New Roman" w:hAnsi="Times New Roman" w:cs="Times New Roman"/>
          <w:color w:val="auto"/>
          <w:sz w:val="28"/>
          <w:lang w:val="ru-RU"/>
        </w:rPr>
        <w:lastRenderedPageBreak/>
        <w:t>согласованных условий с использованием информационных технологий, согласованных сторонами, т.е. использование смарт-контрактов. хотя в Законе о цифровых правах не используется слово «смарт-контракт».</w:t>
      </w:r>
    </w:p>
    <w:p w:rsidR="00AF635D" w:rsidRPr="005671E4" w:rsidRDefault="00AF635D" w:rsidP="00AF635D">
      <w:pPr>
        <w:pStyle w:val="1"/>
        <w:jc w:val="center"/>
        <w:rPr>
          <w:rFonts w:ascii="Times New Roman" w:hAnsi="Times New Roman" w:cs="Times New Roman"/>
          <w:color w:val="auto"/>
          <w:lang w:val="ru-RU"/>
        </w:rPr>
      </w:pPr>
      <w:r w:rsidRPr="005671E4">
        <w:rPr>
          <w:rFonts w:ascii="Times New Roman" w:hAnsi="Times New Roman" w:cs="Times New Roman"/>
          <w:color w:val="auto"/>
          <w:lang w:val="ru-RU"/>
        </w:rPr>
        <w:t>Литература</w:t>
      </w:r>
    </w:p>
    <w:p w:rsidR="00AF635D" w:rsidRPr="005671E4" w:rsidRDefault="00DA2E0D" w:rsidP="007574B9">
      <w:pPr>
        <w:pStyle w:val="a3"/>
        <w:numPr>
          <w:ilvl w:val="0"/>
          <w:numId w:val="4"/>
        </w:numPr>
        <w:jc w:val="both"/>
        <w:rPr>
          <w:rFonts w:ascii="Times New Roman" w:hAnsi="Times New Roman" w:cs="Times New Roman"/>
          <w:sz w:val="28"/>
          <w:szCs w:val="28"/>
          <w:lang w:val="ru-RU"/>
        </w:rPr>
      </w:pPr>
      <w:r w:rsidRPr="005671E4">
        <w:rPr>
          <w:rFonts w:ascii="Times New Roman" w:hAnsi="Times New Roman" w:cs="Times New Roman"/>
          <w:sz w:val="28"/>
          <w:szCs w:val="28"/>
          <w:lang w:val="ru-RU"/>
        </w:rPr>
        <w:t xml:space="preserve">Г.Н. </w:t>
      </w:r>
      <w:r w:rsidR="00AF635D" w:rsidRPr="005671E4">
        <w:rPr>
          <w:rFonts w:ascii="Times New Roman" w:hAnsi="Times New Roman" w:cs="Times New Roman"/>
          <w:sz w:val="28"/>
          <w:szCs w:val="28"/>
          <w:lang w:val="ru-RU"/>
        </w:rPr>
        <w:t xml:space="preserve">Андреева Современные проблемы правового регулирования </w:t>
      </w:r>
      <w:proofErr w:type="spellStart"/>
      <w:r w:rsidR="00AF635D" w:rsidRPr="005671E4">
        <w:rPr>
          <w:rFonts w:ascii="Times New Roman" w:hAnsi="Times New Roman" w:cs="Times New Roman"/>
          <w:sz w:val="28"/>
          <w:szCs w:val="28"/>
          <w:lang w:val="ru-RU"/>
        </w:rPr>
        <w:t>криптовалют</w:t>
      </w:r>
      <w:proofErr w:type="spellEnd"/>
      <w:r w:rsidR="00AF635D" w:rsidRPr="005671E4">
        <w:rPr>
          <w:rFonts w:ascii="Times New Roman" w:hAnsi="Times New Roman" w:cs="Times New Roman"/>
          <w:sz w:val="28"/>
          <w:szCs w:val="28"/>
          <w:lang w:val="ru-RU"/>
        </w:rPr>
        <w:t xml:space="preserve"> в </w:t>
      </w:r>
      <w:r w:rsidR="00422A37" w:rsidRPr="005671E4">
        <w:rPr>
          <w:rFonts w:ascii="Times New Roman" w:hAnsi="Times New Roman" w:cs="Times New Roman"/>
          <w:sz w:val="28"/>
          <w:szCs w:val="28"/>
          <w:lang w:val="ru-RU"/>
        </w:rPr>
        <w:t>Р</w:t>
      </w:r>
      <w:r w:rsidR="00AF635D" w:rsidRPr="005671E4">
        <w:rPr>
          <w:rFonts w:ascii="Times New Roman" w:hAnsi="Times New Roman" w:cs="Times New Roman"/>
          <w:sz w:val="28"/>
          <w:szCs w:val="28"/>
          <w:lang w:val="ru-RU"/>
        </w:rPr>
        <w:t>оссийской Федерации. (обзор) // Социальные и гуманитарные науки. Отечественная и зарубежная литература. Сер. 4, Государство и право: Реферативный журнал. 2018. №2. URL: https://cyberleninka.ru/article/n/sovremennye-problemy-pravovogo-regulirovaniya-kriptovalyut-v-rossiyskoy-federatsii-obzor (дата обращения: 25.05.2020).</w:t>
      </w:r>
    </w:p>
    <w:p w:rsidR="00AF635D" w:rsidRPr="005671E4" w:rsidRDefault="00DA2E0D" w:rsidP="007574B9">
      <w:pPr>
        <w:pStyle w:val="a3"/>
        <w:numPr>
          <w:ilvl w:val="0"/>
          <w:numId w:val="4"/>
        </w:numPr>
        <w:jc w:val="both"/>
        <w:rPr>
          <w:rFonts w:ascii="Times New Roman" w:hAnsi="Times New Roman" w:cs="Times New Roman"/>
          <w:sz w:val="28"/>
          <w:szCs w:val="28"/>
          <w:lang w:val="ru-RU"/>
        </w:rPr>
      </w:pPr>
      <w:r w:rsidRPr="005671E4">
        <w:rPr>
          <w:rFonts w:ascii="Times New Roman" w:hAnsi="Times New Roman" w:cs="Times New Roman"/>
          <w:sz w:val="28"/>
          <w:szCs w:val="28"/>
          <w:lang w:val="ru-RU"/>
        </w:rPr>
        <w:t xml:space="preserve">О.И. </w:t>
      </w:r>
      <w:r w:rsidR="00AF635D" w:rsidRPr="005671E4">
        <w:rPr>
          <w:rFonts w:ascii="Times New Roman" w:hAnsi="Times New Roman" w:cs="Times New Roman"/>
          <w:sz w:val="28"/>
          <w:szCs w:val="28"/>
          <w:lang w:val="ru-RU"/>
        </w:rPr>
        <w:t xml:space="preserve">Арина Тенденции использования электронных и цифровых денежных средств / О.И. Ларина, Н.В. </w:t>
      </w:r>
      <w:proofErr w:type="spellStart"/>
      <w:r w:rsidR="00AF635D" w:rsidRPr="005671E4">
        <w:rPr>
          <w:rFonts w:ascii="Times New Roman" w:hAnsi="Times New Roman" w:cs="Times New Roman"/>
          <w:sz w:val="28"/>
          <w:szCs w:val="28"/>
          <w:lang w:val="ru-RU"/>
        </w:rPr>
        <w:t>Морыженкова</w:t>
      </w:r>
      <w:proofErr w:type="spellEnd"/>
      <w:r w:rsidR="00AF635D" w:rsidRPr="005671E4">
        <w:rPr>
          <w:rFonts w:ascii="Times New Roman" w:hAnsi="Times New Roman" w:cs="Times New Roman"/>
          <w:sz w:val="28"/>
          <w:szCs w:val="28"/>
          <w:lang w:val="ru-RU"/>
        </w:rPr>
        <w:t xml:space="preserve"> // Банк. дело. — М., 2019. — № 2. — С.6–12.</w:t>
      </w:r>
    </w:p>
    <w:p w:rsidR="00AF635D" w:rsidRPr="005671E4" w:rsidRDefault="00DA2E0D" w:rsidP="007574B9">
      <w:pPr>
        <w:pStyle w:val="a3"/>
        <w:numPr>
          <w:ilvl w:val="0"/>
          <w:numId w:val="4"/>
        </w:numPr>
        <w:jc w:val="both"/>
        <w:rPr>
          <w:rFonts w:ascii="Times New Roman" w:hAnsi="Times New Roman" w:cs="Times New Roman"/>
          <w:sz w:val="28"/>
          <w:szCs w:val="28"/>
          <w:lang w:val="ru-RU"/>
        </w:rPr>
      </w:pPr>
      <w:r w:rsidRPr="005671E4">
        <w:rPr>
          <w:rFonts w:ascii="Times New Roman" w:hAnsi="Times New Roman" w:cs="Times New Roman"/>
          <w:sz w:val="28"/>
          <w:szCs w:val="28"/>
          <w:lang w:val="ru-RU"/>
        </w:rPr>
        <w:t xml:space="preserve">М. М. </w:t>
      </w:r>
      <w:proofErr w:type="spellStart"/>
      <w:r w:rsidR="00AF635D" w:rsidRPr="005671E4">
        <w:rPr>
          <w:rFonts w:ascii="Times New Roman" w:hAnsi="Times New Roman" w:cs="Times New Roman"/>
          <w:sz w:val="28"/>
          <w:szCs w:val="28"/>
          <w:lang w:val="ru-RU"/>
        </w:rPr>
        <w:t>Долгиева</w:t>
      </w:r>
      <w:proofErr w:type="spellEnd"/>
      <w:r w:rsidR="00AF635D" w:rsidRPr="005671E4">
        <w:rPr>
          <w:rFonts w:ascii="Times New Roman" w:hAnsi="Times New Roman" w:cs="Times New Roman"/>
          <w:sz w:val="28"/>
          <w:szCs w:val="28"/>
          <w:lang w:val="ru-RU"/>
        </w:rPr>
        <w:t xml:space="preserve"> Операции с </w:t>
      </w:r>
      <w:proofErr w:type="spellStart"/>
      <w:r w:rsidR="00AF635D" w:rsidRPr="005671E4">
        <w:rPr>
          <w:rFonts w:ascii="Times New Roman" w:hAnsi="Times New Roman" w:cs="Times New Roman"/>
          <w:sz w:val="28"/>
          <w:szCs w:val="28"/>
          <w:lang w:val="ru-RU"/>
        </w:rPr>
        <w:t>криптовалютами</w:t>
      </w:r>
      <w:proofErr w:type="spellEnd"/>
      <w:r w:rsidR="00AF635D" w:rsidRPr="005671E4">
        <w:rPr>
          <w:rFonts w:ascii="Times New Roman" w:hAnsi="Times New Roman" w:cs="Times New Roman"/>
          <w:sz w:val="28"/>
          <w:szCs w:val="28"/>
          <w:lang w:val="ru-RU"/>
        </w:rPr>
        <w:t>: Актуальные проблемы теории и практики применения уголовного законодательства // Актуальные проблемы российского права. 2019. №4 (101). URL: https://cyberleninka.ru/article/n/operatsii-s-kriptovalyutami-aktualnye-problemy-teorii-i-praktiki-primeneniya-ugolovnogo-zakonodatelstva (дата обращения: 25.05.2020).</w:t>
      </w:r>
    </w:p>
    <w:p w:rsidR="00AF635D" w:rsidRPr="005671E4" w:rsidRDefault="00DA2E0D" w:rsidP="007574B9">
      <w:pPr>
        <w:pStyle w:val="a3"/>
        <w:numPr>
          <w:ilvl w:val="0"/>
          <w:numId w:val="4"/>
        </w:numPr>
        <w:jc w:val="both"/>
        <w:rPr>
          <w:rFonts w:ascii="Times New Roman" w:hAnsi="Times New Roman" w:cs="Times New Roman"/>
          <w:sz w:val="28"/>
          <w:szCs w:val="28"/>
          <w:lang w:val="ru-RU"/>
        </w:rPr>
      </w:pPr>
      <w:r w:rsidRPr="005671E4">
        <w:rPr>
          <w:rFonts w:ascii="Times New Roman" w:hAnsi="Times New Roman" w:cs="Times New Roman"/>
          <w:sz w:val="28"/>
          <w:szCs w:val="28"/>
          <w:lang w:val="ru-RU"/>
        </w:rPr>
        <w:t xml:space="preserve">М.А. </w:t>
      </w:r>
      <w:r w:rsidR="00AF635D" w:rsidRPr="005671E4">
        <w:rPr>
          <w:rFonts w:ascii="Times New Roman" w:hAnsi="Times New Roman" w:cs="Times New Roman"/>
          <w:sz w:val="28"/>
          <w:szCs w:val="28"/>
          <w:lang w:val="ru-RU"/>
        </w:rPr>
        <w:t xml:space="preserve">Егорова </w:t>
      </w:r>
      <w:proofErr w:type="spellStart"/>
      <w:r w:rsidR="00AF635D" w:rsidRPr="005671E4">
        <w:rPr>
          <w:rFonts w:ascii="Times New Roman" w:hAnsi="Times New Roman" w:cs="Times New Roman"/>
          <w:sz w:val="28"/>
          <w:szCs w:val="28"/>
          <w:lang w:val="ru-RU"/>
        </w:rPr>
        <w:t>Биткоин</w:t>
      </w:r>
      <w:proofErr w:type="spellEnd"/>
      <w:r w:rsidR="00AF635D" w:rsidRPr="005671E4">
        <w:rPr>
          <w:rFonts w:ascii="Times New Roman" w:hAnsi="Times New Roman" w:cs="Times New Roman"/>
          <w:sz w:val="28"/>
          <w:szCs w:val="28"/>
          <w:lang w:val="ru-RU"/>
        </w:rPr>
        <w:t xml:space="preserve"> как особый вид </w:t>
      </w:r>
      <w:proofErr w:type="spellStart"/>
      <w:r w:rsidR="00AF635D" w:rsidRPr="005671E4">
        <w:rPr>
          <w:rFonts w:ascii="Times New Roman" w:hAnsi="Times New Roman" w:cs="Times New Roman"/>
          <w:sz w:val="28"/>
          <w:szCs w:val="28"/>
          <w:lang w:val="ru-RU"/>
        </w:rPr>
        <w:t>криптовалюты</w:t>
      </w:r>
      <w:proofErr w:type="spellEnd"/>
      <w:r w:rsidR="00AF635D" w:rsidRPr="005671E4">
        <w:rPr>
          <w:rFonts w:ascii="Times New Roman" w:hAnsi="Times New Roman" w:cs="Times New Roman"/>
          <w:sz w:val="28"/>
          <w:szCs w:val="28"/>
          <w:lang w:val="ru-RU"/>
        </w:rPr>
        <w:t>: понятие, значение и перспективы правового регулирования… в предпринимательской деятельности. Актуальные проблемы российского права. 2019;(6):83-89</w:t>
      </w:r>
    </w:p>
    <w:p w:rsidR="00AF635D" w:rsidRPr="005671E4" w:rsidRDefault="00DA2E0D" w:rsidP="007574B9">
      <w:pPr>
        <w:pStyle w:val="a3"/>
        <w:numPr>
          <w:ilvl w:val="0"/>
          <w:numId w:val="4"/>
        </w:numPr>
        <w:jc w:val="both"/>
        <w:rPr>
          <w:rFonts w:ascii="Times New Roman" w:hAnsi="Times New Roman" w:cs="Times New Roman"/>
          <w:sz w:val="28"/>
          <w:szCs w:val="28"/>
          <w:lang w:val="ru-RU"/>
        </w:rPr>
      </w:pPr>
      <w:r w:rsidRPr="005671E4">
        <w:rPr>
          <w:rFonts w:ascii="Times New Roman" w:hAnsi="Times New Roman" w:cs="Times New Roman"/>
          <w:sz w:val="28"/>
          <w:szCs w:val="28"/>
          <w:lang w:val="ru-RU"/>
        </w:rPr>
        <w:t xml:space="preserve">Л. Г. </w:t>
      </w:r>
      <w:r w:rsidR="00AF635D" w:rsidRPr="005671E4">
        <w:rPr>
          <w:rFonts w:ascii="Times New Roman" w:hAnsi="Times New Roman" w:cs="Times New Roman"/>
          <w:sz w:val="28"/>
          <w:szCs w:val="28"/>
          <w:lang w:val="ru-RU"/>
        </w:rPr>
        <w:t xml:space="preserve">Ефимова Некоторые аспекты правовой природы </w:t>
      </w:r>
      <w:proofErr w:type="spellStart"/>
      <w:r w:rsidR="00AF635D" w:rsidRPr="005671E4">
        <w:rPr>
          <w:rFonts w:ascii="Times New Roman" w:hAnsi="Times New Roman" w:cs="Times New Roman"/>
          <w:sz w:val="28"/>
          <w:szCs w:val="28"/>
          <w:lang w:val="ru-RU"/>
        </w:rPr>
        <w:t>криптовалют</w:t>
      </w:r>
      <w:proofErr w:type="spellEnd"/>
      <w:r w:rsidR="00AF635D" w:rsidRPr="005671E4">
        <w:rPr>
          <w:rFonts w:ascii="Times New Roman" w:hAnsi="Times New Roman" w:cs="Times New Roman"/>
          <w:sz w:val="28"/>
          <w:szCs w:val="28"/>
          <w:lang w:val="ru-RU"/>
        </w:rPr>
        <w:t xml:space="preserve"> // Юрист. - 2019. - № 3.</w:t>
      </w:r>
    </w:p>
    <w:p w:rsidR="00AF635D" w:rsidRPr="005671E4" w:rsidRDefault="00DA2E0D" w:rsidP="007574B9">
      <w:pPr>
        <w:pStyle w:val="a3"/>
        <w:numPr>
          <w:ilvl w:val="0"/>
          <w:numId w:val="4"/>
        </w:numPr>
        <w:jc w:val="both"/>
        <w:rPr>
          <w:rFonts w:ascii="Times New Roman" w:hAnsi="Times New Roman" w:cs="Times New Roman"/>
          <w:sz w:val="28"/>
          <w:szCs w:val="28"/>
          <w:lang w:val="ru-RU"/>
        </w:rPr>
      </w:pPr>
      <w:r w:rsidRPr="005671E4">
        <w:rPr>
          <w:rFonts w:ascii="Times New Roman" w:hAnsi="Times New Roman" w:cs="Times New Roman"/>
          <w:sz w:val="28"/>
          <w:szCs w:val="28"/>
          <w:lang w:val="ru-RU"/>
        </w:rPr>
        <w:t xml:space="preserve">Н. В. </w:t>
      </w:r>
      <w:proofErr w:type="spellStart"/>
      <w:r w:rsidR="00AF635D" w:rsidRPr="005671E4">
        <w:rPr>
          <w:rFonts w:ascii="Times New Roman" w:hAnsi="Times New Roman" w:cs="Times New Roman"/>
          <w:sz w:val="28"/>
          <w:szCs w:val="28"/>
          <w:lang w:val="ru-RU"/>
        </w:rPr>
        <w:t>Макарчук</w:t>
      </w:r>
      <w:proofErr w:type="spellEnd"/>
      <w:r w:rsidR="00AF635D" w:rsidRPr="005671E4">
        <w:rPr>
          <w:rFonts w:ascii="Times New Roman" w:hAnsi="Times New Roman" w:cs="Times New Roman"/>
          <w:sz w:val="28"/>
          <w:szCs w:val="28"/>
          <w:lang w:val="ru-RU"/>
        </w:rPr>
        <w:t xml:space="preserve"> Публично-правовые ограничения использования </w:t>
      </w:r>
      <w:proofErr w:type="spellStart"/>
      <w:r w:rsidR="00AF635D" w:rsidRPr="005671E4">
        <w:rPr>
          <w:rFonts w:ascii="Times New Roman" w:hAnsi="Times New Roman" w:cs="Times New Roman"/>
          <w:sz w:val="28"/>
          <w:szCs w:val="28"/>
          <w:lang w:val="ru-RU"/>
        </w:rPr>
        <w:t>криптовалют</w:t>
      </w:r>
      <w:proofErr w:type="spellEnd"/>
      <w:r w:rsidR="00AF635D" w:rsidRPr="005671E4">
        <w:rPr>
          <w:rFonts w:ascii="Times New Roman" w:hAnsi="Times New Roman" w:cs="Times New Roman"/>
          <w:sz w:val="28"/>
          <w:szCs w:val="28"/>
          <w:lang w:val="ru-RU"/>
        </w:rPr>
        <w:t xml:space="preserve"> как способ минимизации возможных рисков </w:t>
      </w:r>
      <w:proofErr w:type="spellStart"/>
      <w:r w:rsidR="00AF635D" w:rsidRPr="005671E4">
        <w:rPr>
          <w:rFonts w:ascii="Times New Roman" w:hAnsi="Times New Roman" w:cs="Times New Roman"/>
          <w:sz w:val="28"/>
          <w:szCs w:val="28"/>
          <w:lang w:val="ru-RU"/>
        </w:rPr>
        <w:t>цифровизации</w:t>
      </w:r>
      <w:proofErr w:type="spellEnd"/>
      <w:r w:rsidR="00AF635D" w:rsidRPr="005671E4">
        <w:rPr>
          <w:rFonts w:ascii="Times New Roman" w:hAnsi="Times New Roman" w:cs="Times New Roman"/>
          <w:sz w:val="28"/>
          <w:szCs w:val="28"/>
          <w:lang w:val="ru-RU"/>
        </w:rPr>
        <w:t xml:space="preserve"> экономики // Право и цифровая экономика. - 2018. - № 1.</w:t>
      </w:r>
    </w:p>
    <w:p w:rsidR="00AF635D" w:rsidRPr="005671E4" w:rsidRDefault="00DA2E0D" w:rsidP="007574B9">
      <w:pPr>
        <w:pStyle w:val="a3"/>
        <w:numPr>
          <w:ilvl w:val="0"/>
          <w:numId w:val="4"/>
        </w:numPr>
        <w:jc w:val="both"/>
        <w:rPr>
          <w:rFonts w:ascii="Times New Roman" w:hAnsi="Times New Roman" w:cs="Times New Roman"/>
          <w:sz w:val="28"/>
          <w:szCs w:val="28"/>
          <w:lang w:val="ru-RU"/>
        </w:rPr>
      </w:pPr>
      <w:r w:rsidRPr="005671E4">
        <w:rPr>
          <w:rFonts w:ascii="Times New Roman" w:hAnsi="Times New Roman" w:cs="Times New Roman"/>
          <w:sz w:val="28"/>
          <w:szCs w:val="28"/>
          <w:lang w:val="ru-RU"/>
        </w:rPr>
        <w:t xml:space="preserve">А. В. </w:t>
      </w:r>
      <w:r w:rsidR="00AF635D" w:rsidRPr="005671E4">
        <w:rPr>
          <w:rFonts w:ascii="Times New Roman" w:hAnsi="Times New Roman" w:cs="Times New Roman"/>
          <w:sz w:val="28"/>
          <w:szCs w:val="28"/>
          <w:lang w:val="ru-RU"/>
        </w:rPr>
        <w:t>Михайлов Проблемы становления цифровой экономики и вопросы развития предпринимательского права // Актуальные проблемы российского права. - 2018. - № 11.</w:t>
      </w:r>
    </w:p>
    <w:p w:rsidR="00AF635D" w:rsidRPr="005671E4" w:rsidRDefault="00DA2E0D" w:rsidP="007574B9">
      <w:pPr>
        <w:pStyle w:val="a3"/>
        <w:numPr>
          <w:ilvl w:val="0"/>
          <w:numId w:val="4"/>
        </w:numPr>
        <w:jc w:val="both"/>
        <w:rPr>
          <w:rFonts w:ascii="Times New Roman" w:hAnsi="Times New Roman" w:cs="Times New Roman"/>
          <w:sz w:val="28"/>
          <w:szCs w:val="28"/>
          <w:lang w:val="ru-RU"/>
        </w:rPr>
      </w:pPr>
      <w:r w:rsidRPr="005671E4">
        <w:rPr>
          <w:rFonts w:ascii="Times New Roman" w:hAnsi="Times New Roman" w:cs="Times New Roman"/>
          <w:sz w:val="28"/>
          <w:szCs w:val="28"/>
          <w:lang w:val="ru-RU"/>
        </w:rPr>
        <w:t xml:space="preserve">А. </w:t>
      </w:r>
      <w:proofErr w:type="spellStart"/>
      <w:r w:rsidR="00AF635D" w:rsidRPr="005671E4">
        <w:rPr>
          <w:rFonts w:ascii="Times New Roman" w:hAnsi="Times New Roman" w:cs="Times New Roman"/>
          <w:sz w:val="28"/>
          <w:szCs w:val="28"/>
          <w:lang w:val="ru-RU"/>
        </w:rPr>
        <w:t>Полански</w:t>
      </w:r>
      <w:proofErr w:type="spellEnd"/>
      <w:r w:rsidR="00AF635D" w:rsidRPr="005671E4">
        <w:rPr>
          <w:rFonts w:ascii="Times New Roman" w:hAnsi="Times New Roman" w:cs="Times New Roman"/>
          <w:sz w:val="28"/>
          <w:szCs w:val="28"/>
          <w:lang w:val="ru-RU"/>
        </w:rPr>
        <w:t xml:space="preserve"> Эра </w:t>
      </w:r>
      <w:proofErr w:type="spellStart"/>
      <w:r w:rsidR="00AF635D" w:rsidRPr="005671E4">
        <w:rPr>
          <w:rFonts w:ascii="Times New Roman" w:hAnsi="Times New Roman" w:cs="Times New Roman"/>
          <w:sz w:val="28"/>
          <w:szCs w:val="28"/>
          <w:lang w:val="ru-RU"/>
        </w:rPr>
        <w:t>криптовалюты</w:t>
      </w:r>
      <w:proofErr w:type="spellEnd"/>
      <w:r w:rsidR="00AF635D" w:rsidRPr="005671E4">
        <w:rPr>
          <w:rFonts w:ascii="Times New Roman" w:hAnsi="Times New Roman" w:cs="Times New Roman"/>
          <w:sz w:val="28"/>
          <w:szCs w:val="28"/>
          <w:lang w:val="ru-RU"/>
        </w:rPr>
        <w:t xml:space="preserve">/ Алекс </w:t>
      </w:r>
      <w:proofErr w:type="spellStart"/>
      <w:r w:rsidR="00AF635D" w:rsidRPr="005671E4">
        <w:rPr>
          <w:rFonts w:ascii="Times New Roman" w:hAnsi="Times New Roman" w:cs="Times New Roman"/>
          <w:sz w:val="28"/>
          <w:szCs w:val="28"/>
          <w:lang w:val="ru-RU"/>
        </w:rPr>
        <w:t>Полански</w:t>
      </w:r>
      <w:proofErr w:type="spellEnd"/>
      <w:r w:rsidR="00AF635D" w:rsidRPr="005671E4">
        <w:rPr>
          <w:rFonts w:ascii="Times New Roman" w:hAnsi="Times New Roman" w:cs="Times New Roman"/>
          <w:sz w:val="28"/>
          <w:szCs w:val="28"/>
          <w:lang w:val="ru-RU"/>
        </w:rPr>
        <w:t>. — М.: АСТ, 2019. — 318 с.</w:t>
      </w:r>
    </w:p>
    <w:p w:rsidR="00AF635D" w:rsidRPr="00732A23" w:rsidRDefault="00DA2E0D" w:rsidP="007574B9">
      <w:pPr>
        <w:pStyle w:val="a3"/>
        <w:numPr>
          <w:ilvl w:val="0"/>
          <w:numId w:val="4"/>
        </w:numPr>
        <w:jc w:val="both"/>
        <w:rPr>
          <w:rFonts w:ascii="Times New Roman" w:hAnsi="Times New Roman" w:cs="Times New Roman"/>
          <w:sz w:val="28"/>
          <w:szCs w:val="28"/>
          <w:lang w:val="ru-RU"/>
        </w:rPr>
      </w:pPr>
      <w:r w:rsidRPr="005671E4">
        <w:rPr>
          <w:rFonts w:ascii="Times New Roman" w:hAnsi="Times New Roman" w:cs="Times New Roman"/>
          <w:sz w:val="28"/>
          <w:szCs w:val="28"/>
          <w:lang w:val="ru-RU"/>
        </w:rPr>
        <w:t>Л. В</w:t>
      </w:r>
      <w:r>
        <w:rPr>
          <w:rFonts w:ascii="Times New Roman" w:hAnsi="Times New Roman" w:cs="Times New Roman"/>
          <w:sz w:val="28"/>
          <w:szCs w:val="28"/>
          <w:lang w:val="ru-RU"/>
        </w:rPr>
        <w:t>.</w:t>
      </w:r>
      <w:r w:rsidRPr="005671E4">
        <w:rPr>
          <w:rFonts w:ascii="Times New Roman" w:hAnsi="Times New Roman" w:cs="Times New Roman"/>
          <w:sz w:val="28"/>
          <w:szCs w:val="28"/>
          <w:lang w:val="ru-RU"/>
        </w:rPr>
        <w:t xml:space="preserve"> </w:t>
      </w:r>
      <w:r w:rsidR="00AF635D" w:rsidRPr="005671E4">
        <w:rPr>
          <w:rFonts w:ascii="Times New Roman" w:hAnsi="Times New Roman" w:cs="Times New Roman"/>
          <w:sz w:val="28"/>
          <w:szCs w:val="28"/>
          <w:lang w:val="ru-RU"/>
        </w:rPr>
        <w:t xml:space="preserve">Санникова, </w:t>
      </w:r>
      <w:r w:rsidRPr="005671E4">
        <w:rPr>
          <w:rFonts w:ascii="Times New Roman" w:hAnsi="Times New Roman" w:cs="Times New Roman"/>
          <w:sz w:val="28"/>
          <w:szCs w:val="28"/>
          <w:lang w:val="ru-RU"/>
        </w:rPr>
        <w:t xml:space="preserve">Ю. С. </w:t>
      </w:r>
      <w:r w:rsidR="00AF635D" w:rsidRPr="005671E4">
        <w:rPr>
          <w:rFonts w:ascii="Times New Roman" w:hAnsi="Times New Roman" w:cs="Times New Roman"/>
          <w:sz w:val="28"/>
          <w:szCs w:val="28"/>
          <w:lang w:val="ru-RU"/>
        </w:rPr>
        <w:t xml:space="preserve">Харитонова Цифровые активы и технологии: некоторые правовые проблемы выработки понятийного аппарата // </w:t>
      </w:r>
      <w:r w:rsidR="00AF635D" w:rsidRPr="00732A23">
        <w:rPr>
          <w:rFonts w:ascii="Times New Roman" w:hAnsi="Times New Roman" w:cs="Times New Roman"/>
          <w:sz w:val="28"/>
          <w:szCs w:val="28"/>
          <w:lang w:val="ru-RU"/>
        </w:rPr>
        <w:t>Право и цифровая экономика. - 2018. - № 1.</w:t>
      </w:r>
    </w:p>
    <w:p w:rsidR="00732A23" w:rsidRPr="007574B9" w:rsidRDefault="00732A23" w:rsidP="007574B9">
      <w:pPr>
        <w:pStyle w:val="a3"/>
        <w:numPr>
          <w:ilvl w:val="0"/>
          <w:numId w:val="4"/>
        </w:numPr>
        <w:jc w:val="both"/>
        <w:rPr>
          <w:rFonts w:ascii="Times New Roman" w:hAnsi="Times New Roman" w:cs="Times New Roman"/>
          <w:sz w:val="28"/>
          <w:szCs w:val="28"/>
          <w:lang w:val="ru-RU"/>
        </w:rPr>
      </w:pPr>
      <w:r w:rsidRPr="007574B9">
        <w:rPr>
          <w:rFonts w:ascii="Times New Roman" w:hAnsi="Times New Roman" w:cs="Times New Roman"/>
          <w:sz w:val="28"/>
          <w:szCs w:val="28"/>
          <w:lang w:val="ru-RU"/>
        </w:rPr>
        <w:t xml:space="preserve">Р. Гринберг </w:t>
      </w:r>
      <w:proofErr w:type="spellStart"/>
      <w:r w:rsidRPr="007574B9">
        <w:rPr>
          <w:rFonts w:ascii="Times New Roman" w:hAnsi="Times New Roman" w:cs="Times New Roman"/>
          <w:sz w:val="28"/>
          <w:szCs w:val="28"/>
          <w:lang w:val="ru-RU"/>
        </w:rPr>
        <w:t>Биткойн</w:t>
      </w:r>
      <w:proofErr w:type="spellEnd"/>
      <w:r w:rsidRPr="007574B9">
        <w:rPr>
          <w:rFonts w:ascii="Times New Roman" w:hAnsi="Times New Roman" w:cs="Times New Roman"/>
          <w:sz w:val="28"/>
          <w:szCs w:val="28"/>
          <w:lang w:val="ru-RU"/>
        </w:rPr>
        <w:t xml:space="preserve">: инновационная альтернативная цифровая валюта // 4 </w:t>
      </w:r>
      <w:proofErr w:type="spellStart"/>
      <w:r w:rsidRPr="007574B9">
        <w:rPr>
          <w:rFonts w:ascii="Times New Roman" w:hAnsi="Times New Roman" w:cs="Times New Roman"/>
          <w:sz w:val="28"/>
          <w:szCs w:val="28"/>
          <w:lang w:val="ru-RU"/>
        </w:rPr>
        <w:t>Hastings</w:t>
      </w:r>
      <w:proofErr w:type="spellEnd"/>
      <w:r w:rsidRPr="007574B9">
        <w:rPr>
          <w:rFonts w:ascii="Times New Roman" w:hAnsi="Times New Roman" w:cs="Times New Roman"/>
          <w:sz w:val="28"/>
          <w:szCs w:val="28"/>
          <w:lang w:val="ru-RU"/>
        </w:rPr>
        <w:t xml:space="preserve"> </w:t>
      </w:r>
      <w:proofErr w:type="spellStart"/>
      <w:r w:rsidRPr="007574B9">
        <w:rPr>
          <w:rFonts w:ascii="Times New Roman" w:hAnsi="Times New Roman" w:cs="Times New Roman"/>
          <w:sz w:val="28"/>
          <w:szCs w:val="28"/>
          <w:lang w:val="ru-RU"/>
        </w:rPr>
        <w:t>Science</w:t>
      </w:r>
      <w:proofErr w:type="spellEnd"/>
      <w:r w:rsidRPr="007574B9">
        <w:rPr>
          <w:rFonts w:ascii="Times New Roman" w:hAnsi="Times New Roman" w:cs="Times New Roman"/>
          <w:sz w:val="28"/>
          <w:szCs w:val="28"/>
          <w:lang w:val="ru-RU"/>
        </w:rPr>
        <w:t xml:space="preserve"> &amp; </w:t>
      </w:r>
      <w:proofErr w:type="spellStart"/>
      <w:r w:rsidRPr="007574B9">
        <w:rPr>
          <w:rFonts w:ascii="Times New Roman" w:hAnsi="Times New Roman" w:cs="Times New Roman"/>
          <w:sz w:val="28"/>
          <w:szCs w:val="28"/>
          <w:lang w:val="ru-RU"/>
        </w:rPr>
        <w:t>Technology</w:t>
      </w:r>
      <w:proofErr w:type="spellEnd"/>
      <w:r w:rsidRPr="007574B9">
        <w:rPr>
          <w:rFonts w:ascii="Times New Roman" w:hAnsi="Times New Roman" w:cs="Times New Roman"/>
          <w:sz w:val="28"/>
          <w:szCs w:val="28"/>
          <w:lang w:val="ru-RU"/>
        </w:rPr>
        <w:t xml:space="preserve"> </w:t>
      </w:r>
      <w:proofErr w:type="spellStart"/>
      <w:r w:rsidRPr="007574B9">
        <w:rPr>
          <w:rFonts w:ascii="Times New Roman" w:hAnsi="Times New Roman" w:cs="Times New Roman"/>
          <w:sz w:val="28"/>
          <w:szCs w:val="28"/>
          <w:lang w:val="ru-RU"/>
        </w:rPr>
        <w:t>Law</w:t>
      </w:r>
      <w:proofErr w:type="spellEnd"/>
      <w:r w:rsidRPr="007574B9">
        <w:rPr>
          <w:rFonts w:ascii="Times New Roman" w:hAnsi="Times New Roman" w:cs="Times New Roman"/>
          <w:sz w:val="28"/>
          <w:szCs w:val="28"/>
          <w:lang w:val="ru-RU"/>
        </w:rPr>
        <w:t xml:space="preserve"> </w:t>
      </w:r>
      <w:proofErr w:type="spellStart"/>
      <w:r w:rsidRPr="007574B9">
        <w:rPr>
          <w:rFonts w:ascii="Times New Roman" w:hAnsi="Times New Roman" w:cs="Times New Roman"/>
          <w:sz w:val="28"/>
          <w:szCs w:val="28"/>
          <w:lang w:val="ru-RU"/>
        </w:rPr>
        <w:t>Journal</w:t>
      </w:r>
      <w:proofErr w:type="spellEnd"/>
      <w:r w:rsidRPr="007574B9">
        <w:rPr>
          <w:rFonts w:ascii="Times New Roman" w:hAnsi="Times New Roman" w:cs="Times New Roman"/>
          <w:sz w:val="28"/>
          <w:szCs w:val="28"/>
          <w:lang w:val="ru-RU"/>
        </w:rPr>
        <w:t xml:space="preserve"> 159, 160.</w:t>
      </w:r>
    </w:p>
    <w:p w:rsidR="00732A23" w:rsidRPr="004556D4" w:rsidRDefault="00732A23" w:rsidP="00732A23">
      <w:pPr>
        <w:ind w:left="360"/>
        <w:jc w:val="center"/>
        <w:rPr>
          <w:rFonts w:ascii="Times New Roman" w:hAnsi="Times New Roman" w:cs="Times New Roman"/>
          <w:b/>
          <w:sz w:val="28"/>
          <w:szCs w:val="28"/>
        </w:rPr>
      </w:pPr>
      <w:r w:rsidRPr="004556D4">
        <w:rPr>
          <w:rFonts w:ascii="Times New Roman" w:hAnsi="Times New Roman" w:cs="Times New Roman"/>
          <w:b/>
          <w:sz w:val="28"/>
          <w:szCs w:val="28"/>
        </w:rPr>
        <w:t>Literature</w:t>
      </w:r>
    </w:p>
    <w:p w:rsidR="00732A23" w:rsidRPr="00732A23" w:rsidRDefault="00732A23" w:rsidP="00732A23">
      <w:pPr>
        <w:ind w:left="360"/>
        <w:jc w:val="both"/>
        <w:rPr>
          <w:rFonts w:ascii="Times New Roman" w:hAnsi="Times New Roman" w:cs="Times New Roman"/>
          <w:sz w:val="28"/>
          <w:szCs w:val="28"/>
        </w:rPr>
      </w:pPr>
      <w:r w:rsidRPr="00732A23">
        <w:rPr>
          <w:rFonts w:ascii="Times New Roman" w:hAnsi="Times New Roman" w:cs="Times New Roman"/>
          <w:sz w:val="28"/>
          <w:szCs w:val="28"/>
        </w:rPr>
        <w:t xml:space="preserve">1. G.N. </w:t>
      </w:r>
      <w:proofErr w:type="spellStart"/>
      <w:r w:rsidRPr="00732A23">
        <w:rPr>
          <w:rFonts w:ascii="Times New Roman" w:hAnsi="Times New Roman" w:cs="Times New Roman"/>
          <w:sz w:val="28"/>
          <w:szCs w:val="28"/>
        </w:rPr>
        <w:t>Andreeva</w:t>
      </w:r>
      <w:proofErr w:type="spellEnd"/>
      <w:r w:rsidRPr="00732A23">
        <w:rPr>
          <w:rFonts w:ascii="Times New Roman" w:hAnsi="Times New Roman" w:cs="Times New Roman"/>
          <w:sz w:val="28"/>
          <w:szCs w:val="28"/>
        </w:rPr>
        <w:t xml:space="preserve"> Current problems of the legal regulation of </w:t>
      </w:r>
      <w:r w:rsidRPr="00732A23">
        <w:rPr>
          <w:rFonts w:ascii="Times New Roman" w:hAnsi="Times New Roman" w:cs="Times New Roman"/>
          <w:sz w:val="28"/>
          <w:szCs w:val="28"/>
        </w:rPr>
        <w:lastRenderedPageBreak/>
        <w:t>cryptocurrencies in the Russian Federation. (review) // Social and human sciences. Domestic and foreign literature. Ser. 4, State and Law: Abstract Journal. 2018. No2. URL: https://cyberleninka.ru/article/n/sovremennye-problemy-pravovogo-regulirovaniya-kriptovalyut-v-rossiyskoy-federatsii-obzor (accessed: 05.25.2020).</w:t>
      </w:r>
    </w:p>
    <w:p w:rsidR="00732A23" w:rsidRPr="00732A23" w:rsidRDefault="00732A23" w:rsidP="00732A23">
      <w:pPr>
        <w:ind w:left="360"/>
        <w:jc w:val="both"/>
        <w:rPr>
          <w:rFonts w:ascii="Times New Roman" w:hAnsi="Times New Roman" w:cs="Times New Roman"/>
          <w:sz w:val="28"/>
          <w:szCs w:val="28"/>
        </w:rPr>
      </w:pPr>
      <w:r w:rsidRPr="00732A23">
        <w:rPr>
          <w:rFonts w:ascii="Times New Roman" w:hAnsi="Times New Roman" w:cs="Times New Roman"/>
          <w:sz w:val="28"/>
          <w:szCs w:val="28"/>
        </w:rPr>
        <w:t xml:space="preserve">2. O.I. </w:t>
      </w:r>
      <w:proofErr w:type="spellStart"/>
      <w:r w:rsidRPr="00732A23">
        <w:rPr>
          <w:rFonts w:ascii="Times New Roman" w:hAnsi="Times New Roman" w:cs="Times New Roman"/>
          <w:sz w:val="28"/>
          <w:szCs w:val="28"/>
        </w:rPr>
        <w:t>Arina</w:t>
      </w:r>
      <w:proofErr w:type="spellEnd"/>
      <w:r w:rsidRPr="00732A23">
        <w:rPr>
          <w:rFonts w:ascii="Times New Roman" w:hAnsi="Times New Roman" w:cs="Times New Roman"/>
          <w:sz w:val="28"/>
          <w:szCs w:val="28"/>
        </w:rPr>
        <w:t xml:space="preserve"> Trends in the use of electronic and digital money / O.I. </w:t>
      </w:r>
      <w:proofErr w:type="spellStart"/>
      <w:r w:rsidRPr="00732A23">
        <w:rPr>
          <w:rFonts w:ascii="Times New Roman" w:hAnsi="Times New Roman" w:cs="Times New Roman"/>
          <w:sz w:val="28"/>
          <w:szCs w:val="28"/>
        </w:rPr>
        <w:t>Larina</w:t>
      </w:r>
      <w:proofErr w:type="spellEnd"/>
      <w:r w:rsidRPr="00732A23">
        <w:rPr>
          <w:rFonts w:ascii="Times New Roman" w:hAnsi="Times New Roman" w:cs="Times New Roman"/>
          <w:sz w:val="28"/>
          <w:szCs w:val="28"/>
        </w:rPr>
        <w:t xml:space="preserve">, N.V. </w:t>
      </w:r>
      <w:proofErr w:type="spellStart"/>
      <w:r w:rsidRPr="00732A23">
        <w:rPr>
          <w:rFonts w:ascii="Times New Roman" w:hAnsi="Times New Roman" w:cs="Times New Roman"/>
          <w:sz w:val="28"/>
          <w:szCs w:val="28"/>
        </w:rPr>
        <w:t>Moryzhenkova</w:t>
      </w:r>
      <w:proofErr w:type="spellEnd"/>
      <w:r w:rsidRPr="00732A23">
        <w:rPr>
          <w:rFonts w:ascii="Times New Roman" w:hAnsi="Times New Roman" w:cs="Times New Roman"/>
          <w:sz w:val="28"/>
          <w:szCs w:val="28"/>
        </w:rPr>
        <w:t xml:space="preserve"> // Bank. business. - M., 2019. - No. 2. - S.6–12.</w:t>
      </w:r>
    </w:p>
    <w:p w:rsidR="00732A23" w:rsidRPr="00732A23" w:rsidRDefault="00732A23" w:rsidP="00732A23">
      <w:pPr>
        <w:ind w:left="360"/>
        <w:jc w:val="both"/>
        <w:rPr>
          <w:rFonts w:ascii="Times New Roman" w:hAnsi="Times New Roman" w:cs="Times New Roman"/>
          <w:sz w:val="28"/>
          <w:szCs w:val="28"/>
        </w:rPr>
      </w:pPr>
      <w:r w:rsidRPr="00732A23">
        <w:rPr>
          <w:rFonts w:ascii="Times New Roman" w:hAnsi="Times New Roman" w:cs="Times New Roman"/>
          <w:sz w:val="28"/>
          <w:szCs w:val="28"/>
        </w:rPr>
        <w:t xml:space="preserve">3. M. M. </w:t>
      </w:r>
      <w:proofErr w:type="spellStart"/>
      <w:r w:rsidRPr="00732A23">
        <w:rPr>
          <w:rFonts w:ascii="Times New Roman" w:hAnsi="Times New Roman" w:cs="Times New Roman"/>
          <w:sz w:val="28"/>
          <w:szCs w:val="28"/>
        </w:rPr>
        <w:t>Dolgieva</w:t>
      </w:r>
      <w:proofErr w:type="spellEnd"/>
      <w:r w:rsidRPr="00732A23">
        <w:rPr>
          <w:rFonts w:ascii="Times New Roman" w:hAnsi="Times New Roman" w:cs="Times New Roman"/>
          <w:sz w:val="28"/>
          <w:szCs w:val="28"/>
        </w:rPr>
        <w:t xml:space="preserve"> Operations with cryptocurrencies: Actual problems of the theory and practice of applying criminal law // Actual problems of Russian law. 2019.No. 4 (101). URL: https://cyberleninka.ru/article/n/operatsii-s-kriptovalyutami-aktualnye-problemy-teorii-i-praktiki-primeneniya-ugolovnogo-zakonodatelstva (accessed: 05.25.2020).</w:t>
      </w:r>
    </w:p>
    <w:p w:rsidR="00732A23" w:rsidRPr="00732A23" w:rsidRDefault="00732A23" w:rsidP="00732A23">
      <w:pPr>
        <w:ind w:left="360"/>
        <w:jc w:val="both"/>
        <w:rPr>
          <w:rFonts w:ascii="Times New Roman" w:hAnsi="Times New Roman" w:cs="Times New Roman"/>
          <w:sz w:val="28"/>
          <w:szCs w:val="28"/>
        </w:rPr>
      </w:pPr>
      <w:r w:rsidRPr="00732A23">
        <w:rPr>
          <w:rFonts w:ascii="Times New Roman" w:hAnsi="Times New Roman" w:cs="Times New Roman"/>
          <w:sz w:val="28"/>
          <w:szCs w:val="28"/>
        </w:rPr>
        <w:t xml:space="preserve">4. M.A. </w:t>
      </w:r>
      <w:proofErr w:type="spellStart"/>
      <w:r w:rsidRPr="00732A23">
        <w:rPr>
          <w:rFonts w:ascii="Times New Roman" w:hAnsi="Times New Roman" w:cs="Times New Roman"/>
          <w:sz w:val="28"/>
          <w:szCs w:val="28"/>
        </w:rPr>
        <w:t>Egorova</w:t>
      </w:r>
      <w:proofErr w:type="spellEnd"/>
      <w:r w:rsidRPr="00732A23">
        <w:rPr>
          <w:rFonts w:ascii="Times New Roman" w:hAnsi="Times New Roman" w:cs="Times New Roman"/>
          <w:sz w:val="28"/>
          <w:szCs w:val="28"/>
        </w:rPr>
        <w:t xml:space="preserve"> Bitcoin as a special type of cryptocurrency: concept, value and prospects of legal regulation ... in entrepreneurial activity. Actual problems of Russian law. 2019; (6): 83-89</w:t>
      </w:r>
    </w:p>
    <w:p w:rsidR="00732A23" w:rsidRPr="00732A23" w:rsidRDefault="00732A23" w:rsidP="00732A23">
      <w:pPr>
        <w:ind w:left="360"/>
        <w:jc w:val="both"/>
        <w:rPr>
          <w:rFonts w:ascii="Times New Roman" w:hAnsi="Times New Roman" w:cs="Times New Roman"/>
          <w:sz w:val="28"/>
          <w:szCs w:val="28"/>
        </w:rPr>
      </w:pPr>
      <w:r w:rsidRPr="00732A23">
        <w:rPr>
          <w:rFonts w:ascii="Times New Roman" w:hAnsi="Times New Roman" w:cs="Times New Roman"/>
          <w:sz w:val="28"/>
          <w:szCs w:val="28"/>
        </w:rPr>
        <w:t xml:space="preserve">5. L. G. </w:t>
      </w:r>
      <w:proofErr w:type="spellStart"/>
      <w:r w:rsidRPr="00732A23">
        <w:rPr>
          <w:rFonts w:ascii="Times New Roman" w:hAnsi="Times New Roman" w:cs="Times New Roman"/>
          <w:sz w:val="28"/>
          <w:szCs w:val="28"/>
        </w:rPr>
        <w:t>Efimova</w:t>
      </w:r>
      <w:proofErr w:type="spellEnd"/>
      <w:r w:rsidRPr="00732A23">
        <w:rPr>
          <w:rFonts w:ascii="Times New Roman" w:hAnsi="Times New Roman" w:cs="Times New Roman"/>
          <w:sz w:val="28"/>
          <w:szCs w:val="28"/>
        </w:rPr>
        <w:t xml:space="preserve"> Some aspects of the legal nature of cry</w:t>
      </w:r>
      <w:r>
        <w:rPr>
          <w:rFonts w:ascii="Times New Roman" w:hAnsi="Times New Roman" w:cs="Times New Roman"/>
          <w:sz w:val="28"/>
          <w:szCs w:val="28"/>
        </w:rPr>
        <w:t xml:space="preserve">ptocurrencies // Lawyer. - </w:t>
      </w:r>
      <w:proofErr w:type="gramStart"/>
      <w:r>
        <w:rPr>
          <w:rFonts w:ascii="Times New Roman" w:hAnsi="Times New Roman" w:cs="Times New Roman"/>
          <w:sz w:val="28"/>
          <w:szCs w:val="28"/>
        </w:rPr>
        <w:t>2019</w:t>
      </w:r>
      <w:r w:rsidRPr="00732A23">
        <w:rPr>
          <w:rFonts w:ascii="Times New Roman" w:hAnsi="Times New Roman" w:cs="Times New Roman"/>
          <w:sz w:val="28"/>
          <w:szCs w:val="28"/>
        </w:rPr>
        <w:t>.--</w:t>
      </w:r>
      <w:proofErr w:type="gramEnd"/>
      <w:r w:rsidRPr="00732A23">
        <w:rPr>
          <w:rFonts w:ascii="Times New Roman" w:hAnsi="Times New Roman" w:cs="Times New Roman"/>
          <w:sz w:val="28"/>
          <w:szCs w:val="28"/>
        </w:rPr>
        <w:t xml:space="preserve"> No. 3.</w:t>
      </w:r>
    </w:p>
    <w:p w:rsidR="00732A23" w:rsidRPr="00732A23" w:rsidRDefault="00732A23" w:rsidP="00732A23">
      <w:pPr>
        <w:ind w:left="360"/>
        <w:jc w:val="both"/>
        <w:rPr>
          <w:rFonts w:ascii="Times New Roman" w:hAnsi="Times New Roman" w:cs="Times New Roman"/>
          <w:sz w:val="28"/>
          <w:szCs w:val="28"/>
        </w:rPr>
      </w:pPr>
      <w:r w:rsidRPr="00732A23">
        <w:rPr>
          <w:rFonts w:ascii="Times New Roman" w:hAnsi="Times New Roman" w:cs="Times New Roman"/>
          <w:sz w:val="28"/>
          <w:szCs w:val="28"/>
        </w:rPr>
        <w:t xml:space="preserve">6. N.V. </w:t>
      </w:r>
      <w:proofErr w:type="spellStart"/>
      <w:r w:rsidRPr="00732A23">
        <w:rPr>
          <w:rFonts w:ascii="Times New Roman" w:hAnsi="Times New Roman" w:cs="Times New Roman"/>
          <w:sz w:val="28"/>
          <w:szCs w:val="28"/>
        </w:rPr>
        <w:t>Makarchuk</w:t>
      </w:r>
      <w:proofErr w:type="spellEnd"/>
      <w:r w:rsidRPr="00732A23">
        <w:rPr>
          <w:rFonts w:ascii="Times New Roman" w:hAnsi="Times New Roman" w:cs="Times New Roman"/>
          <w:sz w:val="28"/>
          <w:szCs w:val="28"/>
        </w:rPr>
        <w:t xml:space="preserve"> Public-law restrictions on the use of cryptocurrencies as a way to minimize the possible risks of digitalization of the economy // Law and Digital Economy. - 2018. - No. 1.</w:t>
      </w:r>
    </w:p>
    <w:p w:rsidR="00732A23" w:rsidRPr="00732A23" w:rsidRDefault="00732A23" w:rsidP="00732A23">
      <w:pPr>
        <w:ind w:left="360"/>
        <w:jc w:val="both"/>
        <w:rPr>
          <w:rFonts w:ascii="Times New Roman" w:hAnsi="Times New Roman" w:cs="Times New Roman"/>
          <w:sz w:val="28"/>
          <w:szCs w:val="28"/>
        </w:rPr>
      </w:pPr>
      <w:r w:rsidRPr="00732A23">
        <w:rPr>
          <w:rFonts w:ascii="Times New Roman" w:hAnsi="Times New Roman" w:cs="Times New Roman"/>
          <w:sz w:val="28"/>
          <w:szCs w:val="28"/>
        </w:rPr>
        <w:t xml:space="preserve">7. A. V. </w:t>
      </w:r>
      <w:proofErr w:type="spellStart"/>
      <w:r w:rsidRPr="00732A23">
        <w:rPr>
          <w:rFonts w:ascii="Times New Roman" w:hAnsi="Times New Roman" w:cs="Times New Roman"/>
          <w:sz w:val="28"/>
          <w:szCs w:val="28"/>
        </w:rPr>
        <w:t>Mikhailov</w:t>
      </w:r>
      <w:proofErr w:type="spellEnd"/>
      <w:r w:rsidRPr="00732A23">
        <w:rPr>
          <w:rFonts w:ascii="Times New Roman" w:hAnsi="Times New Roman" w:cs="Times New Roman"/>
          <w:sz w:val="28"/>
          <w:szCs w:val="28"/>
        </w:rPr>
        <w:t>. The problems of the digital economy and the development of business law // Actual problems of Russian law. - 2018. - No. 11.</w:t>
      </w:r>
    </w:p>
    <w:p w:rsidR="00732A23" w:rsidRPr="00732A23" w:rsidRDefault="00732A23" w:rsidP="00732A23">
      <w:pPr>
        <w:ind w:left="360"/>
        <w:jc w:val="both"/>
        <w:rPr>
          <w:rFonts w:ascii="Times New Roman" w:hAnsi="Times New Roman" w:cs="Times New Roman"/>
          <w:sz w:val="28"/>
          <w:szCs w:val="28"/>
        </w:rPr>
      </w:pPr>
      <w:r w:rsidRPr="00732A23">
        <w:rPr>
          <w:rFonts w:ascii="Times New Roman" w:hAnsi="Times New Roman" w:cs="Times New Roman"/>
          <w:sz w:val="28"/>
          <w:szCs w:val="28"/>
        </w:rPr>
        <w:t xml:space="preserve">8. A. Polanski The era of cryptocurrency / Alex Polanski. - M.: AST, </w:t>
      </w:r>
      <w:proofErr w:type="gramStart"/>
      <w:r w:rsidRPr="00732A23">
        <w:rPr>
          <w:rFonts w:ascii="Times New Roman" w:hAnsi="Times New Roman" w:cs="Times New Roman"/>
          <w:sz w:val="28"/>
          <w:szCs w:val="28"/>
        </w:rPr>
        <w:t>2019 .</w:t>
      </w:r>
      <w:proofErr w:type="gramEnd"/>
      <w:r w:rsidRPr="00732A23">
        <w:rPr>
          <w:rFonts w:ascii="Times New Roman" w:hAnsi="Times New Roman" w:cs="Times New Roman"/>
          <w:sz w:val="28"/>
          <w:szCs w:val="28"/>
        </w:rPr>
        <w:t>-- 318 p.</w:t>
      </w:r>
    </w:p>
    <w:p w:rsidR="00732A23" w:rsidRPr="00732A23" w:rsidRDefault="00732A23" w:rsidP="00732A23">
      <w:pPr>
        <w:ind w:left="360"/>
        <w:jc w:val="both"/>
        <w:rPr>
          <w:rFonts w:ascii="Times New Roman" w:hAnsi="Times New Roman" w:cs="Times New Roman"/>
          <w:sz w:val="28"/>
          <w:szCs w:val="28"/>
        </w:rPr>
      </w:pPr>
      <w:r w:rsidRPr="00732A23">
        <w:rPr>
          <w:rFonts w:ascii="Times New Roman" w:hAnsi="Times New Roman" w:cs="Times New Roman"/>
          <w:sz w:val="28"/>
          <w:szCs w:val="28"/>
        </w:rPr>
        <w:t xml:space="preserve">9. L. V. </w:t>
      </w:r>
      <w:proofErr w:type="spellStart"/>
      <w:r w:rsidRPr="00732A23">
        <w:rPr>
          <w:rFonts w:ascii="Times New Roman" w:hAnsi="Times New Roman" w:cs="Times New Roman"/>
          <w:sz w:val="28"/>
          <w:szCs w:val="28"/>
        </w:rPr>
        <w:t>Sannikova</w:t>
      </w:r>
      <w:proofErr w:type="spellEnd"/>
      <w:r w:rsidRPr="00732A23">
        <w:rPr>
          <w:rFonts w:ascii="Times New Roman" w:hAnsi="Times New Roman" w:cs="Times New Roman"/>
          <w:sz w:val="28"/>
          <w:szCs w:val="28"/>
        </w:rPr>
        <w:t xml:space="preserve">, Yu. S. </w:t>
      </w:r>
      <w:proofErr w:type="spellStart"/>
      <w:r w:rsidRPr="00732A23">
        <w:rPr>
          <w:rFonts w:ascii="Times New Roman" w:hAnsi="Times New Roman" w:cs="Times New Roman"/>
          <w:sz w:val="28"/>
          <w:szCs w:val="28"/>
        </w:rPr>
        <w:t>Kharitonova</w:t>
      </w:r>
      <w:proofErr w:type="spellEnd"/>
      <w:r w:rsidRPr="00732A23">
        <w:rPr>
          <w:rFonts w:ascii="Times New Roman" w:hAnsi="Times New Roman" w:cs="Times New Roman"/>
          <w:sz w:val="28"/>
          <w:szCs w:val="28"/>
        </w:rPr>
        <w:t xml:space="preserve"> Digital assets and technologies: some legal problems of developing a conceptual apparatus // Law and Digital Economy. - 2018. - No. 1.</w:t>
      </w:r>
    </w:p>
    <w:p w:rsidR="00732A23" w:rsidRPr="00732A23" w:rsidRDefault="00732A23" w:rsidP="00732A23">
      <w:pPr>
        <w:ind w:left="360"/>
        <w:jc w:val="both"/>
        <w:rPr>
          <w:rFonts w:ascii="Times New Roman" w:hAnsi="Times New Roman" w:cs="Times New Roman"/>
          <w:sz w:val="28"/>
          <w:szCs w:val="28"/>
        </w:rPr>
      </w:pPr>
      <w:r w:rsidRPr="00732A23">
        <w:rPr>
          <w:rFonts w:ascii="Times New Roman" w:hAnsi="Times New Roman" w:cs="Times New Roman"/>
          <w:sz w:val="28"/>
          <w:szCs w:val="28"/>
        </w:rPr>
        <w:t>10. R. Greenberg Bitcoin: an innovative alternative digital currency // 4 Hastings Science &amp; Technology Law Journal 159, 160.</w:t>
      </w:r>
      <w:r w:rsidRPr="00732A23">
        <w:rPr>
          <w:rFonts w:ascii="Times New Roman" w:hAnsi="Times New Roman" w:cs="Times New Roman"/>
          <w:sz w:val="28"/>
          <w:szCs w:val="28"/>
        </w:rPr>
        <w:br/>
      </w:r>
    </w:p>
    <w:p w:rsidR="00AF635D" w:rsidRPr="00732A23" w:rsidRDefault="00AF635D" w:rsidP="00AF635D">
      <w:pPr>
        <w:jc w:val="both"/>
        <w:rPr>
          <w:rFonts w:ascii="Times New Roman" w:hAnsi="Times New Roman" w:cs="Times New Roman"/>
          <w:sz w:val="28"/>
          <w:szCs w:val="28"/>
        </w:rPr>
      </w:pPr>
    </w:p>
    <w:sectPr w:rsidR="00AF635D" w:rsidRPr="00732A23" w:rsidSect="002051F4">
      <w:pgSz w:w="11906" w:h="16838"/>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EE" w:rsidRDefault="00B276EE" w:rsidP="00984643">
      <w:r>
        <w:separator/>
      </w:r>
    </w:p>
  </w:endnote>
  <w:endnote w:type="continuationSeparator" w:id="0">
    <w:p w:rsidR="00B276EE" w:rsidRDefault="00B276EE" w:rsidP="0098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EE" w:rsidRDefault="00B276EE" w:rsidP="00984643">
      <w:r>
        <w:separator/>
      </w:r>
    </w:p>
  </w:footnote>
  <w:footnote w:type="continuationSeparator" w:id="0">
    <w:p w:rsidR="00B276EE" w:rsidRDefault="00B276EE" w:rsidP="00984643">
      <w:r>
        <w:continuationSeparator/>
      </w:r>
    </w:p>
  </w:footnote>
  <w:footnote w:id="1">
    <w:p w:rsidR="00984643" w:rsidRPr="00984643" w:rsidRDefault="00984643" w:rsidP="00984643">
      <w:pPr>
        <w:pStyle w:val="a9"/>
        <w:jc w:val="both"/>
        <w:rPr>
          <w:rFonts w:ascii="Times New Roman" w:hAnsi="Times New Roman" w:cs="Times New Roman"/>
          <w:lang w:val="ru-RU"/>
        </w:rPr>
      </w:pPr>
      <w:r w:rsidRPr="00984643">
        <w:rPr>
          <w:rStyle w:val="ab"/>
          <w:rFonts w:ascii="Times New Roman" w:hAnsi="Times New Roman" w:cs="Times New Roman"/>
        </w:rPr>
        <w:footnoteRef/>
      </w:r>
      <w:r w:rsidRPr="00984643">
        <w:rPr>
          <w:rFonts w:ascii="Times New Roman" w:hAnsi="Times New Roman" w:cs="Times New Roman"/>
          <w:lang w:val="ru-RU"/>
        </w:rPr>
        <w:t xml:space="preserve"> Л. В. Санникова, Ю. С. Харитонова Цифровые активы и технологии: некоторые правовые проблемы выработки понятийного аппарата // Право и цифровая экономика. - 2018. - № 1.</w:t>
      </w:r>
    </w:p>
  </w:footnote>
  <w:footnote w:id="2">
    <w:p w:rsidR="00984643" w:rsidRPr="00984643" w:rsidRDefault="00984643" w:rsidP="00984643">
      <w:pPr>
        <w:pStyle w:val="a9"/>
        <w:jc w:val="both"/>
        <w:rPr>
          <w:rFonts w:ascii="Times New Roman" w:hAnsi="Times New Roman" w:cs="Times New Roman"/>
          <w:lang w:val="ru-RU"/>
        </w:rPr>
      </w:pPr>
      <w:r w:rsidRPr="00984643">
        <w:rPr>
          <w:rStyle w:val="ab"/>
          <w:rFonts w:ascii="Times New Roman" w:hAnsi="Times New Roman" w:cs="Times New Roman"/>
        </w:rPr>
        <w:footnoteRef/>
      </w:r>
      <w:r w:rsidRPr="00984643">
        <w:rPr>
          <w:rFonts w:ascii="Times New Roman" w:hAnsi="Times New Roman" w:cs="Times New Roman"/>
          <w:lang w:val="ru-RU"/>
        </w:rPr>
        <w:t xml:space="preserve"> Н. В. </w:t>
      </w:r>
      <w:proofErr w:type="spellStart"/>
      <w:r w:rsidRPr="00984643">
        <w:rPr>
          <w:rFonts w:ascii="Times New Roman" w:hAnsi="Times New Roman" w:cs="Times New Roman"/>
          <w:lang w:val="ru-RU"/>
        </w:rPr>
        <w:t>Макарчук</w:t>
      </w:r>
      <w:proofErr w:type="spellEnd"/>
      <w:r w:rsidRPr="00984643">
        <w:rPr>
          <w:rFonts w:ascii="Times New Roman" w:hAnsi="Times New Roman" w:cs="Times New Roman"/>
          <w:lang w:val="ru-RU"/>
        </w:rPr>
        <w:t xml:space="preserve"> Публично-правовые ограничения использования </w:t>
      </w:r>
      <w:proofErr w:type="spellStart"/>
      <w:r w:rsidRPr="00984643">
        <w:rPr>
          <w:rFonts w:ascii="Times New Roman" w:hAnsi="Times New Roman" w:cs="Times New Roman"/>
          <w:lang w:val="ru-RU"/>
        </w:rPr>
        <w:t>криптовалют</w:t>
      </w:r>
      <w:proofErr w:type="spellEnd"/>
      <w:r w:rsidRPr="00984643">
        <w:rPr>
          <w:rFonts w:ascii="Times New Roman" w:hAnsi="Times New Roman" w:cs="Times New Roman"/>
          <w:lang w:val="ru-RU"/>
        </w:rPr>
        <w:t xml:space="preserve"> как способ минимизации возможных рисков </w:t>
      </w:r>
      <w:proofErr w:type="spellStart"/>
      <w:r w:rsidRPr="00984643">
        <w:rPr>
          <w:rFonts w:ascii="Times New Roman" w:hAnsi="Times New Roman" w:cs="Times New Roman"/>
          <w:lang w:val="ru-RU"/>
        </w:rPr>
        <w:t>цифровизации</w:t>
      </w:r>
      <w:proofErr w:type="spellEnd"/>
      <w:r w:rsidRPr="00984643">
        <w:rPr>
          <w:rFonts w:ascii="Times New Roman" w:hAnsi="Times New Roman" w:cs="Times New Roman"/>
          <w:lang w:val="ru-RU"/>
        </w:rPr>
        <w:t xml:space="preserve"> экономики // Право и цифровая экономика. - 2018. - № 1.</w:t>
      </w:r>
    </w:p>
  </w:footnote>
  <w:footnote w:id="3">
    <w:p w:rsidR="00984643" w:rsidRPr="00984643" w:rsidRDefault="00984643" w:rsidP="00984643">
      <w:pPr>
        <w:pStyle w:val="a9"/>
        <w:jc w:val="both"/>
        <w:rPr>
          <w:lang w:val="ru-RU"/>
        </w:rPr>
      </w:pPr>
      <w:r w:rsidRPr="00984643">
        <w:rPr>
          <w:rStyle w:val="ab"/>
          <w:rFonts w:ascii="Times New Roman" w:hAnsi="Times New Roman" w:cs="Times New Roman"/>
        </w:rPr>
        <w:footnoteRef/>
      </w:r>
      <w:r w:rsidRPr="00984643">
        <w:rPr>
          <w:rFonts w:ascii="Times New Roman" w:hAnsi="Times New Roman" w:cs="Times New Roman"/>
          <w:lang w:val="ru-RU"/>
        </w:rPr>
        <w:t xml:space="preserve"> М. М. </w:t>
      </w:r>
      <w:proofErr w:type="spellStart"/>
      <w:r w:rsidRPr="00984643">
        <w:rPr>
          <w:rFonts w:ascii="Times New Roman" w:hAnsi="Times New Roman" w:cs="Times New Roman"/>
          <w:lang w:val="ru-RU"/>
        </w:rPr>
        <w:t>Долгиева</w:t>
      </w:r>
      <w:proofErr w:type="spellEnd"/>
      <w:r w:rsidRPr="00984643">
        <w:rPr>
          <w:rFonts w:ascii="Times New Roman" w:hAnsi="Times New Roman" w:cs="Times New Roman"/>
          <w:lang w:val="ru-RU"/>
        </w:rPr>
        <w:t xml:space="preserve"> Операции с </w:t>
      </w:r>
      <w:proofErr w:type="spellStart"/>
      <w:r w:rsidRPr="00984643">
        <w:rPr>
          <w:rFonts w:ascii="Times New Roman" w:hAnsi="Times New Roman" w:cs="Times New Roman"/>
          <w:lang w:val="ru-RU"/>
        </w:rPr>
        <w:t>криптовалютами</w:t>
      </w:r>
      <w:proofErr w:type="spellEnd"/>
      <w:r w:rsidRPr="00984643">
        <w:rPr>
          <w:rFonts w:ascii="Times New Roman" w:hAnsi="Times New Roman" w:cs="Times New Roman"/>
          <w:lang w:val="ru-RU"/>
        </w:rPr>
        <w:t xml:space="preserve">: Актуальные проблемы теории и практики применения уголовного законодательства // Актуальные проблемы российского права. 2019. №4 (101). </w:t>
      </w:r>
      <w:r w:rsidRPr="00984643">
        <w:rPr>
          <w:rFonts w:ascii="Times New Roman" w:hAnsi="Times New Roman" w:cs="Times New Roman"/>
        </w:rPr>
        <w:t>URL</w:t>
      </w:r>
      <w:r w:rsidRPr="00984643">
        <w:rPr>
          <w:rFonts w:ascii="Times New Roman" w:hAnsi="Times New Roman" w:cs="Times New Roman"/>
          <w:lang w:val="ru-RU"/>
        </w:rPr>
        <w:t xml:space="preserve">: </w:t>
      </w:r>
      <w:r w:rsidRPr="00984643">
        <w:rPr>
          <w:rFonts w:ascii="Times New Roman" w:hAnsi="Times New Roman" w:cs="Times New Roman"/>
        </w:rPr>
        <w:t>https</w:t>
      </w:r>
      <w:r w:rsidRPr="00984643">
        <w:rPr>
          <w:rFonts w:ascii="Times New Roman" w:hAnsi="Times New Roman" w:cs="Times New Roman"/>
          <w:lang w:val="ru-RU"/>
        </w:rPr>
        <w:t>://</w:t>
      </w:r>
      <w:proofErr w:type="spellStart"/>
      <w:r w:rsidRPr="00984643">
        <w:rPr>
          <w:rFonts w:ascii="Times New Roman" w:hAnsi="Times New Roman" w:cs="Times New Roman"/>
        </w:rPr>
        <w:t>cyberleninka</w:t>
      </w:r>
      <w:proofErr w:type="spellEnd"/>
      <w:r w:rsidRPr="00984643">
        <w:rPr>
          <w:rFonts w:ascii="Times New Roman" w:hAnsi="Times New Roman" w:cs="Times New Roman"/>
          <w:lang w:val="ru-RU"/>
        </w:rPr>
        <w:t>.</w:t>
      </w:r>
      <w:proofErr w:type="spellStart"/>
      <w:r w:rsidRPr="00984643">
        <w:rPr>
          <w:rFonts w:ascii="Times New Roman" w:hAnsi="Times New Roman" w:cs="Times New Roman"/>
        </w:rPr>
        <w:t>ru</w:t>
      </w:r>
      <w:proofErr w:type="spellEnd"/>
      <w:r w:rsidRPr="00984643">
        <w:rPr>
          <w:rFonts w:ascii="Times New Roman" w:hAnsi="Times New Roman" w:cs="Times New Roman"/>
          <w:lang w:val="ru-RU"/>
        </w:rPr>
        <w:t>/</w:t>
      </w:r>
      <w:r w:rsidRPr="00984643">
        <w:rPr>
          <w:rFonts w:ascii="Times New Roman" w:hAnsi="Times New Roman" w:cs="Times New Roman"/>
        </w:rPr>
        <w:t>article</w:t>
      </w:r>
      <w:r w:rsidRPr="00984643">
        <w:rPr>
          <w:rFonts w:ascii="Times New Roman" w:hAnsi="Times New Roman" w:cs="Times New Roman"/>
          <w:lang w:val="ru-RU"/>
        </w:rPr>
        <w:t>/</w:t>
      </w:r>
      <w:r w:rsidRPr="00984643">
        <w:rPr>
          <w:rFonts w:ascii="Times New Roman" w:hAnsi="Times New Roman" w:cs="Times New Roman"/>
        </w:rPr>
        <w:t>n</w:t>
      </w:r>
      <w:r w:rsidRPr="00984643">
        <w:rPr>
          <w:rFonts w:ascii="Times New Roman" w:hAnsi="Times New Roman" w:cs="Times New Roman"/>
          <w:lang w:val="ru-RU"/>
        </w:rPr>
        <w:t>/</w:t>
      </w:r>
      <w:proofErr w:type="spellStart"/>
      <w:r w:rsidRPr="00984643">
        <w:rPr>
          <w:rFonts w:ascii="Times New Roman" w:hAnsi="Times New Roman" w:cs="Times New Roman"/>
        </w:rPr>
        <w:t>operatsii</w:t>
      </w:r>
      <w:proofErr w:type="spellEnd"/>
      <w:r w:rsidRPr="00984643">
        <w:rPr>
          <w:rFonts w:ascii="Times New Roman" w:hAnsi="Times New Roman" w:cs="Times New Roman"/>
          <w:lang w:val="ru-RU"/>
        </w:rPr>
        <w:t>-</w:t>
      </w:r>
      <w:r w:rsidRPr="00984643">
        <w:rPr>
          <w:rFonts w:ascii="Times New Roman" w:hAnsi="Times New Roman" w:cs="Times New Roman"/>
        </w:rPr>
        <w:t>s</w:t>
      </w:r>
      <w:r w:rsidRPr="00984643">
        <w:rPr>
          <w:rFonts w:ascii="Times New Roman" w:hAnsi="Times New Roman" w:cs="Times New Roman"/>
          <w:lang w:val="ru-RU"/>
        </w:rPr>
        <w:t>-</w:t>
      </w:r>
      <w:proofErr w:type="spellStart"/>
      <w:r w:rsidRPr="00984643">
        <w:rPr>
          <w:rFonts w:ascii="Times New Roman" w:hAnsi="Times New Roman" w:cs="Times New Roman"/>
        </w:rPr>
        <w:t>kriptovalyutami</w:t>
      </w:r>
      <w:proofErr w:type="spellEnd"/>
      <w:r w:rsidRPr="00984643">
        <w:rPr>
          <w:rFonts w:ascii="Times New Roman" w:hAnsi="Times New Roman" w:cs="Times New Roman"/>
          <w:lang w:val="ru-RU"/>
        </w:rPr>
        <w:t>-</w:t>
      </w:r>
      <w:proofErr w:type="spellStart"/>
      <w:r w:rsidRPr="00984643">
        <w:rPr>
          <w:rFonts w:ascii="Times New Roman" w:hAnsi="Times New Roman" w:cs="Times New Roman"/>
        </w:rPr>
        <w:t>aktualnye</w:t>
      </w:r>
      <w:proofErr w:type="spellEnd"/>
      <w:r w:rsidRPr="00984643">
        <w:rPr>
          <w:rFonts w:ascii="Times New Roman" w:hAnsi="Times New Roman" w:cs="Times New Roman"/>
          <w:lang w:val="ru-RU"/>
        </w:rPr>
        <w:t>-</w:t>
      </w:r>
      <w:proofErr w:type="spellStart"/>
      <w:r w:rsidRPr="00984643">
        <w:rPr>
          <w:rFonts w:ascii="Times New Roman" w:hAnsi="Times New Roman" w:cs="Times New Roman"/>
        </w:rPr>
        <w:t>problemy</w:t>
      </w:r>
      <w:proofErr w:type="spellEnd"/>
      <w:r w:rsidRPr="00984643">
        <w:rPr>
          <w:rFonts w:ascii="Times New Roman" w:hAnsi="Times New Roman" w:cs="Times New Roman"/>
          <w:lang w:val="ru-RU"/>
        </w:rPr>
        <w:t>-</w:t>
      </w:r>
      <w:proofErr w:type="spellStart"/>
      <w:r w:rsidRPr="00984643">
        <w:rPr>
          <w:rFonts w:ascii="Times New Roman" w:hAnsi="Times New Roman" w:cs="Times New Roman"/>
        </w:rPr>
        <w:t>teorii</w:t>
      </w:r>
      <w:proofErr w:type="spellEnd"/>
      <w:r w:rsidRPr="00984643">
        <w:rPr>
          <w:rFonts w:ascii="Times New Roman" w:hAnsi="Times New Roman" w:cs="Times New Roman"/>
          <w:lang w:val="ru-RU"/>
        </w:rPr>
        <w:t>-</w:t>
      </w:r>
      <w:proofErr w:type="spellStart"/>
      <w:r w:rsidRPr="00984643">
        <w:rPr>
          <w:rFonts w:ascii="Times New Roman" w:hAnsi="Times New Roman" w:cs="Times New Roman"/>
        </w:rPr>
        <w:t>i</w:t>
      </w:r>
      <w:proofErr w:type="spellEnd"/>
      <w:r w:rsidRPr="00984643">
        <w:rPr>
          <w:rFonts w:ascii="Times New Roman" w:hAnsi="Times New Roman" w:cs="Times New Roman"/>
          <w:lang w:val="ru-RU"/>
        </w:rPr>
        <w:t>-</w:t>
      </w:r>
      <w:proofErr w:type="spellStart"/>
      <w:r w:rsidRPr="00984643">
        <w:rPr>
          <w:rFonts w:ascii="Times New Roman" w:hAnsi="Times New Roman" w:cs="Times New Roman"/>
        </w:rPr>
        <w:t>praktiki</w:t>
      </w:r>
      <w:proofErr w:type="spellEnd"/>
      <w:r w:rsidRPr="00984643">
        <w:rPr>
          <w:rFonts w:ascii="Times New Roman" w:hAnsi="Times New Roman" w:cs="Times New Roman"/>
          <w:lang w:val="ru-RU"/>
        </w:rPr>
        <w:t>-</w:t>
      </w:r>
      <w:proofErr w:type="spellStart"/>
      <w:r w:rsidRPr="00984643">
        <w:rPr>
          <w:rFonts w:ascii="Times New Roman" w:hAnsi="Times New Roman" w:cs="Times New Roman"/>
        </w:rPr>
        <w:t>primeneniya</w:t>
      </w:r>
      <w:proofErr w:type="spellEnd"/>
      <w:r w:rsidRPr="00984643">
        <w:rPr>
          <w:rFonts w:ascii="Times New Roman" w:hAnsi="Times New Roman" w:cs="Times New Roman"/>
          <w:lang w:val="ru-RU"/>
        </w:rPr>
        <w:t>-</w:t>
      </w:r>
      <w:proofErr w:type="spellStart"/>
      <w:r w:rsidRPr="00984643">
        <w:rPr>
          <w:rFonts w:ascii="Times New Roman" w:hAnsi="Times New Roman" w:cs="Times New Roman"/>
        </w:rPr>
        <w:t>ugolovnogo</w:t>
      </w:r>
      <w:proofErr w:type="spellEnd"/>
      <w:r w:rsidRPr="00984643">
        <w:rPr>
          <w:rFonts w:ascii="Times New Roman" w:hAnsi="Times New Roman" w:cs="Times New Roman"/>
          <w:lang w:val="ru-RU"/>
        </w:rPr>
        <w:t>-</w:t>
      </w:r>
      <w:proofErr w:type="spellStart"/>
      <w:r w:rsidRPr="00984643">
        <w:rPr>
          <w:rFonts w:ascii="Times New Roman" w:hAnsi="Times New Roman" w:cs="Times New Roman"/>
        </w:rPr>
        <w:t>zakonodatelstva</w:t>
      </w:r>
      <w:proofErr w:type="spellEnd"/>
      <w:r w:rsidRPr="00984643">
        <w:rPr>
          <w:rFonts w:ascii="Times New Roman" w:hAnsi="Times New Roman" w:cs="Times New Roman"/>
          <w:lang w:val="ru-RU"/>
        </w:rPr>
        <w:t xml:space="preserve"> (дата обращения: 25.05.2020).</w:t>
      </w:r>
    </w:p>
  </w:footnote>
  <w:footnote w:id="4">
    <w:p w:rsidR="00984643" w:rsidRPr="00984643" w:rsidRDefault="00984643" w:rsidP="000C5073">
      <w:pPr>
        <w:pStyle w:val="a9"/>
        <w:jc w:val="both"/>
        <w:rPr>
          <w:rFonts w:ascii="Times New Roman" w:hAnsi="Times New Roman" w:cs="Times New Roman"/>
          <w:lang w:val="ru-RU"/>
        </w:rPr>
      </w:pPr>
      <w:r w:rsidRPr="00984643">
        <w:rPr>
          <w:rStyle w:val="ab"/>
          <w:rFonts w:ascii="Times New Roman" w:hAnsi="Times New Roman" w:cs="Times New Roman"/>
        </w:rPr>
        <w:footnoteRef/>
      </w:r>
      <w:r w:rsidRPr="00984643">
        <w:rPr>
          <w:rFonts w:ascii="Times New Roman" w:hAnsi="Times New Roman" w:cs="Times New Roman"/>
          <w:lang w:val="ru-RU"/>
        </w:rPr>
        <w:t xml:space="preserve"> М.А. Егорова </w:t>
      </w:r>
      <w:proofErr w:type="spellStart"/>
      <w:r w:rsidRPr="00984643">
        <w:rPr>
          <w:rFonts w:ascii="Times New Roman" w:hAnsi="Times New Roman" w:cs="Times New Roman"/>
          <w:lang w:val="ru-RU"/>
        </w:rPr>
        <w:t>Биткоин</w:t>
      </w:r>
      <w:proofErr w:type="spellEnd"/>
      <w:r w:rsidRPr="00984643">
        <w:rPr>
          <w:rFonts w:ascii="Times New Roman" w:hAnsi="Times New Roman" w:cs="Times New Roman"/>
          <w:lang w:val="ru-RU"/>
        </w:rPr>
        <w:t xml:space="preserve"> как особый вид </w:t>
      </w:r>
      <w:proofErr w:type="spellStart"/>
      <w:r w:rsidRPr="00984643">
        <w:rPr>
          <w:rFonts w:ascii="Times New Roman" w:hAnsi="Times New Roman" w:cs="Times New Roman"/>
          <w:lang w:val="ru-RU"/>
        </w:rPr>
        <w:t>криптовалюты</w:t>
      </w:r>
      <w:proofErr w:type="spellEnd"/>
      <w:r w:rsidRPr="00984643">
        <w:rPr>
          <w:rFonts w:ascii="Times New Roman" w:hAnsi="Times New Roman" w:cs="Times New Roman"/>
          <w:lang w:val="ru-RU"/>
        </w:rPr>
        <w:t>: понятие, значение и перспективы правового регулирования… в предпринимательской деятельности. Актуальные проблемы российского права. 2019;(6):83-89</w:t>
      </w:r>
    </w:p>
  </w:footnote>
  <w:footnote w:id="5">
    <w:p w:rsidR="000C5073" w:rsidRPr="000C5073" w:rsidRDefault="000C5073" w:rsidP="000C5073">
      <w:pPr>
        <w:pStyle w:val="a9"/>
        <w:jc w:val="both"/>
        <w:rPr>
          <w:rFonts w:ascii="Times New Roman" w:hAnsi="Times New Roman" w:cs="Times New Roman"/>
          <w:lang w:val="ru-RU"/>
        </w:rPr>
      </w:pPr>
      <w:r w:rsidRPr="000C5073">
        <w:rPr>
          <w:rStyle w:val="ab"/>
          <w:rFonts w:ascii="Times New Roman" w:hAnsi="Times New Roman" w:cs="Times New Roman"/>
        </w:rPr>
        <w:footnoteRef/>
      </w:r>
      <w:r w:rsidRPr="000C5073">
        <w:rPr>
          <w:rFonts w:ascii="Times New Roman" w:hAnsi="Times New Roman" w:cs="Times New Roman"/>
          <w:lang w:val="ru-RU"/>
        </w:rPr>
        <w:t xml:space="preserve">О.И. Арина Тенденции использования электронных и цифровых денежных средств / О.И. Ларина, Н.В. </w:t>
      </w:r>
      <w:proofErr w:type="spellStart"/>
      <w:r w:rsidRPr="000C5073">
        <w:rPr>
          <w:rFonts w:ascii="Times New Roman" w:hAnsi="Times New Roman" w:cs="Times New Roman"/>
          <w:lang w:val="ru-RU"/>
        </w:rPr>
        <w:t>Морыженкова</w:t>
      </w:r>
      <w:proofErr w:type="spellEnd"/>
      <w:r w:rsidRPr="000C5073">
        <w:rPr>
          <w:rFonts w:ascii="Times New Roman" w:hAnsi="Times New Roman" w:cs="Times New Roman"/>
          <w:lang w:val="ru-RU"/>
        </w:rPr>
        <w:t xml:space="preserve"> // Банк. дело. — М., 2019. — № 2. — С.6–12.</w:t>
      </w:r>
    </w:p>
  </w:footnote>
  <w:footnote w:id="6">
    <w:p w:rsidR="007574B9" w:rsidRPr="007574B9" w:rsidRDefault="007574B9" w:rsidP="003275FA">
      <w:pPr>
        <w:pStyle w:val="a9"/>
        <w:jc w:val="both"/>
        <w:rPr>
          <w:lang w:val="ru-RU"/>
        </w:rPr>
      </w:pPr>
      <w:r>
        <w:rPr>
          <w:rStyle w:val="ab"/>
        </w:rPr>
        <w:footnoteRef/>
      </w:r>
      <w:r w:rsidR="003275FA" w:rsidRPr="003275FA">
        <w:rPr>
          <w:rFonts w:ascii="Times New Roman" w:hAnsi="Times New Roman" w:cs="Times New Roman"/>
          <w:lang w:val="ru-RU"/>
        </w:rPr>
        <w:t>А. В. Михайлов Проблемы становления цифровой экономики и вопросы развития предпринимательского права // Актуальные проблемы российского права. - 2018. - № 11.</w:t>
      </w:r>
    </w:p>
  </w:footnote>
  <w:footnote w:id="7">
    <w:p w:rsidR="00984643" w:rsidRPr="00984643" w:rsidRDefault="00984643" w:rsidP="000C5073">
      <w:pPr>
        <w:pStyle w:val="a9"/>
        <w:jc w:val="both"/>
        <w:rPr>
          <w:rFonts w:ascii="Times New Roman" w:hAnsi="Times New Roman" w:cs="Times New Roman"/>
          <w:lang w:val="ru-RU"/>
        </w:rPr>
      </w:pPr>
      <w:r w:rsidRPr="00984643">
        <w:rPr>
          <w:rStyle w:val="ab"/>
          <w:rFonts w:ascii="Times New Roman" w:hAnsi="Times New Roman" w:cs="Times New Roman"/>
        </w:rPr>
        <w:footnoteRef/>
      </w:r>
      <w:r w:rsidRPr="00984643">
        <w:rPr>
          <w:rFonts w:ascii="Times New Roman" w:hAnsi="Times New Roman" w:cs="Times New Roman"/>
          <w:lang w:val="ru-RU"/>
        </w:rPr>
        <w:t xml:space="preserve">Л. Г. Ефимова Некоторые аспекты правовой природы </w:t>
      </w:r>
      <w:proofErr w:type="spellStart"/>
      <w:r w:rsidRPr="00984643">
        <w:rPr>
          <w:rFonts w:ascii="Times New Roman" w:hAnsi="Times New Roman" w:cs="Times New Roman"/>
          <w:lang w:val="ru-RU"/>
        </w:rPr>
        <w:t>криптовалют</w:t>
      </w:r>
      <w:proofErr w:type="spellEnd"/>
      <w:r w:rsidRPr="00984643">
        <w:rPr>
          <w:rFonts w:ascii="Times New Roman" w:hAnsi="Times New Roman" w:cs="Times New Roman"/>
          <w:lang w:val="ru-RU"/>
        </w:rPr>
        <w:t xml:space="preserve"> // Юрист. - 2019. - № 3.</w:t>
      </w:r>
    </w:p>
  </w:footnote>
  <w:footnote w:id="8">
    <w:p w:rsidR="000C5073" w:rsidRPr="000C5073" w:rsidRDefault="000C5073" w:rsidP="000C5073">
      <w:pPr>
        <w:pStyle w:val="a9"/>
        <w:jc w:val="both"/>
        <w:rPr>
          <w:rFonts w:ascii="Times New Roman" w:hAnsi="Times New Roman" w:cs="Times New Roman"/>
          <w:lang w:val="ru-RU"/>
        </w:rPr>
      </w:pPr>
      <w:r w:rsidRPr="000C5073">
        <w:rPr>
          <w:rStyle w:val="ab"/>
          <w:rFonts w:ascii="Times New Roman" w:hAnsi="Times New Roman" w:cs="Times New Roman"/>
        </w:rPr>
        <w:footnoteRef/>
      </w:r>
      <w:r w:rsidRPr="000C5073">
        <w:rPr>
          <w:rFonts w:ascii="Times New Roman" w:hAnsi="Times New Roman" w:cs="Times New Roman"/>
          <w:lang w:val="ru-RU"/>
        </w:rPr>
        <w:t xml:space="preserve">А. </w:t>
      </w:r>
      <w:proofErr w:type="spellStart"/>
      <w:r w:rsidRPr="000C5073">
        <w:rPr>
          <w:rFonts w:ascii="Times New Roman" w:hAnsi="Times New Roman" w:cs="Times New Roman"/>
          <w:lang w:val="ru-RU"/>
        </w:rPr>
        <w:t>Полански</w:t>
      </w:r>
      <w:proofErr w:type="spellEnd"/>
      <w:r w:rsidRPr="000C5073">
        <w:rPr>
          <w:rFonts w:ascii="Times New Roman" w:hAnsi="Times New Roman" w:cs="Times New Roman"/>
          <w:lang w:val="ru-RU"/>
        </w:rPr>
        <w:t xml:space="preserve"> Эра </w:t>
      </w:r>
      <w:proofErr w:type="spellStart"/>
      <w:r w:rsidRPr="000C5073">
        <w:rPr>
          <w:rFonts w:ascii="Times New Roman" w:hAnsi="Times New Roman" w:cs="Times New Roman"/>
          <w:lang w:val="ru-RU"/>
        </w:rPr>
        <w:t>криптовалюты</w:t>
      </w:r>
      <w:proofErr w:type="spellEnd"/>
      <w:r w:rsidRPr="000C5073">
        <w:rPr>
          <w:rFonts w:ascii="Times New Roman" w:hAnsi="Times New Roman" w:cs="Times New Roman"/>
          <w:lang w:val="ru-RU"/>
        </w:rPr>
        <w:t xml:space="preserve">/ Алекс </w:t>
      </w:r>
      <w:proofErr w:type="spellStart"/>
      <w:r w:rsidRPr="000C5073">
        <w:rPr>
          <w:rFonts w:ascii="Times New Roman" w:hAnsi="Times New Roman" w:cs="Times New Roman"/>
          <w:lang w:val="ru-RU"/>
        </w:rPr>
        <w:t>Полански</w:t>
      </w:r>
      <w:proofErr w:type="spellEnd"/>
      <w:r w:rsidRPr="000C5073">
        <w:rPr>
          <w:rFonts w:ascii="Times New Roman" w:hAnsi="Times New Roman" w:cs="Times New Roman"/>
          <w:lang w:val="ru-RU"/>
        </w:rPr>
        <w:t>. — М.: АСТ, 2019. — 318 с.</w:t>
      </w:r>
    </w:p>
  </w:footnote>
  <w:footnote w:id="9">
    <w:p w:rsidR="00984643" w:rsidRPr="00984643" w:rsidRDefault="00984643" w:rsidP="00984643">
      <w:pPr>
        <w:pStyle w:val="a9"/>
        <w:jc w:val="both"/>
        <w:rPr>
          <w:rFonts w:ascii="Times New Roman" w:hAnsi="Times New Roman" w:cs="Times New Roman"/>
          <w:lang w:val="ru-RU"/>
        </w:rPr>
      </w:pPr>
      <w:r w:rsidRPr="00984643">
        <w:rPr>
          <w:rStyle w:val="ab"/>
          <w:rFonts w:ascii="Times New Roman" w:hAnsi="Times New Roman" w:cs="Times New Roman"/>
        </w:rPr>
        <w:footnoteRef/>
      </w:r>
      <w:r w:rsidRPr="00984643">
        <w:rPr>
          <w:rFonts w:ascii="Times New Roman" w:hAnsi="Times New Roman" w:cs="Times New Roman"/>
          <w:lang w:val="ru-RU"/>
        </w:rPr>
        <w:t xml:space="preserve"> Р. Гринберг </w:t>
      </w:r>
      <w:proofErr w:type="spellStart"/>
      <w:r w:rsidRPr="00984643">
        <w:rPr>
          <w:rFonts w:ascii="Times New Roman" w:hAnsi="Times New Roman" w:cs="Times New Roman"/>
          <w:lang w:val="ru-RU"/>
        </w:rPr>
        <w:t>Биткойн</w:t>
      </w:r>
      <w:proofErr w:type="spellEnd"/>
      <w:r w:rsidRPr="00984643">
        <w:rPr>
          <w:rFonts w:ascii="Times New Roman" w:hAnsi="Times New Roman" w:cs="Times New Roman"/>
          <w:lang w:val="ru-RU"/>
        </w:rPr>
        <w:t xml:space="preserve">: инновационная альтернативная цифровая валюта // 4 </w:t>
      </w:r>
      <w:r w:rsidRPr="00984643">
        <w:rPr>
          <w:rFonts w:ascii="Times New Roman" w:hAnsi="Times New Roman" w:cs="Times New Roman"/>
        </w:rPr>
        <w:t>Hastings</w:t>
      </w:r>
      <w:r w:rsidRPr="00984643">
        <w:rPr>
          <w:rFonts w:ascii="Times New Roman" w:hAnsi="Times New Roman" w:cs="Times New Roman"/>
          <w:lang w:val="ru-RU"/>
        </w:rPr>
        <w:t xml:space="preserve"> </w:t>
      </w:r>
      <w:r w:rsidRPr="00984643">
        <w:rPr>
          <w:rFonts w:ascii="Times New Roman" w:hAnsi="Times New Roman" w:cs="Times New Roman"/>
        </w:rPr>
        <w:t>Science</w:t>
      </w:r>
      <w:r w:rsidRPr="00984643">
        <w:rPr>
          <w:rFonts w:ascii="Times New Roman" w:hAnsi="Times New Roman" w:cs="Times New Roman"/>
          <w:lang w:val="ru-RU"/>
        </w:rPr>
        <w:t xml:space="preserve"> &amp; </w:t>
      </w:r>
      <w:r w:rsidRPr="00984643">
        <w:rPr>
          <w:rFonts w:ascii="Times New Roman" w:hAnsi="Times New Roman" w:cs="Times New Roman"/>
        </w:rPr>
        <w:t>Technology</w:t>
      </w:r>
      <w:r w:rsidRPr="00984643">
        <w:rPr>
          <w:rFonts w:ascii="Times New Roman" w:hAnsi="Times New Roman" w:cs="Times New Roman"/>
          <w:lang w:val="ru-RU"/>
        </w:rPr>
        <w:t xml:space="preserve"> </w:t>
      </w:r>
      <w:r w:rsidRPr="00984643">
        <w:rPr>
          <w:rFonts w:ascii="Times New Roman" w:hAnsi="Times New Roman" w:cs="Times New Roman"/>
        </w:rPr>
        <w:t>Law</w:t>
      </w:r>
      <w:r w:rsidRPr="00984643">
        <w:rPr>
          <w:rFonts w:ascii="Times New Roman" w:hAnsi="Times New Roman" w:cs="Times New Roman"/>
          <w:lang w:val="ru-RU"/>
        </w:rPr>
        <w:t xml:space="preserve"> </w:t>
      </w:r>
      <w:r w:rsidRPr="00984643">
        <w:rPr>
          <w:rFonts w:ascii="Times New Roman" w:hAnsi="Times New Roman" w:cs="Times New Roman"/>
        </w:rPr>
        <w:t>Journal</w:t>
      </w:r>
      <w:r w:rsidRPr="00984643">
        <w:rPr>
          <w:rFonts w:ascii="Times New Roman" w:hAnsi="Times New Roman" w:cs="Times New Roman"/>
          <w:lang w:val="ru-RU"/>
        </w:rPr>
        <w:t xml:space="preserve"> 159, 160.</w:t>
      </w:r>
    </w:p>
  </w:footnote>
  <w:footnote w:id="10">
    <w:p w:rsidR="00984643" w:rsidRPr="00F018C2" w:rsidRDefault="00984643" w:rsidP="00F018C2">
      <w:pPr>
        <w:pStyle w:val="a9"/>
        <w:jc w:val="both"/>
        <w:rPr>
          <w:rFonts w:ascii="Times New Roman" w:hAnsi="Times New Roman" w:cs="Times New Roman"/>
          <w:lang w:val="ru-RU"/>
        </w:rPr>
      </w:pPr>
      <w:r w:rsidRPr="00F018C2">
        <w:rPr>
          <w:rStyle w:val="ab"/>
          <w:rFonts w:ascii="Times New Roman" w:hAnsi="Times New Roman" w:cs="Times New Roman"/>
        </w:rPr>
        <w:footnoteRef/>
      </w:r>
      <w:r w:rsidRPr="00F018C2">
        <w:rPr>
          <w:rFonts w:ascii="Times New Roman" w:hAnsi="Times New Roman" w:cs="Times New Roman"/>
          <w:lang w:val="ru-RU"/>
        </w:rPr>
        <w:t xml:space="preserve"> Г.Н. Андреева Современные проблемы правового регулирования </w:t>
      </w:r>
      <w:proofErr w:type="spellStart"/>
      <w:r w:rsidRPr="00F018C2">
        <w:rPr>
          <w:rFonts w:ascii="Times New Roman" w:hAnsi="Times New Roman" w:cs="Times New Roman"/>
          <w:lang w:val="ru-RU"/>
        </w:rPr>
        <w:t>криптовалют</w:t>
      </w:r>
      <w:proofErr w:type="spellEnd"/>
      <w:r w:rsidRPr="00F018C2">
        <w:rPr>
          <w:rFonts w:ascii="Times New Roman" w:hAnsi="Times New Roman" w:cs="Times New Roman"/>
          <w:lang w:val="ru-RU"/>
        </w:rPr>
        <w:t xml:space="preserve"> в Российской Федерации. (обзор) // Социальные и гуманитарные науки. Отечественная и зарубежная литература. Сер. 4, Государство и право: Реферативный журнал. 2018. №2. </w:t>
      </w:r>
      <w:r w:rsidRPr="00F018C2">
        <w:rPr>
          <w:rFonts w:ascii="Times New Roman" w:hAnsi="Times New Roman" w:cs="Times New Roman"/>
        </w:rPr>
        <w:t>URL</w:t>
      </w:r>
      <w:r w:rsidRPr="00F018C2">
        <w:rPr>
          <w:rFonts w:ascii="Times New Roman" w:hAnsi="Times New Roman" w:cs="Times New Roman"/>
          <w:lang w:val="ru-RU"/>
        </w:rPr>
        <w:t xml:space="preserve">: </w:t>
      </w:r>
      <w:r w:rsidRPr="00F018C2">
        <w:rPr>
          <w:rFonts w:ascii="Times New Roman" w:hAnsi="Times New Roman" w:cs="Times New Roman"/>
        </w:rPr>
        <w:t>https</w:t>
      </w:r>
      <w:r w:rsidRPr="00F018C2">
        <w:rPr>
          <w:rFonts w:ascii="Times New Roman" w:hAnsi="Times New Roman" w:cs="Times New Roman"/>
          <w:lang w:val="ru-RU"/>
        </w:rPr>
        <w:t>://</w:t>
      </w:r>
      <w:proofErr w:type="spellStart"/>
      <w:r w:rsidRPr="00F018C2">
        <w:rPr>
          <w:rFonts w:ascii="Times New Roman" w:hAnsi="Times New Roman" w:cs="Times New Roman"/>
        </w:rPr>
        <w:t>cyberleninka</w:t>
      </w:r>
      <w:proofErr w:type="spellEnd"/>
      <w:r w:rsidRPr="00F018C2">
        <w:rPr>
          <w:rFonts w:ascii="Times New Roman" w:hAnsi="Times New Roman" w:cs="Times New Roman"/>
          <w:lang w:val="ru-RU"/>
        </w:rPr>
        <w:t>.</w:t>
      </w:r>
      <w:proofErr w:type="spellStart"/>
      <w:r w:rsidRPr="00F018C2">
        <w:rPr>
          <w:rFonts w:ascii="Times New Roman" w:hAnsi="Times New Roman" w:cs="Times New Roman"/>
        </w:rPr>
        <w:t>ru</w:t>
      </w:r>
      <w:proofErr w:type="spellEnd"/>
      <w:r w:rsidRPr="00F018C2">
        <w:rPr>
          <w:rFonts w:ascii="Times New Roman" w:hAnsi="Times New Roman" w:cs="Times New Roman"/>
          <w:lang w:val="ru-RU"/>
        </w:rPr>
        <w:t>/</w:t>
      </w:r>
      <w:r w:rsidRPr="00F018C2">
        <w:rPr>
          <w:rFonts w:ascii="Times New Roman" w:hAnsi="Times New Roman" w:cs="Times New Roman"/>
        </w:rPr>
        <w:t>article</w:t>
      </w:r>
      <w:r w:rsidRPr="00F018C2">
        <w:rPr>
          <w:rFonts w:ascii="Times New Roman" w:hAnsi="Times New Roman" w:cs="Times New Roman"/>
          <w:lang w:val="ru-RU"/>
        </w:rPr>
        <w:t>/</w:t>
      </w:r>
      <w:r w:rsidRPr="00F018C2">
        <w:rPr>
          <w:rFonts w:ascii="Times New Roman" w:hAnsi="Times New Roman" w:cs="Times New Roman"/>
        </w:rPr>
        <w:t>n</w:t>
      </w:r>
      <w:r w:rsidRPr="00F018C2">
        <w:rPr>
          <w:rFonts w:ascii="Times New Roman" w:hAnsi="Times New Roman" w:cs="Times New Roman"/>
          <w:lang w:val="ru-RU"/>
        </w:rPr>
        <w:t>/</w:t>
      </w:r>
      <w:proofErr w:type="spellStart"/>
      <w:r w:rsidRPr="00F018C2">
        <w:rPr>
          <w:rFonts w:ascii="Times New Roman" w:hAnsi="Times New Roman" w:cs="Times New Roman"/>
        </w:rPr>
        <w:t>sovremennye</w:t>
      </w:r>
      <w:proofErr w:type="spellEnd"/>
      <w:r w:rsidRPr="00F018C2">
        <w:rPr>
          <w:rFonts w:ascii="Times New Roman" w:hAnsi="Times New Roman" w:cs="Times New Roman"/>
          <w:lang w:val="ru-RU"/>
        </w:rPr>
        <w:t>-</w:t>
      </w:r>
      <w:proofErr w:type="spellStart"/>
      <w:r w:rsidRPr="00F018C2">
        <w:rPr>
          <w:rFonts w:ascii="Times New Roman" w:hAnsi="Times New Roman" w:cs="Times New Roman"/>
        </w:rPr>
        <w:t>problemy</w:t>
      </w:r>
      <w:proofErr w:type="spellEnd"/>
      <w:r w:rsidRPr="00F018C2">
        <w:rPr>
          <w:rFonts w:ascii="Times New Roman" w:hAnsi="Times New Roman" w:cs="Times New Roman"/>
          <w:lang w:val="ru-RU"/>
        </w:rPr>
        <w:t>-</w:t>
      </w:r>
      <w:proofErr w:type="spellStart"/>
      <w:r w:rsidRPr="00F018C2">
        <w:rPr>
          <w:rFonts w:ascii="Times New Roman" w:hAnsi="Times New Roman" w:cs="Times New Roman"/>
        </w:rPr>
        <w:t>pravovogo</w:t>
      </w:r>
      <w:proofErr w:type="spellEnd"/>
      <w:r w:rsidRPr="00F018C2">
        <w:rPr>
          <w:rFonts w:ascii="Times New Roman" w:hAnsi="Times New Roman" w:cs="Times New Roman"/>
          <w:lang w:val="ru-RU"/>
        </w:rPr>
        <w:t>-</w:t>
      </w:r>
      <w:proofErr w:type="spellStart"/>
      <w:r w:rsidRPr="00F018C2">
        <w:rPr>
          <w:rFonts w:ascii="Times New Roman" w:hAnsi="Times New Roman" w:cs="Times New Roman"/>
        </w:rPr>
        <w:t>regulirovaniya</w:t>
      </w:r>
      <w:proofErr w:type="spellEnd"/>
      <w:r w:rsidRPr="00F018C2">
        <w:rPr>
          <w:rFonts w:ascii="Times New Roman" w:hAnsi="Times New Roman" w:cs="Times New Roman"/>
          <w:lang w:val="ru-RU"/>
        </w:rPr>
        <w:t>-</w:t>
      </w:r>
      <w:proofErr w:type="spellStart"/>
      <w:r w:rsidRPr="00F018C2">
        <w:rPr>
          <w:rFonts w:ascii="Times New Roman" w:hAnsi="Times New Roman" w:cs="Times New Roman"/>
        </w:rPr>
        <w:t>kriptovalyut</w:t>
      </w:r>
      <w:proofErr w:type="spellEnd"/>
      <w:r w:rsidRPr="00F018C2">
        <w:rPr>
          <w:rFonts w:ascii="Times New Roman" w:hAnsi="Times New Roman" w:cs="Times New Roman"/>
          <w:lang w:val="ru-RU"/>
        </w:rPr>
        <w:t>-</w:t>
      </w:r>
      <w:r w:rsidRPr="00F018C2">
        <w:rPr>
          <w:rFonts w:ascii="Times New Roman" w:hAnsi="Times New Roman" w:cs="Times New Roman"/>
        </w:rPr>
        <w:t>v</w:t>
      </w:r>
      <w:r w:rsidRPr="00F018C2">
        <w:rPr>
          <w:rFonts w:ascii="Times New Roman" w:hAnsi="Times New Roman" w:cs="Times New Roman"/>
          <w:lang w:val="ru-RU"/>
        </w:rPr>
        <w:t>-</w:t>
      </w:r>
      <w:proofErr w:type="spellStart"/>
      <w:r w:rsidRPr="00F018C2">
        <w:rPr>
          <w:rFonts w:ascii="Times New Roman" w:hAnsi="Times New Roman" w:cs="Times New Roman"/>
        </w:rPr>
        <w:t>rossiyskoy</w:t>
      </w:r>
      <w:proofErr w:type="spellEnd"/>
      <w:r w:rsidRPr="00F018C2">
        <w:rPr>
          <w:rFonts w:ascii="Times New Roman" w:hAnsi="Times New Roman" w:cs="Times New Roman"/>
          <w:lang w:val="ru-RU"/>
        </w:rPr>
        <w:t>-</w:t>
      </w:r>
      <w:proofErr w:type="spellStart"/>
      <w:r w:rsidRPr="00F018C2">
        <w:rPr>
          <w:rFonts w:ascii="Times New Roman" w:hAnsi="Times New Roman" w:cs="Times New Roman"/>
        </w:rPr>
        <w:t>federatsii</w:t>
      </w:r>
      <w:proofErr w:type="spellEnd"/>
      <w:r w:rsidRPr="00F018C2">
        <w:rPr>
          <w:rFonts w:ascii="Times New Roman" w:hAnsi="Times New Roman" w:cs="Times New Roman"/>
          <w:lang w:val="ru-RU"/>
        </w:rPr>
        <w:t>-</w:t>
      </w:r>
      <w:proofErr w:type="spellStart"/>
      <w:r w:rsidRPr="00F018C2">
        <w:rPr>
          <w:rFonts w:ascii="Times New Roman" w:hAnsi="Times New Roman" w:cs="Times New Roman"/>
        </w:rPr>
        <w:t>obzor</w:t>
      </w:r>
      <w:proofErr w:type="spellEnd"/>
      <w:r w:rsidRPr="00F018C2">
        <w:rPr>
          <w:rFonts w:ascii="Times New Roman" w:hAnsi="Times New Roman" w:cs="Times New Roman"/>
          <w:lang w:val="ru-RU"/>
        </w:rPr>
        <w:t xml:space="preserve"> (дата обращения: 25.05.2020).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0E49"/>
    <w:multiLevelType w:val="hybridMultilevel"/>
    <w:tmpl w:val="76447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3E22F4"/>
    <w:multiLevelType w:val="multilevel"/>
    <w:tmpl w:val="2F7CFF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3ED14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F733AD6"/>
    <w:multiLevelType w:val="multilevel"/>
    <w:tmpl w:val="2F7CFF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F4"/>
    <w:rsid w:val="000C5073"/>
    <w:rsid w:val="001A5DFD"/>
    <w:rsid w:val="001B023C"/>
    <w:rsid w:val="002051F4"/>
    <w:rsid w:val="003275FA"/>
    <w:rsid w:val="00422A37"/>
    <w:rsid w:val="004556D4"/>
    <w:rsid w:val="00521CEE"/>
    <w:rsid w:val="005671E4"/>
    <w:rsid w:val="00732A23"/>
    <w:rsid w:val="007574B9"/>
    <w:rsid w:val="00984643"/>
    <w:rsid w:val="009B5DEC"/>
    <w:rsid w:val="00AF635D"/>
    <w:rsid w:val="00B276EE"/>
    <w:rsid w:val="00C3157D"/>
    <w:rsid w:val="00C61595"/>
    <w:rsid w:val="00DA2E0D"/>
    <w:rsid w:val="00E46E2E"/>
    <w:rsid w:val="00F018C2"/>
    <w:rsid w:val="00F7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3B9A"/>
  <w15:docId w15:val="{2D27193F-F900-423B-8D9B-FCE064BA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51F4"/>
    <w:pPr>
      <w:widowControl w:val="0"/>
      <w:spacing w:after="0" w:line="240" w:lineRule="auto"/>
    </w:pPr>
    <w:rPr>
      <w:rFonts w:ascii="Arial Unicode MS" w:eastAsia="Arial Unicode MS" w:hAnsi="Arial Unicode MS" w:cs="Arial Unicode MS"/>
      <w:color w:val="000000"/>
      <w:sz w:val="24"/>
      <w:szCs w:val="24"/>
      <w:lang w:val="en-US" w:bidi="en-US"/>
    </w:rPr>
  </w:style>
  <w:style w:type="paragraph" w:styleId="1">
    <w:name w:val="heading 1"/>
    <w:basedOn w:val="a"/>
    <w:next w:val="a"/>
    <w:link w:val="10"/>
    <w:uiPriority w:val="9"/>
    <w:qFormat/>
    <w:rsid w:val="002051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1F4"/>
    <w:rPr>
      <w:rFonts w:asciiTheme="majorHAnsi" w:eastAsiaTheme="majorEastAsia" w:hAnsiTheme="majorHAnsi" w:cstheme="majorBidi"/>
      <w:b/>
      <w:bCs/>
      <w:color w:val="365F91" w:themeColor="accent1" w:themeShade="BF"/>
      <w:sz w:val="28"/>
      <w:szCs w:val="28"/>
      <w:lang w:val="en-US" w:bidi="en-US"/>
    </w:rPr>
  </w:style>
  <w:style w:type="paragraph" w:styleId="a3">
    <w:name w:val="List Paragraph"/>
    <w:basedOn w:val="a"/>
    <w:uiPriority w:val="34"/>
    <w:qFormat/>
    <w:rsid w:val="00C61595"/>
    <w:pPr>
      <w:ind w:left="720"/>
      <w:contextualSpacing/>
    </w:pPr>
  </w:style>
  <w:style w:type="paragraph" w:styleId="a4">
    <w:name w:val="Normal (Web)"/>
    <w:basedOn w:val="a"/>
    <w:uiPriority w:val="99"/>
    <w:semiHidden/>
    <w:unhideWhenUsed/>
    <w:rsid w:val="00AF635D"/>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5">
    <w:name w:val="No Spacing"/>
    <w:uiPriority w:val="1"/>
    <w:qFormat/>
    <w:rsid w:val="00AF635D"/>
    <w:pPr>
      <w:widowControl w:val="0"/>
      <w:spacing w:after="0" w:line="240" w:lineRule="auto"/>
    </w:pPr>
    <w:rPr>
      <w:rFonts w:ascii="Arial Unicode MS" w:eastAsia="Arial Unicode MS" w:hAnsi="Arial Unicode MS" w:cs="Arial Unicode MS"/>
      <w:color w:val="000000"/>
      <w:sz w:val="24"/>
      <w:szCs w:val="24"/>
      <w:lang w:val="en-US" w:bidi="en-US"/>
    </w:rPr>
  </w:style>
  <w:style w:type="paragraph" w:styleId="a6">
    <w:name w:val="endnote text"/>
    <w:basedOn w:val="a"/>
    <w:link w:val="a7"/>
    <w:uiPriority w:val="99"/>
    <w:semiHidden/>
    <w:unhideWhenUsed/>
    <w:rsid w:val="00984643"/>
    <w:rPr>
      <w:sz w:val="20"/>
      <w:szCs w:val="20"/>
    </w:rPr>
  </w:style>
  <w:style w:type="character" w:customStyle="1" w:styleId="a7">
    <w:name w:val="Текст концевой сноски Знак"/>
    <w:basedOn w:val="a0"/>
    <w:link w:val="a6"/>
    <w:uiPriority w:val="99"/>
    <w:semiHidden/>
    <w:rsid w:val="00984643"/>
    <w:rPr>
      <w:rFonts w:ascii="Arial Unicode MS" w:eastAsia="Arial Unicode MS" w:hAnsi="Arial Unicode MS" w:cs="Arial Unicode MS"/>
      <w:color w:val="000000"/>
      <w:sz w:val="20"/>
      <w:szCs w:val="20"/>
      <w:lang w:val="en-US" w:bidi="en-US"/>
    </w:rPr>
  </w:style>
  <w:style w:type="character" w:styleId="a8">
    <w:name w:val="endnote reference"/>
    <w:basedOn w:val="a0"/>
    <w:uiPriority w:val="99"/>
    <w:semiHidden/>
    <w:unhideWhenUsed/>
    <w:rsid w:val="00984643"/>
    <w:rPr>
      <w:vertAlign w:val="superscript"/>
    </w:rPr>
  </w:style>
  <w:style w:type="paragraph" w:styleId="a9">
    <w:name w:val="footnote text"/>
    <w:basedOn w:val="a"/>
    <w:link w:val="aa"/>
    <w:uiPriority w:val="99"/>
    <w:semiHidden/>
    <w:unhideWhenUsed/>
    <w:rsid w:val="00984643"/>
    <w:rPr>
      <w:sz w:val="20"/>
      <w:szCs w:val="20"/>
    </w:rPr>
  </w:style>
  <w:style w:type="character" w:customStyle="1" w:styleId="aa">
    <w:name w:val="Текст сноски Знак"/>
    <w:basedOn w:val="a0"/>
    <w:link w:val="a9"/>
    <w:uiPriority w:val="99"/>
    <w:semiHidden/>
    <w:rsid w:val="00984643"/>
    <w:rPr>
      <w:rFonts w:ascii="Arial Unicode MS" w:eastAsia="Arial Unicode MS" w:hAnsi="Arial Unicode MS" w:cs="Arial Unicode MS"/>
      <w:color w:val="000000"/>
      <w:sz w:val="20"/>
      <w:szCs w:val="20"/>
      <w:lang w:val="en-US" w:bidi="en-US"/>
    </w:rPr>
  </w:style>
  <w:style w:type="character" w:styleId="ab">
    <w:name w:val="footnote reference"/>
    <w:basedOn w:val="a0"/>
    <w:uiPriority w:val="99"/>
    <w:semiHidden/>
    <w:unhideWhenUsed/>
    <w:rsid w:val="00984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18642">
      <w:bodyDiv w:val="1"/>
      <w:marLeft w:val="0"/>
      <w:marRight w:val="0"/>
      <w:marTop w:val="0"/>
      <w:marBottom w:val="0"/>
      <w:divBdr>
        <w:top w:val="none" w:sz="0" w:space="0" w:color="auto"/>
        <w:left w:val="none" w:sz="0" w:space="0" w:color="auto"/>
        <w:bottom w:val="none" w:sz="0" w:space="0" w:color="auto"/>
        <w:right w:val="none" w:sz="0" w:space="0" w:color="auto"/>
      </w:divBdr>
    </w:div>
    <w:div w:id="17193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AA93-B62A-4985-A63D-7C4EA7E4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4075</Words>
  <Characters>23228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10</cp:revision>
  <dcterms:created xsi:type="dcterms:W3CDTF">2020-05-25T18:49:00Z</dcterms:created>
  <dcterms:modified xsi:type="dcterms:W3CDTF">2020-06-02T18:07:00Z</dcterms:modified>
</cp:coreProperties>
</file>