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20" w:rsidRDefault="002334D9" w:rsidP="00C949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Некоторые проблемы прокурорского</w:t>
      </w:r>
      <w:r w:rsidR="008E6B20" w:rsidRPr="00C949A3">
        <w:rPr>
          <w:rFonts w:ascii="Times New Roman" w:hAnsi="Times New Roman" w:cs="Times New Roman"/>
          <w:b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E6B20" w:rsidRPr="00C949A3">
        <w:rPr>
          <w:rFonts w:ascii="Times New Roman" w:hAnsi="Times New Roman" w:cs="Times New Roman"/>
          <w:b/>
          <w:sz w:val="28"/>
          <w:szCs w:val="28"/>
        </w:rPr>
        <w:t xml:space="preserve"> в сфере защиты прав </w:t>
      </w:r>
      <w:r w:rsidR="00AB3B7E" w:rsidRPr="00C949A3"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деятельности</w:t>
      </w:r>
    </w:p>
    <w:p w:rsidR="00C949A3" w:rsidRPr="00C949A3" w:rsidRDefault="00C949A3" w:rsidP="00C949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B7E" w:rsidRPr="0007348E" w:rsidRDefault="00AB3B7E" w:rsidP="00C949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</w:t>
      </w:r>
      <w:r w:rsidR="00321BC1" w:rsidRPr="00073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67FC2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Статья посвящена актуальным проблемам прокурорского надзора за законностью обеспечения предпринимательства и соблюдением прав субъектов предпринимательской деятельности.</w:t>
      </w:r>
      <w:r w:rsidR="00321BC1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Автором осуществляется критический анализ основных задач органов прокуратуры при осуществлении надзора за исполнением законодательства в сфере защиты прав субъектов предпринимательской деятельности.</w:t>
      </w:r>
    </w:p>
    <w:p w:rsidR="006E6AAA" w:rsidRPr="0007348E" w:rsidRDefault="006E6AAA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 слова:</w:t>
      </w:r>
      <w:r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прокурорский  надзор,</w:t>
      </w:r>
      <w:r w:rsidR="00BB069F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субъекты предпринимательской деятельности, </w:t>
      </w:r>
      <w:r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</w:t>
      </w:r>
      <w:r w:rsidR="008B015F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мательство, исполнение законов</w:t>
      </w:r>
      <w:r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, полномочия органов прокуратуры.</w:t>
      </w:r>
    </w:p>
    <w:p w:rsidR="008E6B20" w:rsidRPr="0007348E" w:rsidRDefault="0048463F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темы исследования</w:t>
      </w:r>
      <w:r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обусловлена тем, что</w:t>
      </w:r>
      <w:r w:rsidR="005D0718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E6B20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фера предпринимательской деятельности всегда имела большое значение для государства, в силу различных факторов. Одним из основополагающих факторов является то, что развитие предпринимательства </w:t>
      </w:r>
      <w:r w:rsidR="00D70FD3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стабильную экономическую систему</w:t>
      </w:r>
      <w:r w:rsidR="005D0718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стране</w:t>
      </w:r>
      <w:r w:rsidR="00D70FD3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. В связи с этим, возникает необходимость защиты субъектов предпринимательской деятельности, а так же создания всех необходимых условий для беспрепятственного развития честного предпринимательства в России. Одним из средств достижения вышеуказанных целей является прокурорский надзор за соблюдением прав субъектов предпринимательской деятельности.</w:t>
      </w:r>
    </w:p>
    <w:p w:rsidR="0048463F" w:rsidRPr="0007348E" w:rsidRDefault="0048463F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Целью</w:t>
      </w:r>
      <w:r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является</w:t>
      </w:r>
      <w:r w:rsidR="00321BC1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исследование</w:t>
      </w:r>
      <w:r w:rsidR="0037031F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задач органов прокуратуры при осуществлении надзора за исполнением законодательства в сфере защиты прав субъектов предпринимательской деятельности.</w:t>
      </w:r>
    </w:p>
    <w:p w:rsidR="0048463F" w:rsidRPr="0007348E" w:rsidRDefault="0048463F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работы</w:t>
      </w:r>
      <w:r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21BC1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A69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выявить актуальность темы исследования; </w:t>
      </w:r>
      <w:r w:rsidR="00321BC1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основные задачи</w:t>
      </w:r>
      <w:r w:rsidR="00936A69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21BC1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надзора за исполнением законодательства в сфере защиты прав субъектов предпринимательской </w:t>
      </w:r>
      <w:r w:rsidR="00321BC1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деятельности; обозначить проблемные вопросы</w:t>
      </w:r>
      <w:r w:rsidR="00FF51B3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321BC1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предпринимательской деятельности, в которы</w:t>
      </w:r>
      <w:r w:rsidR="00FF51B3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1BC1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вмешательство органов прокуратуры</w:t>
      </w:r>
      <w:r w:rsidR="00FF51B3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; обозначить проблемы, отмеченные непосредственно органами прокуратуры; провести анализ поставленных проблем; выявить задачи органов прокуратуры для решения обозначенных проблем в сфере предпринимательства</w:t>
      </w:r>
      <w:r w:rsidR="00936A69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63F" w:rsidRPr="0007348E" w:rsidRDefault="0048463F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Объектом исследования</w:t>
      </w:r>
      <w:r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A75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правоотношения, возникающие в ходе осуществления прокурорского надзора.</w:t>
      </w:r>
    </w:p>
    <w:p w:rsidR="0048463F" w:rsidRPr="0007348E" w:rsidRDefault="0048463F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Предметом исследования</w:t>
      </w:r>
      <w:r w:rsidR="006A5A75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r w:rsidR="00B61A88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A75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органов прокуратуры по надзору за исполнением законодательства в сфере предпринимательской деятельности.</w:t>
      </w:r>
    </w:p>
    <w:p w:rsidR="0048463F" w:rsidRPr="0007348E" w:rsidRDefault="0048463F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Гипотеза исследования</w:t>
      </w:r>
      <w:r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6343B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полагается, что</w:t>
      </w:r>
      <w:r w:rsidR="00D8616D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и</w:t>
      </w:r>
      <w:r w:rsidR="00F55C44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</w:t>
      </w:r>
      <w:r w:rsidR="004F712E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постановка проблем в сфере предпринимательской деятельности, постановка задач и мер по </w:t>
      </w:r>
      <w:r w:rsidR="009A654E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выявлению и устранению препятствий,</w:t>
      </w:r>
      <w:r w:rsidR="00D8616D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</w:t>
      </w:r>
      <w:r w:rsidR="009A654E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мешающих развитию предпринимательства, а так же снятие административных барьеров и ограничений</w:t>
      </w:r>
      <w:r w:rsidR="0096343B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положительно скажутся на предпринимательской деятельности в целом. </w:t>
      </w:r>
    </w:p>
    <w:p w:rsidR="0048463F" w:rsidRPr="0007348E" w:rsidRDefault="0048463F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результаты</w:t>
      </w:r>
      <w:r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7031F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43B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выяснено, что на данный момент прокурорский надзор за соблюдением прав субъектов предпринимательской деятельности имеет ряд нерешенных проблем в данной сфере, что приводит к многочисленным нарушениям прав и законных интересов предпринимателей. </w:t>
      </w:r>
      <w:r w:rsidR="00F53B06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6343B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роблем</w:t>
      </w:r>
      <w:r w:rsidR="00F53B06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>ы, обозначенные</w:t>
      </w:r>
      <w:r w:rsidR="0096343B" w:rsidRPr="00073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данной статье необходимо решать, путем совершенствования законодательства в целом и прокурорско-надзорную деятельность в анализируемой сфере правоотношений в частности.</w:t>
      </w:r>
    </w:p>
    <w:p w:rsidR="00E12297" w:rsidRPr="007F667D" w:rsidRDefault="00531B1B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надзора за исполнением законодательства в сфере защиты прав субъектов предпринимательской деятельности, о</w:t>
      </w:r>
      <w:r w:rsidR="00E12297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сновной задачей органов прокуратуры является выявление и устранение препятствий, мешающих развитию предпринимательства, а так же снятие административных барьеров и ограничений, снижающих эффективность </w:t>
      </w:r>
      <w:r w:rsidR="00E12297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работы предпринимателей, которые, в свою очередь, негативно сказываются на развитии экономики и пополнении бюджета государства</w:t>
      </w:r>
      <w:r w:rsidR="00D41241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48E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41241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348E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E12297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20A6" w:rsidRPr="007F667D" w:rsidRDefault="00CC20A6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существует огромное количество проблемных вопросов</w:t>
      </w:r>
      <w:r w:rsidR="00D56488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, затрагивающих права и законные интересы субъектов предпринимательской деятельности</w:t>
      </w: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, в которых необходимо вмешательство органов прокуратуры. Одними из таких проблем</w:t>
      </w:r>
      <w:r w:rsidR="00D56488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ных аспектов, на которых хотелось бы остановиться в данной статье,</w:t>
      </w: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</w:t>
      </w:r>
      <w:r w:rsidR="00D56488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27D48" w:rsidRPr="007F667D" w:rsidRDefault="00E27D48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9A3">
        <w:rPr>
          <w:rFonts w:ascii="Times New Roman" w:hAnsi="Times New Roman" w:cs="Times New Roman"/>
          <w:color w:val="00B050"/>
          <w:sz w:val="28"/>
          <w:szCs w:val="28"/>
        </w:rPr>
        <w:t xml:space="preserve">- </w:t>
      </w:r>
      <w:r w:rsidR="00C34B9D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56488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роблема погашения долгов по оплате выполненных государственных и муниципальных контрактов;</w:t>
      </w:r>
    </w:p>
    <w:p w:rsidR="00312216" w:rsidRPr="007F667D" w:rsidRDefault="00312216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- улучшение инвестиционного климата</w:t>
      </w:r>
      <w:r w:rsidRPr="002A33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2216" w:rsidRPr="007F667D" w:rsidRDefault="00312216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- ликвидация административных барьеров;</w:t>
      </w:r>
    </w:p>
    <w:p w:rsidR="00C34B9D" w:rsidRPr="007F667D" w:rsidRDefault="00993315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- нарушение баланса между правами субъектов предпринимательской деятельности и их ответственностью</w:t>
      </w:r>
      <w:r w:rsidR="00372EDA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10C1" w:rsidRPr="007F667D" w:rsidRDefault="00B710C1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Высокое внимание вопросу улучшения организационных аспектов прокурорского надзора за исполнением законов в области защиты прав субъектов предпринимательской деятельности  было уделено на заседании коллегии Генпрокуратуры, которое состоялось в феврале 2018 года</w:t>
      </w:r>
      <w:r w:rsidR="00FD41BE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A14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[3</w:t>
      </w:r>
      <w:r w:rsidR="00FD41BE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. А именно, было обращено внимание проблеме погашения долгов по оплате выполненных государственных и муниципальных контрактов.</w:t>
      </w:r>
      <w:r w:rsidR="00BB2FC7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69F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Просрочка оплаты государственных и муниципальных к</w:t>
      </w:r>
      <w:r w:rsidR="00A23385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онтрактов губительно сказывается</w:t>
      </w:r>
      <w:r w:rsidR="00BB069F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AC127E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бизнесе, тем самым добросовестный предприниматель зачастую вынужден работать в убыток. К счастью, органы прокуратуры при поддержке глав регионов Российской Федерации смогли </w:t>
      </w:r>
      <w:r w:rsidR="00CC2320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добиться погашения части долга по исполненным государственным и муниципальным контрактам, что составляло 78% от суммы всего долга на 2018 год.</w:t>
      </w:r>
      <w:r w:rsidR="00211A1E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Генеральным прокурором Российской Федерации</w:t>
      </w:r>
      <w:r w:rsidR="000C310B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дано поручение</w:t>
      </w:r>
      <w:r w:rsidR="00211A1E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сотрудникам органов прокуратуры </w:t>
      </w:r>
      <w:r w:rsidR="000C310B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11A1E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10B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усилению деятельности предъявления</w:t>
      </w:r>
      <w:r w:rsidR="00211A1E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виновным лицам регрессных исков и применению мер административно-правового характера. </w:t>
      </w:r>
    </w:p>
    <w:p w:rsidR="00211A1E" w:rsidRPr="007F667D" w:rsidRDefault="00211A1E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Несмотря на то, что прошло уже более двух лет с момента заседания коллегии Генпрокуратуры РФ, </w:t>
      </w:r>
      <w:r w:rsidR="00317EF6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в ходе которого</w:t>
      </w: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акцентировано внимание на проблему погашения долгов по оплате выполненных государственных и муниципальных контрактов, тем не менее, нарушения в данной сфере имеют место быть и по сей день. Примером этому могут послужить актуальные данные предоставленные прокурором Оренбургской области в мае 2020 года. Прокурор сообщил, что ежемесячная задолженность перед субъектами предпринимательской деятельности по исполнению государственных и муниципальных контрактов </w:t>
      </w:r>
      <w:r w:rsidR="00457E7A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выросла с 66 миллионов</w:t>
      </w: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(январь 2020 года) до 7</w:t>
      </w:r>
      <w:r w:rsidR="00457E7A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1 миллиона</w:t>
      </w: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(май 2020 года) </w:t>
      </w:r>
      <w:r w:rsidR="00E91A14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[4</w:t>
      </w: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]. Напрашивается вывод о том, что необходимо принятие дополнительных мер по созданию позитивных условий для ведения экономических процессов в области и защиты прав субъектов предпринимательской деятельности.</w:t>
      </w:r>
    </w:p>
    <w:p w:rsidR="00B710C1" w:rsidRPr="007F667D" w:rsidRDefault="00852A08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полномочия органов прокуратуры по защите прав субъектов предпринимательской деятельности  могут быть эффективны </w:t>
      </w:r>
      <w:r w:rsidR="00337F69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в такой</w:t>
      </w: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F69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всеобъемлющей</w:t>
      </w: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E5A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систем</w:t>
      </w:r>
      <w:r w:rsidR="00337F69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B5E5A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F69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экономических процессов, как улучшение инвестиционного  климата в стране</w:t>
      </w:r>
      <w:r w:rsidR="00312216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, ведь инвестиционный климат – одна из важнейших категорий в государственной экономической политике</w:t>
      </w:r>
      <w:r w:rsidR="00337F69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. В свою очередь, задачей прокуроров в данной сфере является обеспечение законности в процессе применения упрощенных административных процедур и налоговых льгот.</w:t>
      </w:r>
    </w:p>
    <w:p w:rsidR="00AE774E" w:rsidRPr="007F667D" w:rsidRDefault="00AE774E" w:rsidP="00C949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9A3">
        <w:rPr>
          <w:rFonts w:ascii="Times New Roman" w:hAnsi="Times New Roman" w:cs="Times New Roman"/>
          <w:sz w:val="28"/>
          <w:szCs w:val="28"/>
        </w:rPr>
        <w:tab/>
      </w:r>
      <w:r w:rsidR="00066D40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На одном из совещаний Генеральной прокуратуры Российской Федерации</w:t>
      </w:r>
      <w:r w:rsidR="00F50EF9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A14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[5</w:t>
      </w:r>
      <w:r w:rsidR="00F50EF9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066D40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было посвящено </w:t>
      </w:r>
      <w:r w:rsidR="00FF5B69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проблемным вопросам ликвидации административных барьеров</w:t>
      </w:r>
      <w:r w:rsidR="004954FE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, был поставлен ряд первостепенных задач, которые необходимо решить органам прокуратуры для защиты прав и интересов предпринимателей, а в частности:</w:t>
      </w:r>
    </w:p>
    <w:p w:rsidR="004954FE" w:rsidRPr="007F667D" w:rsidRDefault="004954FE" w:rsidP="00C949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усовершенствование нормативных  оснований  взаимодействия  органов  власти  и  частных инвесторов;</w:t>
      </w:r>
    </w:p>
    <w:p w:rsidR="004954FE" w:rsidRPr="007F667D" w:rsidRDefault="004954FE" w:rsidP="00C949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- </w:t>
      </w:r>
      <w:r w:rsidR="00192F94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 законности  в  процессе  формирования  инфраструктуры территорий  опережающего  развития;</w:t>
      </w:r>
    </w:p>
    <w:p w:rsidR="004954FE" w:rsidRPr="007F667D" w:rsidRDefault="004954FE" w:rsidP="00C949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192F94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усиление  прокурорского  надзора  за законностью  процессуальной  деятельности  органов  предварительного расследования;</w:t>
      </w:r>
    </w:p>
    <w:p w:rsidR="004954FE" w:rsidRPr="007F667D" w:rsidRDefault="004954FE" w:rsidP="00C949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192F94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 качественного  рассмотрения  обращений  о нарушениях закона, поступивших от инвесторов.</w:t>
      </w:r>
    </w:p>
    <w:p w:rsidR="005A011D" w:rsidRPr="007F667D" w:rsidRDefault="005A011D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Проблемным вопросам, затрагивающим права и законные интересы субъектов предпринимательской деятельности, было и будет посвящено множество совещаний и заседаний, как органов прокуратуры, так и иных государственных органов, но, к большому сожалению, подобные мероприятия не дают больших плодов, что вырисовывает картину в глобальном смысле очень удручающей. Это особенно заметно спустя определенное время (в нашем случае годы), после поставленных задач и обещаний уполномоченных на то органов.</w:t>
      </w:r>
    </w:p>
    <w:p w:rsidR="00312216" w:rsidRPr="007F667D" w:rsidRDefault="00BE0A86" w:rsidP="00C949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9A3">
        <w:rPr>
          <w:rFonts w:ascii="Times New Roman" w:hAnsi="Times New Roman" w:cs="Times New Roman"/>
          <w:sz w:val="28"/>
          <w:szCs w:val="28"/>
        </w:rPr>
        <w:tab/>
      </w:r>
      <w:r w:rsidR="00251A18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</w:t>
      </w:r>
      <w:r w:rsidR="00F763B4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ремя</w:t>
      </w:r>
      <w:r w:rsidR="008F5EBD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происходит нарушение баланса между правами субъектов предпринимательской деятельности и их ответственностью за нарушение действующего законодательства, даже не смотря на то, что</w:t>
      </w:r>
      <w:r w:rsidR="00251A18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F5EBD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стране существует система контроля </w:t>
      </w:r>
      <w:r w:rsidR="00DE593F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="008F5EBD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законностью деятельности предпринимателей.</w:t>
      </w:r>
      <w:r w:rsidR="00146CA0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Ограничение числа плановых проверок и их периодичности, а так же иные льготы</w:t>
      </w:r>
      <w:r w:rsidR="004D012D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6CA0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</w:t>
      </w:r>
      <w:r w:rsidR="006D73E0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смотренные Федеральным законом </w:t>
      </w:r>
      <w:r w:rsidR="006D73E0" w:rsidRPr="007F66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6D73E0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CA0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294</w:t>
      </w:r>
      <w:r w:rsidR="00D41241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48E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[1], </w:t>
      </w:r>
      <w:r w:rsidR="007F667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предоставляемые субъектам</w:t>
      </w:r>
      <w:r w:rsidR="00C37844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и среднего бизнеса, в некоторых конкретных случаях </w:t>
      </w:r>
      <w:r w:rsidR="006D73E0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приводит к тому, что эти субъекты зачастую злоупотребляют своими правами, допуская в своей деятельности правонарушения, в дальнейшем влекущие за собой неблагоприятные последствия.</w:t>
      </w:r>
    </w:p>
    <w:p w:rsidR="00390246" w:rsidRPr="007F667D" w:rsidRDefault="00F61D4D" w:rsidP="00C949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9A3">
        <w:rPr>
          <w:rFonts w:ascii="Times New Roman" w:hAnsi="Times New Roman" w:cs="Times New Roman"/>
          <w:sz w:val="28"/>
          <w:szCs w:val="28"/>
        </w:rPr>
        <w:tab/>
      </w:r>
      <w:r w:rsidR="00317EF6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20A0E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Ярким</w:t>
      </w:r>
      <w:r w:rsidR="00317EF6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20A0E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примером вышесказанного, в худшем смысле </w:t>
      </w:r>
      <w:r w:rsidR="007F667D">
        <w:rPr>
          <w:rFonts w:ascii="Times New Roman" w:hAnsi="Times New Roman" w:cs="Times New Roman"/>
          <w:color w:val="000000" w:themeColor="text1"/>
          <w:sz w:val="28"/>
          <w:szCs w:val="28"/>
        </w:rPr>
        <w:t>словосочетания, являются событие</w:t>
      </w:r>
      <w:r w:rsidR="00E20A0E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Кемерово</w:t>
      </w:r>
      <w:r w:rsidR="00390246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, случившееся в 2018 году</w:t>
      </w:r>
      <w:r w:rsidR="00E20A0E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в торгово-развлекательном центре «Зимняя вишня» произошел сильный пожар, последствия которого привели к </w:t>
      </w:r>
      <w:r w:rsidR="004E08B8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катастрофе</w:t>
      </w:r>
      <w:r w:rsidR="00E20A0E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0246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данным, последняя проверка была проведена лишь в 2016 году, так как </w:t>
      </w:r>
      <w:r w:rsidR="00390246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торгово-развлекательный центр </w:t>
      </w:r>
      <w:r w:rsidR="00AF03F2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значился объектом малого бизнеса </w:t>
      </w:r>
      <w:r w:rsidR="00E91A14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E39E8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F03F2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 w:rsidR="004E08B8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="00AF03F2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обеспечивая защиту малому бизнесу</w:t>
      </w:r>
      <w:r w:rsidR="004E08B8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03F2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</w:t>
      </w:r>
      <w:r w:rsidR="004E08B8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о,</w:t>
      </w:r>
      <w:r w:rsidR="00AF03F2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8B8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так же защищает и крупные торговые центры.</w:t>
      </w:r>
    </w:p>
    <w:p w:rsidR="00F61D4D" w:rsidRPr="007F667D" w:rsidRDefault="00F61D4D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того, что упущения в данной сфере могут привести к неблагоприятным последствиям, а то и вовсе к </w:t>
      </w:r>
      <w:r w:rsidR="00390246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катастрофе, как в Кемерово</w:t>
      </w:r>
      <w:r w:rsidR="004E08B8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60CFC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такой</w:t>
      </w:r>
      <w:r w:rsidR="004E08B8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подход, в котором </w:t>
      </w:r>
      <w:r w:rsidR="00760CFC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торговые центры, подобные «Зимней вишне» значатся, как объекты малого бизнеса</w:t>
      </w:r>
      <w:r w:rsidR="004E08B8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негативно сказывается</w:t>
      </w:r>
      <w:r w:rsidR="00317EF6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8B8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конкуренци</w:t>
      </w:r>
      <w:r w:rsidR="00760CFC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</w:p>
    <w:p w:rsidR="00760CFC" w:rsidRPr="007F667D" w:rsidRDefault="008A2B35" w:rsidP="00C949A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разумным необходимость внесения изменений в действующее законодательство, которое будет допускать возможность проверок особо крупных арендодателей торговых и других помещений.</w:t>
      </w:r>
    </w:p>
    <w:p w:rsidR="000758DC" w:rsidRPr="007F667D" w:rsidRDefault="000758DC" w:rsidP="00C949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72EDA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Итак, подводя итоги, можно сделать вывод о том, что на данный момент прокурорск</w:t>
      </w:r>
      <w:r w:rsidR="00F43813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372EDA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надзор </w:t>
      </w:r>
      <w:r w:rsidR="00823C04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за соблюдением прав субъектов</w:t>
      </w:r>
      <w:r w:rsidR="00372EDA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предпринимательской деятельности имеет ряд нерешенных проблем в данной сфере</w:t>
      </w:r>
      <w:r w:rsidR="00F43813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>, что приводит к многочисленным нарушениям прав и законных интересов предпринимателей. Безусловно,</w:t>
      </w:r>
      <w:r w:rsidR="00602646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</w:t>
      </w:r>
      <w:r w:rsidR="00C515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3813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подобные описанным в данной статье необходимо </w:t>
      </w:r>
      <w:r w:rsidR="00602646" w:rsidRPr="007F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решать, путем совершенствования законодательства в целом и прокурорско-надзорную деятельность в анализируемой сфере правоотношений в частности. </w:t>
      </w:r>
    </w:p>
    <w:p w:rsidR="005D0718" w:rsidRPr="00C949A3" w:rsidRDefault="00A959C3" w:rsidP="00C94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A3">
        <w:rPr>
          <w:rFonts w:ascii="Times New Roman" w:hAnsi="Times New Roman" w:cs="Times New Roman"/>
          <w:sz w:val="28"/>
          <w:szCs w:val="28"/>
        </w:rPr>
        <w:br w:type="page"/>
      </w:r>
    </w:p>
    <w:p w:rsidR="005D0718" w:rsidRDefault="00F55C44" w:rsidP="0097150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0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использованных</w:t>
      </w:r>
      <w:r w:rsidR="005D0718" w:rsidRPr="009E0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источник</w:t>
      </w:r>
      <w:r w:rsidRPr="009E0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</w:p>
    <w:p w:rsidR="00971505" w:rsidRPr="009E0C43" w:rsidRDefault="00971505" w:rsidP="0097150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DD4" w:rsidRPr="009E0C43" w:rsidRDefault="00E91A14" w:rsidP="009715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A619E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. О защите прав юридических лиц и индивидуальных предпринимателей при осуществлении государственного контроля (над</w:t>
      </w:r>
      <w:r w:rsidR="001401DB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зора) и муниципального контроля</w:t>
      </w:r>
      <w:r w:rsidR="00BA619E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: федер. закон от</w:t>
      </w:r>
      <w:r w:rsidR="001401DB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26.12.2008 № 294-ФЗ (ред. от 01.04.2020</w:t>
      </w:r>
      <w:r w:rsidR="00BA619E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// Официальный интернет-портал правовой информации. [Электронный ресурс]. – Режим доступа: URL: http://www.pravo.gov.ru (дата обращения: </w:t>
      </w:r>
      <w:r w:rsidR="00A12648" w:rsidRPr="00A1264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126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648" w:rsidRPr="00A1264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12648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="00BA619E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90829" w:rsidRPr="009E0C43" w:rsidRDefault="00690829" w:rsidP="009715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Официальный сайт Администрации Усть-Пристанского района </w:t>
      </w:r>
      <w:r w:rsidR="00A63DD4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 края</w:t>
      </w:r>
      <w:r w:rsidR="00DD0A1B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 ресурс]. // 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7" w:history="1">
        <w:r w:rsidR="008F17BF"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https://ust-pristan.ru/?id_razd=350</w:t>
        </w:r>
      </w:hyperlink>
      <w:r w:rsidR="008F17BF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</w:t>
      </w:r>
      <w:r w:rsidR="00A12648" w:rsidRPr="00A1264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126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648" w:rsidRPr="00A1264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12648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="008F17BF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90829" w:rsidRPr="009E0C43" w:rsidRDefault="00690829" w:rsidP="009715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3. Официальный сайт Генеральной прокуратуры Российской Федерации</w:t>
      </w:r>
      <w:r w:rsidR="00DD0A1B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 ресурс] // 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genproc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smi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news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genproc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news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-1333942/ (дата обращения </w:t>
      </w:r>
      <w:r w:rsidR="00A12648" w:rsidRPr="00A1264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126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648" w:rsidRPr="00A1264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12648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F17BF" w:rsidRPr="009E0C43" w:rsidRDefault="008F17BF" w:rsidP="009715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71505">
        <w:rPr>
          <w:rFonts w:ascii="Times New Roman" w:hAnsi="Times New Roman" w:cs="Times New Roman"/>
          <w:color w:val="000000" w:themeColor="text1"/>
          <w:sz w:val="28"/>
          <w:szCs w:val="28"/>
        </w:rPr>
        <w:t>    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orb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DD0A1B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 ресурс] // 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https://56orb.ru/news/economy/25-05-2020/v-orenburzhie-predprinimateley-vodyat-za-nos-pri-oplate-rabot-i-uslug</w:t>
        </w:r>
      </w:hyperlink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</w:t>
      </w:r>
      <w:r w:rsidR="00A12648" w:rsidRPr="00A1264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126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648" w:rsidRPr="00A1264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12648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F17BF" w:rsidRPr="009E0C43" w:rsidRDefault="008F17BF" w:rsidP="009715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7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Генеральной прокуратуры Российской Федерации</w:t>
      </w:r>
      <w:r w:rsidR="00DD0A1B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A1B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history="1"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genproc</w:t>
        </w:r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smi</w:t>
        </w:r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news</w:t>
        </w:r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genproc</w:t>
        </w:r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news</w:t>
        </w:r>
        <w:r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-1336066/</w:t>
        </w:r>
      </w:hyperlink>
      <w:r w:rsidR="00A63DD4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20.05.2020)</w:t>
      </w:r>
    </w:p>
    <w:p w:rsidR="00146CA0" w:rsidRPr="009E0C43" w:rsidRDefault="0057443F" w:rsidP="009715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6. Официальный сайт Следственного комитета Российской Федерации</w:t>
      </w:r>
      <w:r w:rsidR="00DD0A1B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. [Электронный  ресурс]</w:t>
      </w:r>
      <w:r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DD4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A63DD4" w:rsidRPr="009E0C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A63DD4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history="1">
        <w:r w:rsidR="00A63DD4"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A63DD4"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A63DD4"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sledcom</w:t>
        </w:r>
        <w:r w:rsidR="00A63DD4"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A63DD4"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="00A63DD4"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A63DD4"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press</w:t>
        </w:r>
        <w:r w:rsidR="00A63DD4"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A63DD4"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smi</w:t>
        </w:r>
        <w:r w:rsidR="00A63DD4"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A63DD4"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item</w:t>
        </w:r>
        <w:r w:rsidR="00A63DD4" w:rsidRPr="009E0C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/1213015</w:t>
        </w:r>
      </w:hyperlink>
      <w:r w:rsidR="00A12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</w:t>
      </w:r>
      <w:r w:rsidR="00A12648" w:rsidRPr="00A1264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126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648" w:rsidRPr="00A1264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12648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="00A63DD4" w:rsidRPr="009E0C4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sectPr w:rsidR="00146CA0" w:rsidRPr="009E0C43" w:rsidSect="00C949A3">
      <w:footerReference w:type="default" r:id="rId11"/>
      <w:footnotePr>
        <w:numRestart w:val="eachSect"/>
      </w:footnotePr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CDB" w:rsidRDefault="00081CDB" w:rsidP="00AB5E5A">
      <w:pPr>
        <w:spacing w:after="0" w:line="240" w:lineRule="auto"/>
      </w:pPr>
      <w:r>
        <w:separator/>
      </w:r>
    </w:p>
  </w:endnote>
  <w:endnote w:type="continuationSeparator" w:id="1">
    <w:p w:rsidR="00081CDB" w:rsidRDefault="00081CDB" w:rsidP="00AB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8402"/>
      <w:docPartObj>
        <w:docPartGallery w:val="Page Numbers (Bottom of Page)"/>
        <w:docPartUnique/>
      </w:docPartObj>
    </w:sdtPr>
    <w:sdtContent>
      <w:p w:rsidR="00971505" w:rsidRDefault="00763FAC">
        <w:pPr>
          <w:pStyle w:val="a7"/>
          <w:jc w:val="right"/>
        </w:pPr>
        <w:fldSimple w:instr=" PAGE   \* MERGEFORMAT ">
          <w:r w:rsidR="00A12648">
            <w:rPr>
              <w:noProof/>
            </w:rPr>
            <w:t>1</w:t>
          </w:r>
        </w:fldSimple>
      </w:p>
    </w:sdtContent>
  </w:sdt>
  <w:p w:rsidR="0096343B" w:rsidRDefault="009634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CDB" w:rsidRDefault="00081CDB" w:rsidP="00AB5E5A">
      <w:pPr>
        <w:spacing w:after="0" w:line="240" w:lineRule="auto"/>
      </w:pPr>
      <w:r>
        <w:separator/>
      </w:r>
    </w:p>
  </w:footnote>
  <w:footnote w:type="continuationSeparator" w:id="1">
    <w:p w:rsidR="00081CDB" w:rsidRDefault="00081CDB" w:rsidP="00AB5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useFELayout/>
  </w:compat>
  <w:rsids>
    <w:rsidRoot w:val="006E6AAA"/>
    <w:rsid w:val="00020F60"/>
    <w:rsid w:val="00066D40"/>
    <w:rsid w:val="0007348E"/>
    <w:rsid w:val="000758DC"/>
    <w:rsid w:val="00081CDB"/>
    <w:rsid w:val="000B1D8F"/>
    <w:rsid w:val="000C310B"/>
    <w:rsid w:val="00112D6D"/>
    <w:rsid w:val="001401DB"/>
    <w:rsid w:val="00146CA0"/>
    <w:rsid w:val="00192F94"/>
    <w:rsid w:val="0020603A"/>
    <w:rsid w:val="00211A1E"/>
    <w:rsid w:val="00227210"/>
    <w:rsid w:val="002334D9"/>
    <w:rsid w:val="00251A18"/>
    <w:rsid w:val="002763FE"/>
    <w:rsid w:val="00297121"/>
    <w:rsid w:val="002A3305"/>
    <w:rsid w:val="002E2657"/>
    <w:rsid w:val="002E4582"/>
    <w:rsid w:val="00301089"/>
    <w:rsid w:val="00312216"/>
    <w:rsid w:val="00317EF6"/>
    <w:rsid w:val="00321BC1"/>
    <w:rsid w:val="00337F69"/>
    <w:rsid w:val="00352E78"/>
    <w:rsid w:val="0037031F"/>
    <w:rsid w:val="00372EDA"/>
    <w:rsid w:val="00385013"/>
    <w:rsid w:val="00390246"/>
    <w:rsid w:val="003A2AF0"/>
    <w:rsid w:val="003A3133"/>
    <w:rsid w:val="003C0E76"/>
    <w:rsid w:val="003E3A4E"/>
    <w:rsid w:val="00457E7A"/>
    <w:rsid w:val="0048463F"/>
    <w:rsid w:val="00491804"/>
    <w:rsid w:val="004954FE"/>
    <w:rsid w:val="004D012D"/>
    <w:rsid w:val="004E08B8"/>
    <w:rsid w:val="004F712E"/>
    <w:rsid w:val="00500B55"/>
    <w:rsid w:val="00525CAB"/>
    <w:rsid w:val="00531B1B"/>
    <w:rsid w:val="00535235"/>
    <w:rsid w:val="00546F7A"/>
    <w:rsid w:val="0057443F"/>
    <w:rsid w:val="005A011D"/>
    <w:rsid w:val="005D0718"/>
    <w:rsid w:val="005E698D"/>
    <w:rsid w:val="005F48CC"/>
    <w:rsid w:val="00602646"/>
    <w:rsid w:val="0061024A"/>
    <w:rsid w:val="00626662"/>
    <w:rsid w:val="006470E4"/>
    <w:rsid w:val="00667FC2"/>
    <w:rsid w:val="0068683D"/>
    <w:rsid w:val="00690829"/>
    <w:rsid w:val="006A5A75"/>
    <w:rsid w:val="006D73E0"/>
    <w:rsid w:val="006E528A"/>
    <w:rsid w:val="006E6AAA"/>
    <w:rsid w:val="00742803"/>
    <w:rsid w:val="00760CFC"/>
    <w:rsid w:val="00763FAC"/>
    <w:rsid w:val="00784ADC"/>
    <w:rsid w:val="007872DE"/>
    <w:rsid w:val="007D37B5"/>
    <w:rsid w:val="007E0740"/>
    <w:rsid w:val="007E39E8"/>
    <w:rsid w:val="007F667D"/>
    <w:rsid w:val="00823C04"/>
    <w:rsid w:val="00841CE5"/>
    <w:rsid w:val="00852A08"/>
    <w:rsid w:val="00871E59"/>
    <w:rsid w:val="008A2B35"/>
    <w:rsid w:val="008B015F"/>
    <w:rsid w:val="008E6B20"/>
    <w:rsid w:val="008F17BF"/>
    <w:rsid w:val="008F5EBD"/>
    <w:rsid w:val="0092137A"/>
    <w:rsid w:val="00936A69"/>
    <w:rsid w:val="00951DCD"/>
    <w:rsid w:val="009624BC"/>
    <w:rsid w:val="0096343B"/>
    <w:rsid w:val="00971505"/>
    <w:rsid w:val="00993315"/>
    <w:rsid w:val="009A654E"/>
    <w:rsid w:val="009E0C43"/>
    <w:rsid w:val="00A12648"/>
    <w:rsid w:val="00A23385"/>
    <w:rsid w:val="00A5245E"/>
    <w:rsid w:val="00A63DD4"/>
    <w:rsid w:val="00A855A5"/>
    <w:rsid w:val="00A959C3"/>
    <w:rsid w:val="00AB3B7E"/>
    <w:rsid w:val="00AB5E5A"/>
    <w:rsid w:val="00AC0654"/>
    <w:rsid w:val="00AC127E"/>
    <w:rsid w:val="00AE774E"/>
    <w:rsid w:val="00AF03F2"/>
    <w:rsid w:val="00B44A5C"/>
    <w:rsid w:val="00B61A88"/>
    <w:rsid w:val="00B710C1"/>
    <w:rsid w:val="00B77D3F"/>
    <w:rsid w:val="00B8061F"/>
    <w:rsid w:val="00BA619E"/>
    <w:rsid w:val="00BB069F"/>
    <w:rsid w:val="00BB2FC7"/>
    <w:rsid w:val="00BE0A86"/>
    <w:rsid w:val="00C14256"/>
    <w:rsid w:val="00C34B9D"/>
    <w:rsid w:val="00C37844"/>
    <w:rsid w:val="00C460A0"/>
    <w:rsid w:val="00C515B5"/>
    <w:rsid w:val="00C84508"/>
    <w:rsid w:val="00C8732E"/>
    <w:rsid w:val="00C949A3"/>
    <w:rsid w:val="00CC20A6"/>
    <w:rsid w:val="00CC2320"/>
    <w:rsid w:val="00CE2ED1"/>
    <w:rsid w:val="00D06762"/>
    <w:rsid w:val="00D41241"/>
    <w:rsid w:val="00D56488"/>
    <w:rsid w:val="00D60B87"/>
    <w:rsid w:val="00D70FD3"/>
    <w:rsid w:val="00D8616D"/>
    <w:rsid w:val="00DA1556"/>
    <w:rsid w:val="00DD0A1B"/>
    <w:rsid w:val="00DE593F"/>
    <w:rsid w:val="00E12297"/>
    <w:rsid w:val="00E20A0E"/>
    <w:rsid w:val="00E21BCC"/>
    <w:rsid w:val="00E27D48"/>
    <w:rsid w:val="00E61212"/>
    <w:rsid w:val="00E91A14"/>
    <w:rsid w:val="00E940C7"/>
    <w:rsid w:val="00EA35BF"/>
    <w:rsid w:val="00EB447A"/>
    <w:rsid w:val="00F35117"/>
    <w:rsid w:val="00F43813"/>
    <w:rsid w:val="00F50EF9"/>
    <w:rsid w:val="00F53B06"/>
    <w:rsid w:val="00F55C44"/>
    <w:rsid w:val="00F61D4D"/>
    <w:rsid w:val="00F61DB3"/>
    <w:rsid w:val="00F763B4"/>
    <w:rsid w:val="00F90525"/>
    <w:rsid w:val="00FA22EE"/>
    <w:rsid w:val="00FC059A"/>
    <w:rsid w:val="00FD40A9"/>
    <w:rsid w:val="00FD41BE"/>
    <w:rsid w:val="00FF51B3"/>
    <w:rsid w:val="00FF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29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B5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5E5A"/>
  </w:style>
  <w:style w:type="paragraph" w:styleId="a7">
    <w:name w:val="footer"/>
    <w:basedOn w:val="a"/>
    <w:link w:val="a8"/>
    <w:uiPriority w:val="99"/>
    <w:unhideWhenUsed/>
    <w:rsid w:val="00AB5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5E5A"/>
  </w:style>
  <w:style w:type="paragraph" w:styleId="a9">
    <w:name w:val="footnote text"/>
    <w:basedOn w:val="a"/>
    <w:link w:val="aa"/>
    <w:uiPriority w:val="99"/>
    <w:semiHidden/>
    <w:unhideWhenUsed/>
    <w:rsid w:val="00C949A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949A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949A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4124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4124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D412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6orb.ru/news/economy/25-05-2020/v-orenburzhie-predprinimateley-vodyat-za-nos-pri-oplate-rabot-i-uslu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t-pristan.ru/?id_razd=3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ledcom.ru/press/smi/item/1213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nproc.gov.ru/smi/news/genproc/news-13360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81F3-B04C-4392-9B82-80624BD2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7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Saint_BATon</dc:creator>
  <cp:keywords/>
  <dc:description/>
  <cp:lastModifiedBy>Saint_BATon</cp:lastModifiedBy>
  <cp:revision>91</cp:revision>
  <dcterms:created xsi:type="dcterms:W3CDTF">2020-05-27T07:28:00Z</dcterms:created>
  <dcterms:modified xsi:type="dcterms:W3CDTF">2021-01-21T18:50:00Z</dcterms:modified>
</cp:coreProperties>
</file>