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4F" w:rsidRPr="00117C4F" w:rsidRDefault="00117C4F" w:rsidP="004F1F3F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Защита</w:t>
      </w:r>
      <w:r w:rsidR="000030A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субъектов предпринимательской </w:t>
      </w:r>
      <w:r w:rsidR="00CE763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деятельности в рамках социально-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экономической безопасности предприятий</w:t>
      </w:r>
      <w:r w:rsidR="0047203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 использованием </w:t>
      </w:r>
      <w:r w:rsidR="006F7E6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иностранного</w:t>
      </w:r>
      <w:r w:rsidR="0047203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опыта</w:t>
      </w:r>
    </w:p>
    <w:p w:rsidR="00EB43BF" w:rsidRPr="00EB43BF" w:rsidRDefault="00EB43BF" w:rsidP="00EB43BF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58C3" w:rsidRPr="00EB43BF" w:rsidRDefault="004A2598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Аннотация</w:t>
      </w:r>
      <w:r w:rsidR="00E8484E"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024735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статье рассмотрена деятельность стран Европы, США и Японии в направлении обесп</w:t>
      </w:r>
      <w:r w:rsidR="009C1EA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ечения социально-экономической безопасности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C1EA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субъектов 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="009C1EA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 именно: снятие 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9C1EA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дминистративно-законодательных ограничений; 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создание благоприятных финансово-экономических предпосылок 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развития; утверждение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льготных условий в налоговой сфере. Исследованы задачи, которые должны провести органы </w:t>
      </w:r>
      <w:r w:rsidR="0016735C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государственной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35C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власти Российской Федерации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обеспечения социально-экономической безопасности предприятий: ут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верждение нормативно-правовых актов стратегического характера; основания специализированных подразделений 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 министерствах; систематическое проведение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мониторинга рынков предпринимательской деятельности; улучшение институциональных условий защиты прав собственности; обеспечение финансовыми ресу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рсами части рискового капитала в инновационной сфере; обеспечение инвестиционных взносов в акционерный капитал субъектов 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деятельности; осуществление деятельности по планированию ж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изненного цикла деятельности субъектов 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предпринимательства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поддержка субъектов 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предпринимательства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деятельность которых начинается с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создания фондов; оказание помощи при формировании сети кооперационных и конкурент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связей между предприятиями разных форм собственности; создание посреднических организаций; проведение маркетинговых исследований внутренних рынков предпринимательской активности. Указаны основные преимущества для предприятий от введения обязательного государственного 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рахования имущества и персонала на предприятиях. Установлены основные изменения, которые повлекут 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введение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8726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положительных практик международного опыта </w:t>
      </w:r>
      <w:r w:rsidR="00C958C3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обеспечения социально-экономической безопасности предприятий. </w:t>
      </w:r>
    </w:p>
    <w:p w:rsidR="00457413" w:rsidRPr="00EB43BF" w:rsidRDefault="00457413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Ключевые слова: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социально-экономическая безопасность, субъекты 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международный опыт, страхование, налоговые льготы, институциональные условия, персонал, научно-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технический прогресс</w:t>
      </w:r>
      <w:r w:rsidR="003A6FD6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защита субъектов 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94D6F" w:rsidRPr="00EB43BF" w:rsidRDefault="007C1923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Актуальность</w:t>
      </w:r>
      <w:r w:rsidR="00E94D6F"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темы исследования </w:t>
      </w:r>
      <w:r w:rsidR="00E94D6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обусловлена тем, что </w:t>
      </w:r>
      <w:r w:rsidR="00334C0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предпринимательства имеет огромное значение в развитии экономики страны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</w:t>
      </w:r>
      <w:r w:rsidR="00334C0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ргументом этому служит хотя бы то, что одним из основных источников налоговых поступлений в казну государства является 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доходы от </w:t>
      </w:r>
      <w:r w:rsidR="00334C0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ой </w:t>
      </w:r>
      <w:r w:rsidR="00334C0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334C0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Этот факт указывает на то, что предпринимательство является необходимым явлением для самого государства. 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Вследствие этого становится очевидным, что</w:t>
      </w:r>
      <w:r w:rsidR="00457D2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необходимость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обеспечени</w:t>
      </w:r>
      <w:r w:rsidR="00457D2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социально-экономической безопасности предприятий, а так же защит</w:t>
      </w:r>
      <w:r w:rsidR="00457D2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субъектов предпринимательской деятельности –</w:t>
      </w:r>
      <w:r w:rsidR="00457D2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должны иметь высокое значения для нашей страны</w:t>
      </w:r>
      <w:r w:rsidR="009E613D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94D6F" w:rsidRPr="00EB43BF" w:rsidRDefault="00E94D6F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Целью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статьи является исследование зарубежного опыта обеспечения социально-экономической безопасности субъектов предпринимательской деятельности. </w:t>
      </w:r>
    </w:p>
    <w:p w:rsidR="0033660B" w:rsidRPr="00EB43BF" w:rsidRDefault="00E94D6F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 работы:</w:t>
      </w:r>
      <w:r w:rsidR="003A6FD6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03636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определить основные моменты, способствующие поддержанию и </w:t>
      </w:r>
      <w:r w:rsidR="00421978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развитию </w:t>
      </w:r>
      <w:r w:rsidR="00203636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предпринимательской </w:t>
      </w:r>
      <w:r w:rsidR="00421978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деятельности зарубежных стран (в том числе, для обеспечения социально-экономической безопасности и защиты субъектов предпринимательской деятельности), для их последующей имплементации в отечественную практику; подчеркнуть позитивный опыт зарубежных стран, а в частности США, Японии и стран Западной Европы; обозначить</w:t>
      </w:r>
      <w:r w:rsidR="00736B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основные задач</w:t>
      </w:r>
      <w:r w:rsidR="003374EC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и, которые должны провести органы государственной власти Российской Федерации.</w:t>
      </w:r>
    </w:p>
    <w:p w:rsidR="00E2491B" w:rsidRPr="00EB43BF" w:rsidRDefault="00E2491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Объектом исследования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являются </w:t>
      </w:r>
      <w:r w:rsidR="007E590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субъекты 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E590F" w:rsidRPr="00EB43BF" w:rsidRDefault="007E590F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Предметом исследования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являются теоретические, методические и практические аспекты социально-экономической безопасности субъектов предпринимательской деятельности.</w:t>
      </w:r>
    </w:p>
    <w:p w:rsidR="00E94D6F" w:rsidRPr="00EB43BF" w:rsidRDefault="00E94D6F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Гипотеза исследования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F01D5B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полагается, что имплементация положительных аспектов мирового опыта укрепления экономической безопасности субъектов предпринимательской деятельности позитивно и продуктивно скажется на </w:t>
      </w:r>
      <w:r w:rsidR="00F94278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 дел</w:t>
      </w:r>
      <w:r w:rsidR="00F01D5B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данной сфере в Российской Федерации.</w:t>
      </w:r>
    </w:p>
    <w:p w:rsidR="0033660B" w:rsidRPr="00EB43BF" w:rsidRDefault="0033660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Методологической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основой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исследования является диалектический метод познания и системный подход к изучению экономических явлений. В ходе исследования использовались экономико-статистический, монографический, расчетно-конструктивный, абстрактно-логический, системного анализа и другие.</w:t>
      </w:r>
    </w:p>
    <w:p w:rsidR="00E94D6F" w:rsidRPr="00EB43BF" w:rsidRDefault="00E94D6F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Основные результаты:</w:t>
      </w:r>
      <w:r w:rsidR="003374EC"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3374EC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имплементации положительных аспектов, проанализированного опыта укрепления экономической безопасности субъектов предпринимательской деятельности в России уделяется недостаточное внимание. Использование предложений, обозначенных в данной работе, на практике позволит значительно усовершенствовать существующие традиционные механизмы государственного содействия развитию предпринимательства в России.</w:t>
      </w:r>
    </w:p>
    <w:p w:rsidR="00EB43BF" w:rsidRDefault="00E8484E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Постановка проблемы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Исследование теоретических оснований и подготовка практических рекомендаций по </w:t>
      </w:r>
      <w:r w:rsidR="00553C8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обеспечению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социально-экономической безопасности субъектов </w:t>
      </w:r>
      <w:r w:rsidR="00AC34D5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зарубежных государствах с рыночной</w:t>
      </w:r>
      <w:r w:rsidR="00CD4F1B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экономикой в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большинстве случаев происходит из-за стагнации предприним</w:t>
      </w:r>
      <w:r w:rsidR="00F92691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ательской деятельности, снижению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экономической активности населения, что не способствует развитию предпринимательской деятельности и снижает темпы развития всего государства в целом. Имплементация зарубежного опыта в отечественную практику обеспечения социально экономической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безопасности предприятий позволит создать условия</w:t>
      </w:r>
      <w:r w:rsidR="00012756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для развития национального производства, так и страны в целом.</w:t>
      </w:r>
    </w:p>
    <w:p w:rsidR="00EB43BF" w:rsidRDefault="00E8484E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Анализ последних исследований и публикаций.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3660B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Исследованием вопросов обеспечения социально-экономической безопасн</w:t>
      </w:r>
      <w:r w:rsidR="005E65A7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ости предприятий занимался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ряд ученых, а именно:</w:t>
      </w:r>
      <w:r w:rsidR="000A191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Жанузакова С.К., Лукашук Н.А., Вершинина А.П., Чорноус О.И., Везелев И.И., Касперович С.А., Дербинская Е.А., Афанасьева Л.В., Маркина С.А., Клименко П.А.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др. Однако в трудах упомянутых автор</w:t>
      </w:r>
      <w:r w:rsidR="004401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 недостаточно изучен зарубежный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опыт обеспечения социально-экономической безопасности предприятий и возможности его имплементации в Российскую реальность.</w:t>
      </w:r>
    </w:p>
    <w:p w:rsidR="00EB43BF" w:rsidRDefault="00A874DE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Значительная часть стран мира в своих программных документах закладывают существование рисков ведения предпринимательской деятельности, в основном такие риски вызваны ростом агрессивности ведения предпринимательской деятельности на международном и внутреннем рынках</w:t>
      </w:r>
      <w:r w:rsidR="00EB43BF">
        <w:rPr>
          <w:rStyle w:val="aa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2"/>
      </w:r>
      <w:r w:rsid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Положительным примером является законодательство Японии, так Правительством государства определено, что во время глобализационных процессов необходимо датировка малого и среднего бизнеса, а также обеспечение государственной поддержки для их развития.</w:t>
      </w:r>
    </w:p>
    <w:p w:rsidR="00A874DE" w:rsidRPr="00EB43BF" w:rsidRDefault="00A874DE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Основными действиями, которые проводились властями США, стран Западной Европы и Японии в направлении повышения экономической активности субъектов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были:</w:t>
      </w:r>
    </w:p>
    <w:p w:rsidR="00A874DE" w:rsidRPr="00EB43BF" w:rsidRDefault="0044010C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874DE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снятие административно-законодательных ограничений;</w:t>
      </w:r>
    </w:p>
    <w:p w:rsidR="00A874DE" w:rsidRPr="00EB43BF" w:rsidRDefault="0044010C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874DE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благоприятных финансово-экономических предпосылок развития;</w:t>
      </w:r>
    </w:p>
    <w:p w:rsidR="00A874DE" w:rsidRPr="00EB43BF" w:rsidRDefault="0044010C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874DE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льготных условий в налоговой сфере.</w:t>
      </w:r>
    </w:p>
    <w:p w:rsidR="00A874DE" w:rsidRPr="00EB43BF" w:rsidRDefault="00A874DE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Данные меры были активным фактором экономического развития малого и среднего бизнеса и обеспечения их социально-экономической безопасности. Такие действия позволили вышеуказанным странам выйти на передовые места по уровню развития бизнеса и привлечением инвестиций в экономику государства.</w:t>
      </w:r>
    </w:p>
    <w:p w:rsidR="00A874DE" w:rsidRPr="00EB43BF" w:rsidRDefault="00A874DE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Предпосылками развития социально-экономической безопасности субъектов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обеспечен</w:t>
      </w:r>
      <w:r w:rsidR="002F304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ие мониторинга их деятельности,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разработки и реализации на основе проведенного</w:t>
      </w:r>
      <w:r w:rsidR="009C7EB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анализа предложений по обеспечению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социально-эконо</w:t>
      </w:r>
      <w:r w:rsidR="009C7EB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мического развития деятельности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предприятий. Основным</w:t>
      </w:r>
      <w:r w:rsidR="009C7EB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задачами, которые должны про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вести органы государственной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являются:</w:t>
      </w:r>
    </w:p>
    <w:p w:rsidR="00A874DE" w:rsidRPr="00EB43BF" w:rsidRDefault="00A874DE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утверждение нормативно-правовых актов страт</w:t>
      </w:r>
      <w:r w:rsidR="009C7EB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егического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характера, которые должны обеспечить укрепление</w:t>
      </w:r>
      <w:r w:rsidR="009C7EB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социально-экономической безопасности предпринимательства;</w:t>
      </w:r>
    </w:p>
    <w:p w:rsidR="00A874DE" w:rsidRPr="00EB43BF" w:rsidRDefault="00A874DE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основания подразделений при министерствах</w:t>
      </w:r>
      <w:r w:rsidR="00252D3B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которые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</w:t>
      </w:r>
      <w:r w:rsidR="00252D3B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вечали за обеспечение социально-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экономической без</w:t>
      </w:r>
      <w:r w:rsidR="00252D3B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опас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ности субъектов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="00EB43BF">
        <w:rPr>
          <w:rStyle w:val="aa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3"/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252D3B" w:rsidRPr="00EB43BF" w:rsidRDefault="00252D3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систематическое проведение мониторинга рынков предпринимательской деятельности, определение мер по усилению конкуренции на внутреннем рынке, защиты их со</w:t>
      </w:r>
      <w:r w:rsid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циально-экономических интересов</w:t>
      </w:r>
      <w:r w:rsidR="00EB43BF">
        <w:rPr>
          <w:rStyle w:val="aa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4"/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252D3B" w:rsidRPr="00EB43BF" w:rsidRDefault="00252D3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улучшение инстит</w:t>
      </w:r>
      <w:r w:rsidR="007267D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уциональных условий защиты прав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собственности. В частности, в э</w:t>
      </w:r>
      <w:r w:rsidR="007267D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том направлении странами ЕС заключено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совместное соглашение по праву</w:t>
      </w:r>
      <w:r w:rsidR="007267D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интеллектуальной собственности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между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органами власти,</w:t>
      </w:r>
      <w:r w:rsidR="007267D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академическими и промышленными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структурами и научно-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исследовательскими учреждениями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252D3B" w:rsidRPr="00EB43BF" w:rsidRDefault="00252D3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обеспечение финансовыми ресурсами части</w:t>
      </w:r>
      <w:r w:rsidR="007267D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рискового капитала, </w:t>
      </w:r>
      <w:r w:rsidR="007267D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 в инновационной сфере,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будет способствовать развитию научно-исследовательских разработок</w:t>
      </w:r>
      <w:r w:rsidR="007267D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деятельности;</w:t>
      </w:r>
    </w:p>
    <w:p w:rsidR="00252D3B" w:rsidRPr="00EB43BF" w:rsidRDefault="00252D3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обеспечение инвес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тиционных взносов в акционерный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капитал субъектов пре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дпринимательской деятельности. Значительная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 государств обеспечивает социально-экономическую без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опасность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предприятий через деятельность гарантийных и страховых фондов, а также кред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итной кооперации, через которую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предоставляются кредиты непри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влекательным для банковской си</w:t>
      </w:r>
      <w:r w:rsid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стемы предприятиям</w:t>
      </w:r>
      <w:r w:rsidR="00EB43BF">
        <w:rPr>
          <w:rStyle w:val="aa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5"/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252D3B" w:rsidRPr="00EB43BF" w:rsidRDefault="00252D3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проведение деятельности по планированию жизненного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цикла деятельности субъект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предпринимательства 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зависимости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сферы деятельности и рыночного положения;</w:t>
      </w:r>
    </w:p>
    <w:p w:rsidR="00252D3B" w:rsidRPr="00EB43BF" w:rsidRDefault="00252D3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8) поддержка субъектов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предпринимательства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деятельность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которых начинается с создания фондов;</w:t>
      </w:r>
    </w:p>
    <w:p w:rsidR="00252D3B" w:rsidRPr="00EB43BF" w:rsidRDefault="00252D3B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оказание помо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 при формировании сети коопера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ционных и конкурен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тных связей между предприятиями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различных форм собственн</w:t>
      </w:r>
      <w:r w:rsidR="00B46A2F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ости для улучшения конкурентных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позиций в малом предпринимательстве;</w:t>
      </w:r>
    </w:p>
    <w:p w:rsidR="00B46A2F" w:rsidRPr="00EB43BF" w:rsidRDefault="00B46A2F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10) создание посреднических организаций, которые будут помогать в налаживании сотрудничества между субъектами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пределах субподрядов, контрактов и арендных отношений;</w:t>
      </w:r>
    </w:p>
    <w:p w:rsidR="00252D3B" w:rsidRPr="00EB43BF" w:rsidRDefault="00B46A2F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11) проведение маркетинговых исследований внутренних рынков предпринимательской активности.</w:t>
      </w:r>
    </w:p>
    <w:p w:rsidR="00B46A2F" w:rsidRPr="00EB43BF" w:rsidRDefault="00A57B09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Нарушение социально-экономической безопасности предприятий согласно статистическим данным в основном происходит из стороны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крупных предприятий или монополистов, поэтому такие страны как США, Япония и Германия законодательно закрепили права и механизмы реализации прав субъектов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F1EC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Полагаю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эта практика позволяет усовершенствовать характеристики конкурентной среды, что особенно важно для стран, находящихся на посттрансформационном этапе развития экономики.</w:t>
      </w:r>
    </w:p>
    <w:p w:rsidR="005F4068" w:rsidRPr="00EB43BF" w:rsidRDefault="005F4068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льность органов государственной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сфере поддержки предпринимательства в названных странах является системной и направленной не только на стимулирование предпринимательской активности, повышение уровня конкурентоспособности приоритетных сфер экономической деятельности, но и на укрепление всех аспекто</w:t>
      </w:r>
      <w:r w:rsidR="00EE6CD4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жизнедеятельности предприятий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F4068" w:rsidRPr="00EB43BF" w:rsidRDefault="005F4068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Одну из ведущих ролей в обеспечении социально-экономической безопасности субъектов </w:t>
      </w:r>
      <w:r w:rsidR="00A10A9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играет страховая сфера, которая обеспечивает как страхование самого предприятия от убыточной деятельности, так и его работников. Медицинское страхование является одной из основных преимуществ обеспечения социальной безопасности на предприятиях. Также в развитых странах мира страховые компании служат для предприятий гаранти</w:t>
      </w:r>
      <w:r w:rsidR="00514CD2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 получения финансово-кредитных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ресурсов.</w:t>
      </w:r>
    </w:p>
    <w:p w:rsidR="00514CD2" w:rsidRPr="00EB43BF" w:rsidRDefault="008C3BAC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Основными преимуществами международного опыта обеспечения социально-экономической безопасности предприятий является обеспечение имущественных интересов субъектов </w:t>
      </w:r>
      <w:r w:rsidR="00A10A9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 введение практики обязательного государственного страхования. Помимо основных функций - осуществление регулирования единого национального страхового рынка, установление общих требований к регистрации и лицензированию, ведения методологической деятельности в области страхования, функциями этого государственного ор</w:t>
      </w:r>
      <w:r w:rsidR="00A10A9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ана, являются: защита интересов страхователей (в частности на случай банкротства страховщиков); мониторинг формирования размеров 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тарифных ставок; анализ уровня платежеспособности и финансовой устойчивости страховых компаний.</w:t>
      </w:r>
    </w:p>
    <w:p w:rsidR="00103421" w:rsidRPr="00EB43BF" w:rsidRDefault="00103421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Введение положительных практик международного опыта обеспечения социально-экономической безопасности предприятий приведет к ряду изменений, основными из которых станут:</w:t>
      </w:r>
    </w:p>
    <w:p w:rsidR="008C3BAC" w:rsidRPr="00EB43BF" w:rsidRDefault="00103421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улучшение финансового состояния субъектов </w:t>
      </w:r>
      <w:r w:rsidR="00A10A9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позволит инвестировать средства в развитие и улучшать условия труда (повышение заработной платы, улучшенные социальные пакеты и др.)</w:t>
      </w:r>
    </w:p>
    <w:p w:rsidR="00103421" w:rsidRPr="00EB43BF" w:rsidRDefault="00103421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повышение научно-технического потенциала предприятий, что приведет к производству более качественной продукции и удешевит как производство, так и конечную цену товара;</w:t>
      </w:r>
    </w:p>
    <w:p w:rsidR="00103421" w:rsidRPr="00EB43BF" w:rsidRDefault="00103421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создание эффективной структуры менеджмента предприятия и привлечения топ менеджеров в компании. Персонал высокого профессионального уровня позволит наладить трудовые процессы и повысить качество деятельности самого предприятия;</w:t>
      </w:r>
    </w:p>
    <w:p w:rsidR="00103421" w:rsidRPr="00EB43BF" w:rsidRDefault="00103421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снижение воздействия деятельности предприятия на окружающую среду;</w:t>
      </w:r>
    </w:p>
    <w:p w:rsidR="00103421" w:rsidRPr="00EB43BF" w:rsidRDefault="00103421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качественная правовая защищенность всех аспектов деятельности предприятий;</w:t>
      </w:r>
    </w:p>
    <w:p w:rsidR="00103421" w:rsidRPr="00EB43BF" w:rsidRDefault="00103421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создание качественного маркетингового обеспечения деятельности предприятия и защиту коммерческой тайны работы предприятия;</w:t>
      </w:r>
    </w:p>
    <w:p w:rsidR="005F4068" w:rsidRPr="00EB43BF" w:rsidRDefault="00103421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эффективная организация безопасности персонала предприятия, его капитала и имущества.</w:t>
      </w:r>
    </w:p>
    <w:p w:rsidR="00DB1260" w:rsidRPr="00EB43BF" w:rsidRDefault="00422936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Заключ</w:t>
      </w:r>
      <w:r w:rsidR="00C750DC"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</w:t>
      </w:r>
      <w:r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ние</w:t>
      </w:r>
      <w:r w:rsidR="00DB1260" w:rsidRPr="00EB43B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="00DB126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Необходимо отметить, что имплементации положительных аспектов проанализированного опыта укрепления экономической безопасности субъектов </w:t>
      </w:r>
      <w:r w:rsidR="00A10A9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предпринимательской деятельности</w:t>
      </w:r>
      <w:r w:rsidR="00DB126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России уделяется недостаточное внимание. Использование этих предложений на практике позволит значительно усовершенствовать </w:t>
      </w:r>
      <w:r w:rsidR="00DB126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существующие традиционные механизмы государственного содействия развитию предпринимательства в России, а активизация работы </w:t>
      </w:r>
      <w:r w:rsidR="00A10A9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органов государственной</w:t>
      </w:r>
      <w:r w:rsidR="00DB126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A99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власти</w:t>
      </w:r>
      <w:r w:rsidR="00DB1260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этом направлении будет способствовать укреплению экономической безопасности отечественных предприятий и возможностей их доступа к внешним рынкам, развития венчурных компаний и тому подобное. Развитие страховой сферы может также быть действенным механизмом снижения рисков отечественного социального капитала, в частности, в системе международных миграционных процессов.</w:t>
      </w:r>
    </w:p>
    <w:p w:rsidR="004819CF" w:rsidRDefault="004819C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870DF9" w:rsidRDefault="002A4115" w:rsidP="004F1F3F">
      <w:pPr>
        <w:spacing w:after="0" w:line="360" w:lineRule="auto"/>
        <w:ind w:right="28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01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</w:t>
      </w:r>
      <w:r w:rsidR="0033660B" w:rsidRPr="004401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писок использованных источников</w:t>
      </w:r>
      <w:r w:rsidRPr="004401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44010C" w:rsidRPr="0044010C" w:rsidRDefault="0044010C" w:rsidP="004F1F3F">
      <w:pPr>
        <w:spacing w:after="0" w:line="360" w:lineRule="auto"/>
        <w:ind w:right="28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70DF9" w:rsidRPr="00EB43BF" w:rsidRDefault="00870DF9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4401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Вершинина А.П. Роль малого предпринимательства в обеспечении экономической безопасности государства // Интернет-журнал Науковедение. - 2015. - № 5 (30). С. 19.</w:t>
      </w:r>
    </w:p>
    <w:p w:rsidR="00C750DC" w:rsidRPr="00EB43BF" w:rsidRDefault="00C750DC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4401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Якимова Е.М. Государственные специализированные органы по защите прав предпринимателей в механизме обеспечения равновесия экономической системы общества // Гражданское общество в России и за рубежом. - 2019. - № 4. - С. 44-47</w:t>
      </w:r>
    </w:p>
    <w:p w:rsidR="00C750DC" w:rsidRPr="00EB43BF" w:rsidRDefault="0044010C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 w:rsidR="00C750DC"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Суфьянова Г.Н. Гарантии защиты прав субъектов предпринимательской деятельности при осуществлении государственного контроля (надзора) / Суфьянова Г.Н., Давлетова М.И. // Экономика и социум. - 2018. - № 12 (55). - С. 1478-1483</w:t>
      </w:r>
    </w:p>
    <w:p w:rsidR="00E540CF" w:rsidRPr="00EB43BF" w:rsidRDefault="00C750DC" w:rsidP="004F1F3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 w:rsidR="0044010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B43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Чорноус О.И. Теоретические аспекты экономической безопасности / Чорноус О.И., Везелев И.И. // Вести Автомобильно-дорожного института. - 2017. № 1 (20). - С. 69-76.</w:t>
      </w:r>
    </w:p>
    <w:sectPr w:rsidR="00E540CF" w:rsidRPr="00EB43BF" w:rsidSect="00470C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73" w:rsidRDefault="00FE4773" w:rsidP="00103421">
      <w:pPr>
        <w:spacing w:after="0" w:line="240" w:lineRule="auto"/>
      </w:pPr>
      <w:r>
        <w:separator/>
      </w:r>
    </w:p>
  </w:endnote>
  <w:endnote w:type="continuationSeparator" w:id="1">
    <w:p w:rsidR="00FE4773" w:rsidRDefault="00FE4773" w:rsidP="0010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95812"/>
      <w:docPartObj>
        <w:docPartGallery w:val="Page Numbers (Bottom of Page)"/>
        <w:docPartUnique/>
      </w:docPartObj>
    </w:sdtPr>
    <w:sdtContent>
      <w:p w:rsidR="004F1F3F" w:rsidRDefault="0011549D">
        <w:pPr>
          <w:pStyle w:val="a6"/>
          <w:jc w:val="right"/>
        </w:pPr>
        <w:fldSimple w:instr=" PAGE   \* MERGEFORMAT ">
          <w:r w:rsidR="000030AE">
            <w:rPr>
              <w:noProof/>
            </w:rPr>
            <w:t>1</w:t>
          </w:r>
        </w:fldSimple>
      </w:p>
    </w:sdtContent>
  </w:sdt>
  <w:p w:rsidR="00421978" w:rsidRDefault="004219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73" w:rsidRDefault="00FE4773" w:rsidP="00103421">
      <w:pPr>
        <w:spacing w:after="0" w:line="240" w:lineRule="auto"/>
      </w:pPr>
      <w:r>
        <w:separator/>
      </w:r>
    </w:p>
  </w:footnote>
  <w:footnote w:type="continuationSeparator" w:id="1">
    <w:p w:rsidR="00FE4773" w:rsidRDefault="00FE4773" w:rsidP="00103421">
      <w:pPr>
        <w:spacing w:after="0" w:line="240" w:lineRule="auto"/>
      </w:pPr>
      <w:r>
        <w:continuationSeparator/>
      </w:r>
    </w:p>
  </w:footnote>
  <w:footnote w:id="2">
    <w:p w:rsidR="00EB43BF" w:rsidRPr="00EB43BF" w:rsidRDefault="00EB43BF" w:rsidP="00EB43BF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EB43B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Вершинина А.П. Роль малого предпринимательства в обеспечении экономической безопасности государства // Интернет-журнал Науковедение. - 2015. - № 5 (30). С. 19.</w:t>
      </w:r>
    </w:p>
    <w:p w:rsidR="00EB43BF" w:rsidRDefault="00EB43BF">
      <w:pPr>
        <w:pStyle w:val="a8"/>
      </w:pPr>
    </w:p>
  </w:footnote>
  <w:footnote w:id="3">
    <w:p w:rsidR="00EB43BF" w:rsidRDefault="00EB43BF">
      <w:pPr>
        <w:pStyle w:val="a8"/>
      </w:pPr>
      <w:r>
        <w:rPr>
          <w:rStyle w:val="aa"/>
        </w:rPr>
        <w:footnoteRef/>
      </w:r>
      <w:r>
        <w:t xml:space="preserve"> </w:t>
      </w:r>
      <w:r w:rsidRPr="00EB43BF">
        <w:rPr>
          <w:rFonts w:ascii="Times New Roman" w:hAnsi="Times New Roman" w:cs="Times New Roman"/>
          <w:color w:val="0D0D0D" w:themeColor="text1" w:themeTint="F2"/>
        </w:rPr>
        <w:t>Якимова Е.М. Государственные специализированные органы по защите прав предпринимателей в механизме обеспечения равновесия экономической системы общества // Гражданское общество в России и за рубежом. - 2019. - № 4. - С. 44-47</w:t>
      </w:r>
    </w:p>
  </w:footnote>
  <w:footnote w:id="4">
    <w:p w:rsidR="00EB43BF" w:rsidRDefault="00EB43BF">
      <w:pPr>
        <w:pStyle w:val="a8"/>
      </w:pPr>
      <w:r>
        <w:rPr>
          <w:rStyle w:val="aa"/>
        </w:rPr>
        <w:footnoteRef/>
      </w:r>
      <w:r>
        <w:t xml:space="preserve"> </w:t>
      </w:r>
      <w:r w:rsidRPr="00EB43BF">
        <w:rPr>
          <w:rFonts w:ascii="Times New Roman" w:hAnsi="Times New Roman" w:cs="Times New Roman"/>
          <w:color w:val="0D0D0D" w:themeColor="text1" w:themeTint="F2"/>
        </w:rPr>
        <w:t>Суфьянова Г.Н. Гарантии защиты прав субъектов предпринимательской деятельности при осуществлении государственного контроля (надзора) / Суфьянова Г.Н., Давлетова М.И. // Экономика и социум. - 2018. - № 12 (55). - С. 1478-1483</w:t>
      </w:r>
    </w:p>
  </w:footnote>
  <w:footnote w:id="5">
    <w:p w:rsidR="00EB43BF" w:rsidRDefault="00EB43BF">
      <w:pPr>
        <w:pStyle w:val="a8"/>
      </w:pPr>
      <w:r>
        <w:rPr>
          <w:rStyle w:val="aa"/>
        </w:rPr>
        <w:footnoteRef/>
      </w:r>
      <w:r>
        <w:t xml:space="preserve"> </w:t>
      </w:r>
      <w:r w:rsidRPr="00EB43BF">
        <w:rPr>
          <w:rFonts w:ascii="Times New Roman" w:hAnsi="Times New Roman" w:cs="Times New Roman"/>
          <w:color w:val="0D0D0D" w:themeColor="text1" w:themeTint="F2"/>
        </w:rPr>
        <w:t>Чорноус О.И. Теоретические аспекты экономической безопасности / Чорноус О.И., Везелев И.И. // Вести Автомобильно-дорожного института. - 2017. № 1 (20). - С. 69-76.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06B5"/>
    <w:multiLevelType w:val="hybridMultilevel"/>
    <w:tmpl w:val="159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8C3"/>
    <w:rsid w:val="000030AE"/>
    <w:rsid w:val="00012756"/>
    <w:rsid w:val="00024735"/>
    <w:rsid w:val="00034522"/>
    <w:rsid w:val="00086D43"/>
    <w:rsid w:val="000A1910"/>
    <w:rsid w:val="000C6239"/>
    <w:rsid w:val="00103421"/>
    <w:rsid w:val="0011549D"/>
    <w:rsid w:val="00117C4F"/>
    <w:rsid w:val="0016735C"/>
    <w:rsid w:val="001A2F0C"/>
    <w:rsid w:val="001A78DD"/>
    <w:rsid w:val="001F1EC9"/>
    <w:rsid w:val="00203636"/>
    <w:rsid w:val="00252D3B"/>
    <w:rsid w:val="002A4115"/>
    <w:rsid w:val="002F3040"/>
    <w:rsid w:val="0031543C"/>
    <w:rsid w:val="00334C04"/>
    <w:rsid w:val="0033660B"/>
    <w:rsid w:val="003374EC"/>
    <w:rsid w:val="003421E9"/>
    <w:rsid w:val="0036106D"/>
    <w:rsid w:val="00361A2C"/>
    <w:rsid w:val="003812BD"/>
    <w:rsid w:val="003A6FD6"/>
    <w:rsid w:val="00421978"/>
    <w:rsid w:val="00422936"/>
    <w:rsid w:val="0044010C"/>
    <w:rsid w:val="00457413"/>
    <w:rsid w:val="00457D20"/>
    <w:rsid w:val="00470C5D"/>
    <w:rsid w:val="00472036"/>
    <w:rsid w:val="00472C03"/>
    <w:rsid w:val="00477BAB"/>
    <w:rsid w:val="004819CF"/>
    <w:rsid w:val="004A2598"/>
    <w:rsid w:val="004E5365"/>
    <w:rsid w:val="004F1F3F"/>
    <w:rsid w:val="00514CD2"/>
    <w:rsid w:val="00553A58"/>
    <w:rsid w:val="00553C89"/>
    <w:rsid w:val="005E65A7"/>
    <w:rsid w:val="005F4068"/>
    <w:rsid w:val="00631D9C"/>
    <w:rsid w:val="0064100C"/>
    <w:rsid w:val="006E0C5A"/>
    <w:rsid w:val="006F7E69"/>
    <w:rsid w:val="007046A6"/>
    <w:rsid w:val="007267D0"/>
    <w:rsid w:val="00736B7F"/>
    <w:rsid w:val="00743DFC"/>
    <w:rsid w:val="00744908"/>
    <w:rsid w:val="007C1923"/>
    <w:rsid w:val="007D08CA"/>
    <w:rsid w:val="007E590F"/>
    <w:rsid w:val="008056E7"/>
    <w:rsid w:val="008702D7"/>
    <w:rsid w:val="00870DF9"/>
    <w:rsid w:val="00887262"/>
    <w:rsid w:val="008A60A0"/>
    <w:rsid w:val="008B3031"/>
    <w:rsid w:val="008C3BAC"/>
    <w:rsid w:val="009B204A"/>
    <w:rsid w:val="009C1EAF"/>
    <w:rsid w:val="009C7EB0"/>
    <w:rsid w:val="009E613D"/>
    <w:rsid w:val="00A10A99"/>
    <w:rsid w:val="00A57B09"/>
    <w:rsid w:val="00A874DE"/>
    <w:rsid w:val="00AC34D5"/>
    <w:rsid w:val="00AD0749"/>
    <w:rsid w:val="00B46A2F"/>
    <w:rsid w:val="00B8156E"/>
    <w:rsid w:val="00BE63B2"/>
    <w:rsid w:val="00BF5A66"/>
    <w:rsid w:val="00C30117"/>
    <w:rsid w:val="00C750DC"/>
    <w:rsid w:val="00C958C3"/>
    <w:rsid w:val="00CD4F1B"/>
    <w:rsid w:val="00CE7634"/>
    <w:rsid w:val="00D05D48"/>
    <w:rsid w:val="00D50B6C"/>
    <w:rsid w:val="00DA3C50"/>
    <w:rsid w:val="00DA6871"/>
    <w:rsid w:val="00DB1260"/>
    <w:rsid w:val="00DB3A85"/>
    <w:rsid w:val="00DD389F"/>
    <w:rsid w:val="00E2491B"/>
    <w:rsid w:val="00E540CF"/>
    <w:rsid w:val="00E8484E"/>
    <w:rsid w:val="00E94D6F"/>
    <w:rsid w:val="00EB43BF"/>
    <w:rsid w:val="00EE6CD4"/>
    <w:rsid w:val="00EF4FF9"/>
    <w:rsid w:val="00EF6E24"/>
    <w:rsid w:val="00F01D5B"/>
    <w:rsid w:val="00F17AA9"/>
    <w:rsid w:val="00F84F8E"/>
    <w:rsid w:val="00F92691"/>
    <w:rsid w:val="00F94278"/>
    <w:rsid w:val="00FE3B7E"/>
    <w:rsid w:val="00FE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421"/>
  </w:style>
  <w:style w:type="paragraph" w:styleId="a6">
    <w:name w:val="footer"/>
    <w:basedOn w:val="a"/>
    <w:link w:val="a7"/>
    <w:uiPriority w:val="99"/>
    <w:unhideWhenUsed/>
    <w:rsid w:val="0010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421"/>
  </w:style>
  <w:style w:type="paragraph" w:styleId="a8">
    <w:name w:val="footnote text"/>
    <w:basedOn w:val="a"/>
    <w:link w:val="a9"/>
    <w:uiPriority w:val="99"/>
    <w:semiHidden/>
    <w:unhideWhenUsed/>
    <w:rsid w:val="00EB43B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B43B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B43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59BD-288C-4F31-8F14-739C1E76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10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Saint_BATon</dc:creator>
  <cp:keywords/>
  <dc:description/>
  <cp:lastModifiedBy>Saint_BATon</cp:lastModifiedBy>
  <cp:revision>51</cp:revision>
  <dcterms:created xsi:type="dcterms:W3CDTF">2020-05-25T20:59:00Z</dcterms:created>
  <dcterms:modified xsi:type="dcterms:W3CDTF">2021-01-20T20:14:00Z</dcterms:modified>
</cp:coreProperties>
</file>