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708C" w14:textId="77777777" w:rsidR="00607EB1" w:rsidRPr="006907C8" w:rsidRDefault="00607EB1" w:rsidP="00607EB1">
      <w:pPr>
        <w:rPr>
          <w:rFonts w:ascii="Times New Roman" w:eastAsia="Times New Roman" w:hAnsi="Times New Roman" w:cs="Times New Roman"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sz w:val="32"/>
          <w:szCs w:val="32"/>
        </w:rPr>
        <w:t>Шундрик Д.С., студент</w:t>
      </w:r>
    </w:p>
    <w:p w14:paraId="76017868" w14:textId="77777777" w:rsidR="00607EB1" w:rsidRPr="006907C8" w:rsidRDefault="00607EB1" w:rsidP="00607EB1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i/>
          <w:sz w:val="32"/>
          <w:szCs w:val="32"/>
        </w:rPr>
        <w:t>Тихоокеанский Государственный университет, Хабаровск.</w:t>
      </w:r>
    </w:p>
    <w:p w14:paraId="31752DE9" w14:textId="77777777" w:rsidR="00607EB1" w:rsidRPr="006907C8" w:rsidRDefault="00607EB1" w:rsidP="00607EB1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14:paraId="7A8C0995" w14:textId="6B5F87F0" w:rsidR="00607EB1" w:rsidRPr="00607EB1" w:rsidRDefault="00607EB1" w:rsidP="00607EB1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6907C8">
        <w:rPr>
          <w:b/>
          <w:sz w:val="32"/>
          <w:szCs w:val="32"/>
        </w:rPr>
        <w:t>Проблемы привлечени</w:t>
      </w:r>
      <w:r w:rsidR="000B6638">
        <w:rPr>
          <w:b/>
          <w:sz w:val="32"/>
          <w:szCs w:val="32"/>
        </w:rPr>
        <w:t>я</w:t>
      </w:r>
      <w:r w:rsidRPr="006907C8">
        <w:rPr>
          <w:b/>
          <w:sz w:val="32"/>
          <w:szCs w:val="32"/>
        </w:rPr>
        <w:t xml:space="preserve"> Юридических ли</w:t>
      </w:r>
      <w:r>
        <w:rPr>
          <w:b/>
          <w:sz w:val="32"/>
          <w:szCs w:val="32"/>
        </w:rPr>
        <w:t>ц</w:t>
      </w:r>
      <w:r w:rsidRPr="006907C8">
        <w:rPr>
          <w:b/>
          <w:sz w:val="32"/>
          <w:szCs w:val="32"/>
        </w:rPr>
        <w:t xml:space="preserve"> к административной ответственности </w:t>
      </w:r>
      <w:r>
        <w:rPr>
          <w:b/>
          <w:sz w:val="32"/>
          <w:szCs w:val="32"/>
        </w:rPr>
        <w:t xml:space="preserve">за непредоставление информации о </w:t>
      </w:r>
      <w:r w:rsidR="00F07F99">
        <w:rPr>
          <w:b/>
          <w:sz w:val="32"/>
          <w:szCs w:val="32"/>
        </w:rPr>
        <w:t>созданных</w:t>
      </w:r>
      <w:r>
        <w:rPr>
          <w:b/>
          <w:sz w:val="32"/>
          <w:szCs w:val="32"/>
        </w:rPr>
        <w:t xml:space="preserve"> рабочих местах для </w:t>
      </w:r>
      <w:r w:rsidR="007556F9">
        <w:rPr>
          <w:b/>
          <w:sz w:val="32"/>
          <w:szCs w:val="32"/>
        </w:rPr>
        <w:t>труда инвалидов</w:t>
      </w:r>
      <w:r>
        <w:rPr>
          <w:b/>
          <w:sz w:val="32"/>
          <w:szCs w:val="32"/>
        </w:rPr>
        <w:t>.</w:t>
      </w:r>
    </w:p>
    <w:p w14:paraId="5F7F5A33" w14:textId="77777777" w:rsid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DDCA9" w14:textId="77777777" w:rsidR="00607EB1" w:rsidRDefault="00607EB1" w:rsidP="00607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B589F" w14:textId="32D77E80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13 Закона Российской Федерации от 19.04.1991 № 1032-1 "О занятости населения в Российской Федерации"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обеспечивает дополнительные гарантии гражданам, испытывающим трудности в поиске работы, путём разработки и реализации программ содействия занятости, создания дополнительных рабочих мест и специализированных организаций</w:t>
      </w:r>
      <w:r w:rsidR="00314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3865B" w14:textId="77777777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этой же статьи квота для приема на работу инвалидов устанавливается в соответствии с Федеральным законом "О социальной защите инвалидов в Российской Федерации".</w:t>
      </w:r>
    </w:p>
    <w:p w14:paraId="74E62C8B" w14:textId="2E933778" w:rsidR="00607EB1" w:rsidRPr="00607EB1" w:rsidRDefault="00314F85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07EB1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7EB1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правилам, установленным статьёй 21 Федерального закона от 24.11.1995 № 181-ФЗ "О социальной защите инвалидов в Российской Федерации"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07EB1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работодателям, численность работников которых превышает 100 человек, законодательством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607EB1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квота для приёма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607EB1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устанавливаться квота для приёма на работу инвалидов в размере не выше 3 процентов среднесписочной численности работников.</w:t>
      </w:r>
    </w:p>
    <w:p w14:paraId="3D47C862" w14:textId="77777777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F230F" w14:textId="77777777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содержания указанных норм следует, что квота – это минимальное количество рабочих мест для граждан, особо нуждающихся в социальной защите и испытывающих трудности в поиске работы, которых работодатель обязан трудоустроить на данном предприятии, в учреждении, организации, включая количество рабочих мест, на которых уже работают граждане указанной категории.</w:t>
      </w:r>
    </w:p>
    <w:p w14:paraId="5C50A68D" w14:textId="77777777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26097" w14:textId="77777777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2 статьи 24 Федерального закона от 24.11.1995 № 181-ФЗ работодатели в соответствии с установленной квотой для приёма на работу инвалидов обязаны предоставлять в установленном порядке информацию, необходимую для организации занятости инвалидов.</w:t>
      </w:r>
    </w:p>
    <w:p w14:paraId="651053E0" w14:textId="502C0602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согласно части 3 статьи 25 указанного Федерального закона работодатели </w:t>
      </w:r>
      <w:r w:rsidRPr="0060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приёма на работу инвалидов</w:t>
      </w:r>
      <w:r w:rsidR="00314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E9C1B" w14:textId="216FABD6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рассмотрим ситуацию, когда фактическая численной сотрудников организации, осуществляющей деятельность на территории одного региона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(субъекта Российской Федерации)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35 человек. </w:t>
      </w:r>
    </w:p>
    <w:p w14:paraId="34678895" w14:textId="7F9DB4D6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указанных нормативных правовых актов на территории Хабаровского края принят Закон от 22.11.2017 № 297 "О квотировании рабочих мест для инвалидов в Хабаровском крае"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E55D7" w14:textId="1C22112D" w:rsid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2 указанного Закона Хабаровского края работодателям, численность работников которых составляет не менее чем 35 человек, устанавливается квота для приёма на работу инвалидов в размере трёх процентов среднесписочной численности работников.</w:t>
      </w:r>
    </w:p>
    <w:p w14:paraId="0ABCDB50" w14:textId="31254D11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общая ч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сотрудников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ноябрь 2020 года составляло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человек, средняя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A364C94" w14:textId="2CD58B76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следует отметить, что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2020 года. фактически работало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2,15 штатных единиц, в том числе 3 человека (0,15 штатных единиц) по совместительству. </w:t>
      </w:r>
      <w:r w:rsidR="00F0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случае, организация должна пр</w:t>
      </w:r>
      <w:r w:rsidR="00F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едоставить квоту в размере 0,15 ставки. </w:t>
      </w:r>
    </w:p>
    <w:p w14:paraId="60248C4D" w14:textId="2844B3A9" w:rsidR="00607EB1" w:rsidRPr="00607EB1" w:rsidRDefault="00607EB1" w:rsidP="00607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работники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E44B5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трудовую деятельность в обособленных подразделениях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и поставленных на налоговый учёт в соответствии с требованиями налогового законодательства Российской Федерации на территории другого субъекта Российской Федерации –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Благовещенск, Белогорск, Свободный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274B33" w14:textId="680915B6" w:rsidR="00607EB1" w:rsidRDefault="00607EB1" w:rsidP="00BE4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вывод: 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 территории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работников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соответствующее при этом штатному расписанию, значительно меньше количества, при котором организации устанавливается квота для приёма на работу инвалидов, постольку требования законодательства Российской Федерации и Хабаровского края в части установления квоты для приёма инвалидов и представления сведений в КГКУ "Центра занятости населения г. Хабаровска и Хабаровского районов" </w:t>
      </w:r>
      <w:r w:rsidRPr="0060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распространяются.</w:t>
      </w:r>
    </w:p>
    <w:p w14:paraId="074633F2" w14:textId="77777777" w:rsidR="00976A23" w:rsidRDefault="00BE44B5" w:rsidP="00976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</w:t>
      </w:r>
      <w:r w:rsidR="00F07F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все предельно ясно, предоставить квоту (рабочее место) для</w:t>
      </w:r>
      <w:r w:rsidR="00F07F99"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на работу инвалидов</w:t>
      </w:r>
      <w:r w:rsidR="00F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0,15 - фактически невозможно. Но Организации в подобных случаях просто не предоставляют информацию, хотя по факту должны предоставить информацию в органы службы занятости с нулевыми показателями.  С организациями, где численность работников менее 35 человек все</w:t>
      </w:r>
      <w:r w:rsidR="0097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ясно – предоставляешь отчетность с нулевыми показателями и Вас не привлекают к административной ответственности. </w:t>
      </w:r>
    </w:p>
    <w:p w14:paraId="5420BB4A" w14:textId="3C3392CE" w:rsidR="00F41F9A" w:rsidRDefault="00976A23" w:rsidP="00F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проблема, связанна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численность работников, осуществляющих деятельность на территории одного субъекта Российской Федерации, которых равна больше 35-ти человек. Подобные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просто игнорируют требования законодательства и не только не предоставляют информацию, но и не создают рабочие места 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на работу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подобное правонарушение минимальное. Организация будет привлечена к административной ответственности по статьей 19.7 Кодекса Российской Федерации об административных правонарушениях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D">
        <w:rPr>
          <w:rFonts w:ascii="Times New Roman" w:eastAsia="Times New Roman" w:hAnsi="Times New Roman" w:cs="Times New Roman"/>
          <w:sz w:val="28"/>
          <w:szCs w:val="28"/>
        </w:rPr>
        <w:t>от 30.12.2001 г. № 195-ФЗ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97D"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Санкция по данной статье предусматривает административную ответственность в виде </w:t>
      </w:r>
      <w:r w:rsid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</w:t>
      </w:r>
      <w:r w:rsidR="00F41F9A"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</w:r>
      <w:r w:rsid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Получается организация, которая один календарный год не будет предоставлять информацию и создавать рабочие места для инвалидов получит максимальный штраф в размере 55 тысяч рублей, если за первое правонарушение дадут предупреждение, либо 58 тысяч рублей, если за первое правонарушение дадут минимальный штраф. </w:t>
      </w:r>
    </w:p>
    <w:p w14:paraId="07B06D9C" w14:textId="5DAFB99A" w:rsidR="00F41F9A" w:rsidRDefault="00F41F9A" w:rsidP="00F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в свою очередь предлагая внести изменения в Кодекс российской Федерации об административных правонарушениях и добавить специальную статью: «19.7.15 Непредоставление сведений</w:t>
      </w:r>
      <w:r w:rsidR="0031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предоставление сведений в органы службы занятости о созданных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на работу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и предусмотреть следующую административную ответственность: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трех тысяч до пяти тысяч рублей; на должностных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на юридических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25289" w14:textId="632D56DB" w:rsidR="000753AD" w:rsidRDefault="000753AD" w:rsidP="00075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="0031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вышеизложенным изменениям необходимо добавить статью, которая будет предусматривать административную ответственность юридических лиц за не предоставление (создание) рабочих мест для инвалидов и предусмотреть следующую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ответственность:</w:t>
      </w:r>
      <w:r w:rsidRP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пяти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тысяч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юридических лиц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трехсот</w:t>
      </w:r>
      <w:r w:rsidRPr="00F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A0B6A" w14:textId="77777777" w:rsidR="000753AD" w:rsidRDefault="000753AD" w:rsidP="00075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64DDD" w14:textId="46B71901" w:rsidR="00F41F9A" w:rsidRDefault="00F41F9A" w:rsidP="00075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включение вышеизложенных изменений в кодекс российской Федерации об административных правонарушениях выразившееся в 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и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пристальное внимание контролирующих органов может решить данную проблему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восстанавливая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нарушаемы</w:t>
      </w:r>
      <w:r w:rsidR="000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инвалидов на получение рабочих мест. </w:t>
      </w:r>
    </w:p>
    <w:p w14:paraId="21C3A45C" w14:textId="77777777" w:rsidR="00F41F9A" w:rsidRDefault="00F41F9A" w:rsidP="00F41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AB2B" w14:textId="77777777" w:rsidR="00B0397D" w:rsidRDefault="00B0397D" w:rsidP="00B039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ссылки:</w:t>
      </w:r>
    </w:p>
    <w:p w14:paraId="383EB9FB" w14:textId="2A51A399" w:rsidR="00B0397D" w:rsidRDefault="00B0397D" w:rsidP="00B0397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7D">
        <w:rPr>
          <w:rFonts w:ascii="Times New Roman" w:eastAsia="Times New Roman" w:hAnsi="Times New Roman" w:cs="Times New Roman"/>
          <w:sz w:val="28"/>
          <w:szCs w:val="28"/>
        </w:rPr>
        <w:t>Закон РФ от 19.04.1991 N 1032-1 (ред. от 08.12.2020) "О занятости населения в Российской Федерации"</w:t>
      </w:r>
      <w:r w:rsidRPr="00B0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B0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97D">
        <w:rPr>
          <w:rFonts w:ascii="Times New Roman" w:eastAsia="Times New Roman" w:hAnsi="Times New Roman" w:cs="Times New Roman"/>
          <w:sz w:val="28"/>
          <w:szCs w:val="28"/>
        </w:rPr>
        <w:t>"Собрание законодательства РФ", N 17, 22.04.1996, ст. 1915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DBCF9E" w14:textId="63EA8DDD" w:rsidR="00B0397D" w:rsidRDefault="00B0397D" w:rsidP="00B0397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7D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N 181-ФЗ (ред. от 08.12.2020) "О социальной защите инвалидов в Российской Федерации" (с изм. и доп., вступ. в силу с 19.12.2020)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B0397D">
        <w:t xml:space="preserve"> </w:t>
      </w:r>
      <w:r w:rsidRPr="00B0397D">
        <w:rPr>
          <w:rFonts w:ascii="Times New Roman" w:eastAsia="Times New Roman" w:hAnsi="Times New Roman" w:cs="Times New Roman"/>
          <w:sz w:val="28"/>
          <w:szCs w:val="28"/>
        </w:rPr>
        <w:t>"Собрание законодательства РФ", 27.11.1995, N 48, ст. 4563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51353F" w14:textId="026D1619" w:rsidR="00B0397D" w:rsidRDefault="00B0397D" w:rsidP="00B0397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22.11.2017 № 297 "О квотировании рабочих мест для инвалидов в Хабаровском крае"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B0397D">
        <w:t xml:space="preserve"> </w:t>
      </w:r>
      <w:r w:rsidRPr="00B0397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Хабаровского края", 12.12.2017, N 11 (том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27674" w14:textId="3E35A041" w:rsidR="00B0397D" w:rsidRDefault="00B0397D" w:rsidP="00B0397D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г. № 195-ФЗ (ред. от </w:t>
      </w:r>
      <w:r w:rsidRPr="00B0397D">
        <w:rPr>
          <w:rFonts w:ascii="Times New Roman" w:eastAsia="Times New Roman" w:hAnsi="Times New Roman" w:cs="Times New Roman"/>
          <w:sz w:val="28"/>
          <w:szCs w:val="28"/>
        </w:rPr>
        <w:t>30.12.2020)</w:t>
      </w:r>
      <w:r>
        <w:rPr>
          <w:rFonts w:ascii="Times New Roman" w:eastAsia="Times New Roman" w:hAnsi="Times New Roman" w:cs="Times New Roman"/>
          <w:sz w:val="28"/>
          <w:szCs w:val="28"/>
        </w:rPr>
        <w:t>) // Собрание законодательства РФ. – 2002. – № 1. – Ст. 1; 2019. – № 16. – Ст. 1820.</w:t>
      </w:r>
    </w:p>
    <w:p w14:paraId="095A4F6E" w14:textId="77777777" w:rsidR="001455D9" w:rsidRDefault="001455D9"/>
    <w:sectPr w:rsidR="001455D9" w:rsidSect="00A6410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3AFD"/>
    <w:multiLevelType w:val="hybridMultilevel"/>
    <w:tmpl w:val="D1147272"/>
    <w:lvl w:ilvl="0" w:tplc="A154A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16"/>
    <w:rsid w:val="000753AD"/>
    <w:rsid w:val="000B6638"/>
    <w:rsid w:val="001455D9"/>
    <w:rsid w:val="00314F85"/>
    <w:rsid w:val="00607EB1"/>
    <w:rsid w:val="007556F9"/>
    <w:rsid w:val="00976A23"/>
    <w:rsid w:val="00A54216"/>
    <w:rsid w:val="00B0397D"/>
    <w:rsid w:val="00BE44B5"/>
    <w:rsid w:val="00F07F99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27C"/>
  <w15:chartTrackingRefBased/>
  <w15:docId w15:val="{E679F1EB-5E13-48CD-83B1-C82BD43C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07E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7E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7E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7E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7EB1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039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Шундрик</dc:creator>
  <cp:keywords/>
  <dc:description/>
  <cp:lastModifiedBy>Д Шундрик</cp:lastModifiedBy>
  <cp:revision>4</cp:revision>
  <dcterms:created xsi:type="dcterms:W3CDTF">2021-01-23T09:44:00Z</dcterms:created>
  <dcterms:modified xsi:type="dcterms:W3CDTF">2021-01-23T11:29:00Z</dcterms:modified>
</cp:coreProperties>
</file>