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A70" w:rsidRPr="00614A60" w:rsidRDefault="00614A60" w:rsidP="00D56D3B">
      <w:pPr>
        <w:spacing w:after="0" w:line="240" w:lineRule="auto"/>
        <w:jc w:val="center"/>
        <w:textAlignment w:val="top"/>
        <w:outlineLvl w:val="0"/>
        <w:rPr>
          <w:rFonts w:ascii="Times New Roman" w:eastAsia="Times New Roman" w:hAnsi="Times New Roman"/>
          <w:b/>
          <w:bCs/>
          <w:caps/>
          <w:color w:val="000000"/>
          <w:kern w:val="36"/>
          <w:sz w:val="28"/>
          <w:szCs w:val="28"/>
          <w:lang w:val="en-US" w:eastAsia="ru-RU"/>
        </w:rPr>
      </w:pPr>
      <w:r>
        <w:rPr>
          <w:rFonts w:ascii="Times New Roman" w:eastAsia="Times New Roman" w:hAnsi="Times New Roman"/>
          <w:b/>
          <w:bCs/>
          <w:iCs/>
          <w:caps/>
          <w:color w:val="000000"/>
          <w:kern w:val="36"/>
          <w:sz w:val="28"/>
          <w:szCs w:val="28"/>
          <w:bdr w:val="none" w:sz="0" w:space="0" w:color="auto" w:frame="1"/>
          <w:lang w:eastAsia="ru-RU"/>
        </w:rPr>
        <w:t>ГОСУДАРСТВЕННЫЙ</w:t>
      </w:r>
      <w:r w:rsidRPr="00614A60">
        <w:rPr>
          <w:rFonts w:ascii="Times New Roman" w:eastAsia="Times New Roman" w:hAnsi="Times New Roman"/>
          <w:b/>
          <w:bCs/>
          <w:iCs/>
          <w:caps/>
          <w:color w:val="000000"/>
          <w:kern w:val="36"/>
          <w:sz w:val="28"/>
          <w:szCs w:val="28"/>
          <w:bdr w:val="none" w:sz="0" w:space="0" w:color="auto" w:frame="1"/>
          <w:lang w:val="en-US" w:eastAsia="ru-RU"/>
        </w:rPr>
        <w:t xml:space="preserve"> </w:t>
      </w:r>
      <w:r>
        <w:rPr>
          <w:rFonts w:ascii="Times New Roman" w:eastAsia="Times New Roman" w:hAnsi="Times New Roman"/>
          <w:b/>
          <w:bCs/>
          <w:iCs/>
          <w:caps/>
          <w:color w:val="000000"/>
          <w:kern w:val="36"/>
          <w:sz w:val="28"/>
          <w:szCs w:val="28"/>
          <w:bdr w:val="none" w:sz="0" w:space="0" w:color="auto" w:frame="1"/>
          <w:lang w:eastAsia="ru-RU"/>
        </w:rPr>
        <w:t>НАДЗОР</w:t>
      </w:r>
      <w:r w:rsidRPr="00614A60">
        <w:rPr>
          <w:rFonts w:ascii="Times New Roman" w:eastAsia="Times New Roman" w:hAnsi="Times New Roman"/>
          <w:b/>
          <w:bCs/>
          <w:iCs/>
          <w:caps/>
          <w:color w:val="000000"/>
          <w:kern w:val="36"/>
          <w:sz w:val="28"/>
          <w:szCs w:val="28"/>
          <w:bdr w:val="none" w:sz="0" w:space="0" w:color="auto" w:frame="1"/>
          <w:lang w:val="en-US" w:eastAsia="ru-RU"/>
        </w:rPr>
        <w:t xml:space="preserve"> </w:t>
      </w:r>
      <w:r>
        <w:rPr>
          <w:rFonts w:ascii="Times New Roman" w:eastAsia="Times New Roman" w:hAnsi="Times New Roman"/>
          <w:b/>
          <w:bCs/>
          <w:iCs/>
          <w:caps/>
          <w:color w:val="000000"/>
          <w:kern w:val="36"/>
          <w:sz w:val="28"/>
          <w:szCs w:val="28"/>
          <w:bdr w:val="none" w:sz="0" w:space="0" w:color="auto" w:frame="1"/>
          <w:lang w:eastAsia="ru-RU"/>
        </w:rPr>
        <w:t>В</w:t>
      </w:r>
      <w:r w:rsidRPr="00614A60">
        <w:rPr>
          <w:rFonts w:ascii="Times New Roman" w:eastAsia="Times New Roman" w:hAnsi="Times New Roman"/>
          <w:b/>
          <w:bCs/>
          <w:iCs/>
          <w:caps/>
          <w:color w:val="000000"/>
          <w:kern w:val="36"/>
          <w:sz w:val="28"/>
          <w:szCs w:val="28"/>
          <w:bdr w:val="none" w:sz="0" w:space="0" w:color="auto" w:frame="1"/>
          <w:lang w:val="en-US" w:eastAsia="ru-RU"/>
        </w:rPr>
        <w:t xml:space="preserve"> </w:t>
      </w:r>
      <w:r>
        <w:rPr>
          <w:rFonts w:ascii="Times New Roman" w:eastAsia="Times New Roman" w:hAnsi="Times New Roman"/>
          <w:b/>
          <w:bCs/>
          <w:iCs/>
          <w:caps/>
          <w:color w:val="000000"/>
          <w:kern w:val="36"/>
          <w:sz w:val="28"/>
          <w:szCs w:val="28"/>
          <w:bdr w:val="none" w:sz="0" w:space="0" w:color="auto" w:frame="1"/>
          <w:lang w:eastAsia="ru-RU"/>
        </w:rPr>
        <w:t>СФЕРЕ</w:t>
      </w:r>
      <w:r w:rsidRPr="00614A60">
        <w:rPr>
          <w:rFonts w:ascii="Times New Roman" w:eastAsia="Times New Roman" w:hAnsi="Times New Roman"/>
          <w:b/>
          <w:bCs/>
          <w:iCs/>
          <w:caps/>
          <w:color w:val="000000"/>
          <w:kern w:val="36"/>
          <w:sz w:val="28"/>
          <w:szCs w:val="28"/>
          <w:bdr w:val="none" w:sz="0" w:space="0" w:color="auto" w:frame="1"/>
          <w:lang w:val="en-US" w:eastAsia="ru-RU"/>
        </w:rPr>
        <w:t xml:space="preserve"> </w:t>
      </w:r>
      <w:r>
        <w:rPr>
          <w:rFonts w:ascii="Times New Roman" w:eastAsia="Times New Roman" w:hAnsi="Times New Roman"/>
          <w:b/>
          <w:bCs/>
          <w:iCs/>
          <w:caps/>
          <w:color w:val="000000"/>
          <w:kern w:val="36"/>
          <w:sz w:val="28"/>
          <w:szCs w:val="28"/>
          <w:bdr w:val="none" w:sz="0" w:space="0" w:color="auto" w:frame="1"/>
          <w:lang w:eastAsia="ru-RU"/>
        </w:rPr>
        <w:t>ОБРАЗОВАНИЯ</w:t>
      </w:r>
    </w:p>
    <w:p w:rsidR="00606A70" w:rsidRPr="00614A60" w:rsidRDefault="00606A70" w:rsidP="00D56D3B">
      <w:pPr>
        <w:spacing w:after="0" w:line="240" w:lineRule="auto"/>
        <w:contextualSpacing/>
        <w:jc w:val="center"/>
        <w:rPr>
          <w:rFonts w:ascii="Times New Roman" w:hAnsi="Times New Roman"/>
          <w:b/>
          <w:sz w:val="28"/>
          <w:szCs w:val="28"/>
          <w:lang w:val="en-US"/>
        </w:rPr>
      </w:pPr>
    </w:p>
    <w:p w:rsidR="00614A60" w:rsidRPr="00614A60" w:rsidRDefault="00614A60" w:rsidP="00D56D3B">
      <w:pPr>
        <w:spacing w:after="0" w:line="240" w:lineRule="auto"/>
        <w:ind w:firstLine="709"/>
        <w:contextualSpacing/>
        <w:jc w:val="center"/>
        <w:rPr>
          <w:rFonts w:ascii="Times New Roman" w:hAnsi="Times New Roman"/>
          <w:b/>
          <w:sz w:val="28"/>
          <w:szCs w:val="28"/>
          <w:lang w:val="en-US"/>
        </w:rPr>
      </w:pPr>
    </w:p>
    <w:p w:rsidR="00614A60" w:rsidRPr="00614A60" w:rsidRDefault="00614A60" w:rsidP="00614A60">
      <w:pPr>
        <w:spacing w:line="360" w:lineRule="auto"/>
        <w:ind w:firstLine="709"/>
        <w:jc w:val="center"/>
        <w:rPr>
          <w:rFonts w:ascii="Times New Roman" w:hAnsi="Times New Roman"/>
          <w:b/>
          <w:sz w:val="28"/>
          <w:szCs w:val="28"/>
          <w:lang w:val="en-US"/>
        </w:rPr>
      </w:pPr>
      <w:r w:rsidRPr="00614A60">
        <w:rPr>
          <w:rFonts w:ascii="Times New Roman" w:hAnsi="Times New Roman"/>
          <w:b/>
          <w:sz w:val="28"/>
          <w:szCs w:val="28"/>
          <w:lang w:val="en-US"/>
        </w:rPr>
        <w:t>STATE SUPERVISION IN THE FIELD OF EDUCATION</w:t>
      </w:r>
    </w:p>
    <w:p w:rsidR="00614A60" w:rsidRPr="002D7C9D" w:rsidRDefault="00614A60" w:rsidP="00E80CE7">
      <w:pPr>
        <w:spacing w:line="360" w:lineRule="auto"/>
        <w:ind w:firstLine="709"/>
        <w:jc w:val="both"/>
        <w:rPr>
          <w:rFonts w:ascii="Times New Roman" w:hAnsi="Times New Roman"/>
          <w:b/>
          <w:sz w:val="28"/>
          <w:szCs w:val="28"/>
          <w:lang w:val="en-US"/>
        </w:rPr>
      </w:pPr>
    </w:p>
    <w:p w:rsidR="00606A70" w:rsidRPr="00E80CE7" w:rsidRDefault="00606A70" w:rsidP="00E80CE7">
      <w:pPr>
        <w:spacing w:line="360" w:lineRule="auto"/>
        <w:ind w:firstLine="709"/>
        <w:jc w:val="both"/>
        <w:rPr>
          <w:rFonts w:ascii="Times New Roman" w:eastAsia="Times New Roman" w:hAnsi="Times New Roman"/>
          <w:sz w:val="28"/>
          <w:szCs w:val="28"/>
          <w:lang w:eastAsia="ru-RU"/>
        </w:rPr>
      </w:pPr>
      <w:r w:rsidRPr="00E80CE7">
        <w:rPr>
          <w:rFonts w:ascii="Times New Roman" w:hAnsi="Times New Roman"/>
          <w:b/>
          <w:sz w:val="28"/>
          <w:szCs w:val="28"/>
        </w:rPr>
        <w:t xml:space="preserve">Е.В. </w:t>
      </w:r>
      <w:proofErr w:type="spellStart"/>
      <w:r w:rsidR="00E80CE7" w:rsidRPr="00E80CE7">
        <w:rPr>
          <w:rFonts w:ascii="Times New Roman" w:hAnsi="Times New Roman"/>
          <w:b/>
          <w:sz w:val="28"/>
          <w:szCs w:val="28"/>
        </w:rPr>
        <w:t>Герфанова</w:t>
      </w:r>
      <w:proofErr w:type="spellEnd"/>
      <w:r w:rsidRPr="00E80CE7">
        <w:rPr>
          <w:rFonts w:ascii="Times New Roman" w:hAnsi="Times New Roman"/>
          <w:sz w:val="28"/>
          <w:szCs w:val="28"/>
        </w:rPr>
        <w:t>, студент магистратуры кафедры</w:t>
      </w:r>
      <w:r w:rsidRPr="00E80CE7">
        <w:rPr>
          <w:rFonts w:ascii="Times New Roman" w:hAnsi="Times New Roman"/>
          <w:sz w:val="28"/>
          <w:szCs w:val="28"/>
          <w:lang w:eastAsia="ru-RU"/>
        </w:rPr>
        <w:t xml:space="preserve"> </w:t>
      </w:r>
      <w:r w:rsidR="00E80CE7" w:rsidRPr="006F4F6E">
        <w:rPr>
          <w:rFonts w:ascii="Times New Roman" w:eastAsia="Times New Roman" w:hAnsi="Times New Roman"/>
          <w:sz w:val="28"/>
          <w:szCs w:val="28"/>
          <w:lang w:eastAsia="ru-RU"/>
        </w:rPr>
        <w:t>конституционного права муниципального права</w:t>
      </w:r>
      <w:r w:rsidR="00E80CE7" w:rsidRPr="00E80CE7">
        <w:rPr>
          <w:rFonts w:ascii="Times New Roman" w:eastAsia="Times New Roman" w:hAnsi="Times New Roman"/>
          <w:sz w:val="28"/>
          <w:szCs w:val="28"/>
          <w:lang w:eastAsia="ru-RU"/>
        </w:rPr>
        <w:t xml:space="preserve"> </w:t>
      </w:r>
      <w:r w:rsidRPr="00E80CE7">
        <w:rPr>
          <w:rFonts w:ascii="Times New Roman" w:hAnsi="Times New Roman"/>
          <w:sz w:val="28"/>
          <w:szCs w:val="28"/>
        </w:rPr>
        <w:t xml:space="preserve">ФГБОУ ВО </w:t>
      </w:r>
      <w:r w:rsidRPr="00E80CE7">
        <w:rPr>
          <w:rFonts w:ascii="Times New Roman" w:hAnsi="Times New Roman"/>
          <w:b/>
          <w:sz w:val="28"/>
          <w:szCs w:val="28"/>
        </w:rPr>
        <w:t>«</w:t>
      </w:r>
      <w:r w:rsidRPr="00E80CE7">
        <w:rPr>
          <w:rFonts w:ascii="Times New Roman" w:hAnsi="Times New Roman"/>
          <w:sz w:val="28"/>
          <w:szCs w:val="28"/>
        </w:rPr>
        <w:t>Челябинский государственный университет» (ФГБОУ ВО «</w:t>
      </w:r>
      <w:proofErr w:type="spellStart"/>
      <w:r w:rsidRPr="00E80CE7">
        <w:rPr>
          <w:rFonts w:ascii="Times New Roman" w:hAnsi="Times New Roman"/>
          <w:sz w:val="28"/>
          <w:szCs w:val="28"/>
        </w:rPr>
        <w:t>ЧелГУ</w:t>
      </w:r>
      <w:proofErr w:type="spellEnd"/>
      <w:r w:rsidRPr="00E80CE7">
        <w:rPr>
          <w:rFonts w:ascii="Times New Roman" w:hAnsi="Times New Roman"/>
          <w:sz w:val="28"/>
          <w:szCs w:val="28"/>
        </w:rPr>
        <w:t xml:space="preserve">»)                                           </w:t>
      </w:r>
    </w:p>
    <w:p w:rsidR="00606A70" w:rsidRPr="004B74AB" w:rsidRDefault="00606A70" w:rsidP="00606A70">
      <w:pPr>
        <w:spacing w:after="0" w:line="360" w:lineRule="auto"/>
        <w:ind w:firstLine="709"/>
        <w:contextualSpacing/>
        <w:rPr>
          <w:rFonts w:ascii="Times New Roman" w:hAnsi="Times New Roman"/>
          <w:sz w:val="28"/>
          <w:szCs w:val="28"/>
        </w:rPr>
      </w:pPr>
    </w:p>
    <w:p w:rsidR="00614A60" w:rsidRPr="00614A60" w:rsidRDefault="00606A70" w:rsidP="00614A60">
      <w:pPr>
        <w:pStyle w:val="a3"/>
        <w:ind w:firstLine="709"/>
        <w:jc w:val="both"/>
        <w:rPr>
          <w:rFonts w:ascii="Times New Roman" w:hAnsi="Times New Roman"/>
          <w:color w:val="000000"/>
          <w:sz w:val="28"/>
          <w:szCs w:val="28"/>
        </w:rPr>
      </w:pPr>
      <w:r w:rsidRPr="00614A60">
        <w:rPr>
          <w:rFonts w:ascii="Times New Roman" w:hAnsi="Times New Roman"/>
          <w:b/>
          <w:sz w:val="28"/>
          <w:szCs w:val="28"/>
        </w:rPr>
        <w:t>Аннотация:</w:t>
      </w:r>
      <w:r w:rsidRPr="00614A60">
        <w:rPr>
          <w:rFonts w:ascii="Times New Roman" w:hAnsi="Times New Roman"/>
          <w:sz w:val="28"/>
          <w:szCs w:val="28"/>
        </w:rPr>
        <w:t xml:space="preserve"> </w:t>
      </w:r>
      <w:r w:rsidR="00614A60" w:rsidRPr="00614A60">
        <w:rPr>
          <w:rFonts w:ascii="Times New Roman" w:hAnsi="Times New Roman"/>
          <w:color w:val="000000"/>
          <w:sz w:val="28"/>
          <w:szCs w:val="28"/>
        </w:rPr>
        <w:t>Рассматриваются меры административного принуждения в случае нарушения законодательства в сфере образования. Дается оценка отдельных положений административного законодательства в сфере образования и высказываются предложения по их совершенствованию.</w:t>
      </w:r>
    </w:p>
    <w:p w:rsidR="00606A70" w:rsidRPr="00614A60" w:rsidRDefault="00606A70" w:rsidP="00614A60">
      <w:pPr>
        <w:pStyle w:val="a3"/>
        <w:ind w:firstLine="709"/>
        <w:jc w:val="both"/>
        <w:rPr>
          <w:rFonts w:ascii="Times New Roman" w:hAnsi="Times New Roman"/>
          <w:color w:val="000000"/>
          <w:sz w:val="28"/>
          <w:szCs w:val="28"/>
        </w:rPr>
      </w:pPr>
      <w:r w:rsidRPr="00614A60">
        <w:rPr>
          <w:rFonts w:ascii="Times New Roman" w:hAnsi="Times New Roman"/>
          <w:b/>
          <w:sz w:val="28"/>
          <w:szCs w:val="28"/>
        </w:rPr>
        <w:t>Ключевые слова:</w:t>
      </w:r>
      <w:r w:rsidRPr="00614A60">
        <w:rPr>
          <w:rFonts w:ascii="Times New Roman" w:hAnsi="Times New Roman"/>
          <w:sz w:val="28"/>
          <w:szCs w:val="28"/>
        </w:rPr>
        <w:t xml:space="preserve"> </w:t>
      </w:r>
      <w:r w:rsidR="00614A60" w:rsidRPr="00614A60">
        <w:rPr>
          <w:rFonts w:ascii="Times New Roman" w:hAnsi="Times New Roman"/>
          <w:color w:val="000000"/>
          <w:sz w:val="28"/>
          <w:szCs w:val="28"/>
        </w:rPr>
        <w:t>государственный надзор; орган государственного надзора; закон; КоАП РФ; образовательная организация; проверка; предписание; административная ответственность; срок давности; протокол об административном правонарушении.</w:t>
      </w:r>
    </w:p>
    <w:p w:rsidR="00614A60" w:rsidRPr="009B7E81" w:rsidRDefault="00614A60" w:rsidP="00614A60">
      <w:pPr>
        <w:pStyle w:val="a3"/>
        <w:ind w:firstLine="709"/>
        <w:jc w:val="both"/>
        <w:rPr>
          <w:rFonts w:ascii="Times New Roman" w:hAnsi="Times New Roman"/>
          <w:b/>
          <w:sz w:val="28"/>
          <w:szCs w:val="28"/>
        </w:rPr>
      </w:pPr>
    </w:p>
    <w:p w:rsidR="00614A60" w:rsidRPr="00614A60" w:rsidRDefault="00614A60" w:rsidP="00614A60">
      <w:pPr>
        <w:spacing w:after="0" w:line="240" w:lineRule="auto"/>
        <w:ind w:firstLine="709"/>
        <w:contextualSpacing/>
        <w:jc w:val="both"/>
        <w:rPr>
          <w:rFonts w:ascii="Times New Roman" w:hAnsi="Times New Roman"/>
          <w:sz w:val="28"/>
          <w:szCs w:val="28"/>
          <w:lang w:val="en-US"/>
        </w:rPr>
      </w:pPr>
      <w:r w:rsidRPr="00614A60">
        <w:rPr>
          <w:rFonts w:ascii="Times New Roman" w:hAnsi="Times New Roman"/>
          <w:b/>
          <w:sz w:val="28"/>
          <w:szCs w:val="28"/>
          <w:lang w:val="en-US"/>
        </w:rPr>
        <w:t xml:space="preserve">Abstract: </w:t>
      </w:r>
      <w:r w:rsidRPr="00614A60">
        <w:rPr>
          <w:rFonts w:ascii="Times New Roman" w:hAnsi="Times New Roman"/>
          <w:sz w:val="28"/>
          <w:szCs w:val="28"/>
          <w:lang w:val="en-US"/>
        </w:rPr>
        <w:t>The article considers the measures of administrative coercion in case of violation of the legislation in the field of education. The author evaluates certain provisions of the administrative legislation in the field of education and makes suggestions for their improvement.</w:t>
      </w:r>
    </w:p>
    <w:p w:rsidR="00606A70" w:rsidRPr="00614A60" w:rsidRDefault="00614A60" w:rsidP="00614A60">
      <w:pPr>
        <w:spacing w:after="0" w:line="240" w:lineRule="auto"/>
        <w:ind w:firstLine="709"/>
        <w:contextualSpacing/>
        <w:jc w:val="both"/>
        <w:rPr>
          <w:rFonts w:ascii="Times New Roman" w:hAnsi="Times New Roman"/>
          <w:sz w:val="28"/>
          <w:szCs w:val="28"/>
          <w:lang w:val="en-US"/>
        </w:rPr>
      </w:pPr>
      <w:r w:rsidRPr="00614A60">
        <w:rPr>
          <w:rFonts w:ascii="Times New Roman" w:hAnsi="Times New Roman"/>
          <w:b/>
          <w:sz w:val="28"/>
          <w:szCs w:val="28"/>
          <w:lang w:val="en-US"/>
        </w:rPr>
        <w:t xml:space="preserve">Keywords: </w:t>
      </w:r>
      <w:r w:rsidRPr="00614A60">
        <w:rPr>
          <w:rFonts w:ascii="Times New Roman" w:hAnsi="Times New Roman"/>
          <w:sz w:val="28"/>
          <w:szCs w:val="28"/>
          <w:lang w:val="en-US"/>
        </w:rPr>
        <w:t>state supervision; state supervision body; law; Administrative Code of the Russian Federation; educational organization; inspection; order; administrative responsibility; statute of limitations; protocol on administrative offense.</w:t>
      </w:r>
    </w:p>
    <w:p w:rsidR="00606A70" w:rsidRPr="00606A70" w:rsidRDefault="00606A70" w:rsidP="00606A70">
      <w:pPr>
        <w:spacing w:after="0" w:line="360" w:lineRule="auto"/>
        <w:ind w:firstLine="709"/>
        <w:contextualSpacing/>
        <w:jc w:val="both"/>
        <w:rPr>
          <w:rFonts w:ascii="Times New Roman" w:hAnsi="Times New Roman"/>
          <w:sz w:val="28"/>
          <w:szCs w:val="28"/>
          <w:lang w:val="en-US"/>
        </w:rPr>
      </w:pPr>
    </w:p>
    <w:p w:rsidR="00614A60" w:rsidRPr="00614A60" w:rsidRDefault="00614A60" w:rsidP="002D7C9D">
      <w:pPr>
        <w:pStyle w:val="a3"/>
        <w:spacing w:line="360" w:lineRule="auto"/>
        <w:ind w:firstLine="709"/>
        <w:jc w:val="both"/>
        <w:rPr>
          <w:rFonts w:ascii="Times New Roman" w:hAnsi="Times New Roman"/>
          <w:sz w:val="28"/>
          <w:szCs w:val="28"/>
        </w:rPr>
      </w:pPr>
      <w:r w:rsidRPr="00614A60">
        <w:rPr>
          <w:rFonts w:ascii="Times New Roman" w:hAnsi="Times New Roman"/>
          <w:sz w:val="28"/>
          <w:szCs w:val="28"/>
        </w:rPr>
        <w:t>Отношения в области организации и осуществления государственного контроля (надзора) и защиты прав юридических лиц и индивидуальных предпринимателей при осуществлении государственного контроля (надзора) регулируются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w:t>
      </w:r>
      <w:r w:rsidR="002D7C9D">
        <w:rPr>
          <w:rFonts w:ascii="Times New Roman" w:hAnsi="Times New Roman"/>
          <w:sz w:val="28"/>
          <w:szCs w:val="28"/>
        </w:rPr>
        <w:t xml:space="preserve">ципального контроля» [1] (далее – </w:t>
      </w:r>
      <w:r w:rsidRPr="00614A60">
        <w:rPr>
          <w:rFonts w:ascii="Times New Roman" w:hAnsi="Times New Roman"/>
          <w:sz w:val="28"/>
          <w:szCs w:val="28"/>
        </w:rPr>
        <w:t xml:space="preserve"> Федеральный закон о защите прав юридических лиц). Положения указанного закона применяются к отношениям, связанным с осуществлением государственного надзора в сфере образования с учетом </w:t>
      </w:r>
      <w:r w:rsidRPr="00614A60">
        <w:rPr>
          <w:rFonts w:ascii="Times New Roman" w:hAnsi="Times New Roman"/>
          <w:sz w:val="28"/>
          <w:szCs w:val="28"/>
        </w:rPr>
        <w:lastRenderedPageBreak/>
        <w:t>Федерального закона от 29.12.2012 г. № 273-Ф3 «Об образовании в Ро</w:t>
      </w:r>
      <w:r>
        <w:rPr>
          <w:rFonts w:ascii="Times New Roman" w:hAnsi="Times New Roman"/>
          <w:sz w:val="28"/>
          <w:szCs w:val="28"/>
        </w:rPr>
        <w:t xml:space="preserve">ссийской Федерации» [2] (далее – </w:t>
      </w:r>
      <w:r w:rsidR="002D7C9D">
        <w:rPr>
          <w:rFonts w:ascii="Times New Roman" w:hAnsi="Times New Roman"/>
          <w:sz w:val="28"/>
          <w:szCs w:val="28"/>
        </w:rPr>
        <w:t>Закон</w:t>
      </w:r>
      <w:r w:rsidRPr="00614A60">
        <w:rPr>
          <w:rFonts w:ascii="Times New Roman" w:hAnsi="Times New Roman"/>
          <w:sz w:val="28"/>
          <w:szCs w:val="28"/>
        </w:rPr>
        <w:t xml:space="preserve"> об образовании). Именно Федеральный закон об образовании устанавливает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w:t>
      </w:r>
    </w:p>
    <w:p w:rsidR="00614A60" w:rsidRPr="00614A60" w:rsidRDefault="00614A60" w:rsidP="002D7C9D">
      <w:pPr>
        <w:pStyle w:val="a3"/>
        <w:spacing w:line="360" w:lineRule="auto"/>
        <w:ind w:firstLine="709"/>
        <w:jc w:val="both"/>
        <w:rPr>
          <w:rFonts w:ascii="Times New Roman" w:hAnsi="Times New Roman"/>
          <w:sz w:val="28"/>
          <w:szCs w:val="28"/>
        </w:rPr>
      </w:pPr>
      <w:r w:rsidRPr="00614A60">
        <w:rPr>
          <w:rFonts w:ascii="Times New Roman" w:hAnsi="Times New Roman"/>
          <w:sz w:val="28"/>
          <w:szCs w:val="28"/>
        </w:rPr>
        <w:t>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 Осуществляя федеральный государственный</w:t>
      </w:r>
      <w:r w:rsidR="002D7C9D">
        <w:rPr>
          <w:rFonts w:ascii="Times New Roman" w:hAnsi="Times New Roman"/>
          <w:sz w:val="28"/>
          <w:szCs w:val="28"/>
        </w:rPr>
        <w:t xml:space="preserve"> </w:t>
      </w:r>
      <w:r w:rsidRPr="00614A60">
        <w:rPr>
          <w:rFonts w:ascii="Times New Roman" w:hAnsi="Times New Roman"/>
          <w:sz w:val="28"/>
          <w:szCs w:val="28"/>
        </w:rPr>
        <w:t>надзор за деятельностью органов управления в сфере образования и организаций, ведущих образовательную деятельность, орган государственного надзора обеспечивает административно-правовые гарантии граждан на реализацию закрепленного Конституцией Российской Федерации права на образование.</w:t>
      </w:r>
    </w:p>
    <w:p w:rsidR="00614A60" w:rsidRPr="00614A60" w:rsidRDefault="00614A60" w:rsidP="00614A60">
      <w:pPr>
        <w:pStyle w:val="a3"/>
        <w:spacing w:line="360" w:lineRule="auto"/>
        <w:ind w:firstLine="709"/>
        <w:jc w:val="both"/>
        <w:rPr>
          <w:rFonts w:ascii="Times New Roman" w:hAnsi="Times New Roman"/>
          <w:sz w:val="28"/>
          <w:szCs w:val="28"/>
        </w:rPr>
      </w:pPr>
      <w:r w:rsidRPr="00614A60">
        <w:rPr>
          <w:rFonts w:ascii="Times New Roman" w:hAnsi="Times New Roman"/>
          <w:sz w:val="28"/>
          <w:szCs w:val="28"/>
        </w:rPr>
        <w:t xml:space="preserve">Из положений ч. 1 ст. 9, ч. 1 ст. 10 Федерального закона о защите прав юридических лиц и ч. 3 ст. 93 </w:t>
      </w:r>
      <w:r w:rsidR="002D7C9D">
        <w:rPr>
          <w:rFonts w:ascii="Times New Roman" w:hAnsi="Times New Roman"/>
          <w:sz w:val="28"/>
          <w:szCs w:val="28"/>
        </w:rPr>
        <w:t>Закона</w:t>
      </w:r>
      <w:r w:rsidRPr="00614A60">
        <w:rPr>
          <w:rFonts w:ascii="Times New Roman" w:hAnsi="Times New Roman"/>
          <w:sz w:val="28"/>
          <w:szCs w:val="28"/>
        </w:rPr>
        <w:t xml:space="preserve"> об образовании </w:t>
      </w:r>
      <w:r w:rsidR="002D7C9D">
        <w:rPr>
          <w:rFonts w:ascii="Times New Roman" w:hAnsi="Times New Roman"/>
          <w:sz w:val="28"/>
          <w:szCs w:val="28"/>
        </w:rPr>
        <w:sym w:font="Symbol" w:char="F05B"/>
      </w:r>
      <w:r w:rsidR="002D7C9D">
        <w:rPr>
          <w:rFonts w:ascii="Times New Roman" w:hAnsi="Times New Roman"/>
          <w:sz w:val="28"/>
          <w:szCs w:val="28"/>
        </w:rPr>
        <w:t>1</w:t>
      </w:r>
      <w:r w:rsidR="002D7C9D">
        <w:rPr>
          <w:rFonts w:ascii="Times New Roman" w:hAnsi="Times New Roman"/>
          <w:sz w:val="28"/>
          <w:szCs w:val="28"/>
        </w:rPr>
        <w:sym w:font="Symbol" w:char="F05D"/>
      </w:r>
      <w:r w:rsidR="002D7C9D">
        <w:rPr>
          <w:rFonts w:ascii="Times New Roman" w:hAnsi="Times New Roman"/>
          <w:sz w:val="28"/>
          <w:szCs w:val="28"/>
        </w:rPr>
        <w:t xml:space="preserve"> </w:t>
      </w:r>
      <w:r w:rsidRPr="00614A60">
        <w:rPr>
          <w:rFonts w:ascii="Times New Roman" w:hAnsi="Times New Roman"/>
          <w:sz w:val="28"/>
          <w:szCs w:val="28"/>
        </w:rPr>
        <w:t>следует, что предметом проверки является соблюдение проверяемым объектом требований норм, регулирующих отношения в сфере образования. Проверка проводится на основании распорядительного акта органа государственного надзора. Согласно п. 8 ч. 2 ст. 14 Федерального закона о защите прав юридических лиц в приказе о проведении проверки административный орган указывает перечень документов, представление которых необходимо для достижения целей и задач проведения проверки.</w:t>
      </w:r>
    </w:p>
    <w:p w:rsidR="00614A60" w:rsidRPr="00614A60" w:rsidRDefault="00614A60" w:rsidP="00614A60">
      <w:pPr>
        <w:pStyle w:val="a3"/>
        <w:spacing w:line="360" w:lineRule="auto"/>
        <w:ind w:firstLine="709"/>
        <w:jc w:val="both"/>
        <w:rPr>
          <w:rFonts w:ascii="Times New Roman" w:hAnsi="Times New Roman"/>
          <w:sz w:val="28"/>
          <w:szCs w:val="28"/>
        </w:rPr>
      </w:pPr>
      <w:r w:rsidRPr="00614A60">
        <w:rPr>
          <w:rFonts w:ascii="Times New Roman" w:hAnsi="Times New Roman"/>
          <w:sz w:val="28"/>
          <w:szCs w:val="28"/>
        </w:rPr>
        <w:t xml:space="preserve">Документами, характеризующими деятельность образовательной организации и подлежащих анализу и экспертизе, являются учредительные документы и, прежде всего, устав организации. Согласно ст. 25 </w:t>
      </w:r>
      <w:r w:rsidR="002D7C9D">
        <w:rPr>
          <w:rFonts w:ascii="Times New Roman" w:hAnsi="Times New Roman"/>
          <w:sz w:val="28"/>
          <w:szCs w:val="28"/>
        </w:rPr>
        <w:t>Закона</w:t>
      </w:r>
      <w:r w:rsidRPr="00614A60">
        <w:rPr>
          <w:rFonts w:ascii="Times New Roman" w:hAnsi="Times New Roman"/>
          <w:sz w:val="28"/>
          <w:szCs w:val="28"/>
        </w:rPr>
        <w:t xml:space="preserve"> об образовании образовательная организация действует на основании устава, </w:t>
      </w:r>
      <w:r w:rsidRPr="00614A60">
        <w:rPr>
          <w:rFonts w:ascii="Times New Roman" w:hAnsi="Times New Roman"/>
          <w:sz w:val="28"/>
          <w:szCs w:val="28"/>
        </w:rPr>
        <w:lastRenderedPageBreak/>
        <w:t>утвержденного в порядке, установленном законодательством Российской Федерации.</w:t>
      </w:r>
    </w:p>
    <w:p w:rsidR="00614A60" w:rsidRPr="00614A60" w:rsidRDefault="00614A60" w:rsidP="00614A60">
      <w:pPr>
        <w:pStyle w:val="a3"/>
        <w:spacing w:line="360" w:lineRule="auto"/>
        <w:ind w:firstLine="709"/>
        <w:jc w:val="both"/>
        <w:rPr>
          <w:rFonts w:ascii="Times New Roman" w:hAnsi="Times New Roman"/>
          <w:sz w:val="28"/>
          <w:szCs w:val="28"/>
        </w:rPr>
      </w:pPr>
      <w:r w:rsidRPr="00614A60">
        <w:rPr>
          <w:rFonts w:ascii="Times New Roman" w:hAnsi="Times New Roman"/>
          <w:sz w:val="28"/>
          <w:szCs w:val="28"/>
        </w:rPr>
        <w:t xml:space="preserve">Закон </w:t>
      </w:r>
      <w:r w:rsidR="002D7C9D">
        <w:rPr>
          <w:rFonts w:ascii="Times New Roman" w:hAnsi="Times New Roman"/>
          <w:sz w:val="28"/>
          <w:szCs w:val="28"/>
        </w:rPr>
        <w:t xml:space="preserve">об </w:t>
      </w:r>
      <w:proofErr w:type="gramStart"/>
      <w:r w:rsidR="002D7C9D">
        <w:rPr>
          <w:rFonts w:ascii="Times New Roman" w:hAnsi="Times New Roman"/>
          <w:sz w:val="28"/>
          <w:szCs w:val="28"/>
        </w:rPr>
        <w:t xml:space="preserve">образовании  </w:t>
      </w:r>
      <w:r w:rsidRPr="00614A60">
        <w:rPr>
          <w:rFonts w:ascii="Times New Roman" w:hAnsi="Times New Roman"/>
          <w:sz w:val="28"/>
          <w:szCs w:val="28"/>
        </w:rPr>
        <w:t>также</w:t>
      </w:r>
      <w:proofErr w:type="gramEnd"/>
      <w:r w:rsidRPr="00614A60">
        <w:rPr>
          <w:rFonts w:ascii="Times New Roman" w:hAnsi="Times New Roman"/>
          <w:sz w:val="28"/>
          <w:szCs w:val="28"/>
        </w:rPr>
        <w:t xml:space="preserve"> устанавливает требования к содержанию устава образовательной организации. В нем, наряду с информацией, предусмотренной законодательством Российской Федерации, должна содержаться информация: о типе образовательной организации; об учредителе или учредителях образовательной организации; о видах реализуемых образовательных программ с указанием уровня образования и (или) направленности; о структуре и компетенциях органов управления образовательной организацией, о порядке их формирования и сроках полномочий.</w:t>
      </w:r>
    </w:p>
    <w:p w:rsidR="00614A60" w:rsidRPr="00614A60" w:rsidRDefault="00614A60" w:rsidP="002D7C9D">
      <w:pPr>
        <w:pStyle w:val="a3"/>
        <w:spacing w:line="360" w:lineRule="auto"/>
        <w:ind w:firstLine="709"/>
        <w:jc w:val="both"/>
        <w:rPr>
          <w:rFonts w:ascii="Times New Roman" w:hAnsi="Times New Roman"/>
          <w:sz w:val="28"/>
          <w:szCs w:val="28"/>
        </w:rPr>
      </w:pPr>
      <w:r w:rsidRPr="00614A60">
        <w:rPr>
          <w:rFonts w:ascii="Times New Roman" w:hAnsi="Times New Roman"/>
          <w:sz w:val="28"/>
          <w:szCs w:val="28"/>
        </w:rPr>
        <w:t>Однако при выявлении несоответствия содержания устава требованиям законодательства об образовании или деятельности юридического лица с нарушением положений устава (например, реализация образовательной программы, не указанной в уставе) встает проблема по вопросу выдачи предписания в части определения субъекта нарушения. Устав некоммерческой организации и внесение изменений в устав утверждаются учредителем и вступают в силу со дня их государственной регистрации. Таким образом, изменения в учредительные документы утверждаются и регистрируются</w:t>
      </w:r>
      <w:r w:rsidR="002D7C9D">
        <w:rPr>
          <w:rFonts w:ascii="Times New Roman" w:hAnsi="Times New Roman"/>
          <w:sz w:val="28"/>
          <w:szCs w:val="28"/>
        </w:rPr>
        <w:t xml:space="preserve"> </w:t>
      </w:r>
      <w:r w:rsidRPr="00614A60">
        <w:rPr>
          <w:rFonts w:ascii="Times New Roman" w:hAnsi="Times New Roman"/>
          <w:sz w:val="28"/>
          <w:szCs w:val="28"/>
        </w:rPr>
        <w:t>учредителем. В то же время законодатель не предусмотрел выдачу предписания об устранении выявленных нарушений учредителю.</w:t>
      </w:r>
    </w:p>
    <w:p w:rsidR="00614A60" w:rsidRPr="00614A60" w:rsidRDefault="00614A60" w:rsidP="00614A60">
      <w:pPr>
        <w:pStyle w:val="a3"/>
        <w:spacing w:line="360" w:lineRule="auto"/>
        <w:ind w:firstLine="709"/>
        <w:jc w:val="both"/>
        <w:rPr>
          <w:rFonts w:ascii="Times New Roman" w:hAnsi="Times New Roman"/>
          <w:sz w:val="28"/>
          <w:szCs w:val="28"/>
        </w:rPr>
      </w:pPr>
      <w:r w:rsidRPr="00614A60">
        <w:rPr>
          <w:rFonts w:ascii="Times New Roman" w:hAnsi="Times New Roman"/>
          <w:sz w:val="28"/>
          <w:szCs w:val="28"/>
        </w:rPr>
        <w:t>При указанных обстоятельствах образовательное учреждение не может в полной мере обеспечить исполнение предписания, так как на утверждение и государственную регистрацию изменений в устав оно не может повлиять. В связи с этим, на наш взгляд, законодателю следовало бы в ч. 6 ст. 93 Федерального закона об образовании предусмотреть выдачу предписания с целью устранения выявленных нарушений учредителю.</w:t>
      </w:r>
    </w:p>
    <w:p w:rsidR="00614A60" w:rsidRPr="00614A60" w:rsidRDefault="002D7C9D" w:rsidP="00614A60">
      <w:pPr>
        <w:pStyle w:val="a3"/>
        <w:spacing w:line="360" w:lineRule="auto"/>
        <w:ind w:firstLine="709"/>
        <w:jc w:val="both"/>
        <w:rPr>
          <w:rFonts w:ascii="Times New Roman" w:hAnsi="Times New Roman"/>
          <w:sz w:val="28"/>
          <w:szCs w:val="28"/>
        </w:rPr>
      </w:pPr>
      <w:r>
        <w:rPr>
          <w:rFonts w:ascii="Times New Roman" w:hAnsi="Times New Roman"/>
          <w:sz w:val="28"/>
          <w:szCs w:val="28"/>
        </w:rPr>
        <w:t xml:space="preserve">Проведение </w:t>
      </w:r>
      <w:r w:rsidR="00614A60" w:rsidRPr="00614A60">
        <w:rPr>
          <w:rFonts w:ascii="Times New Roman" w:hAnsi="Times New Roman"/>
          <w:sz w:val="28"/>
          <w:szCs w:val="28"/>
        </w:rPr>
        <w:t xml:space="preserve">проверки по устранению нарушений, послуживших основанием для приостановления действия лицензии на образовательную деятельность. В ч. 8 ст. 93 </w:t>
      </w:r>
      <w:r>
        <w:rPr>
          <w:rFonts w:ascii="Times New Roman" w:hAnsi="Times New Roman"/>
          <w:sz w:val="28"/>
          <w:szCs w:val="28"/>
        </w:rPr>
        <w:t>Закона</w:t>
      </w:r>
      <w:r w:rsidR="00614A60" w:rsidRPr="00614A60">
        <w:rPr>
          <w:rFonts w:ascii="Times New Roman" w:hAnsi="Times New Roman"/>
          <w:sz w:val="28"/>
          <w:szCs w:val="28"/>
        </w:rPr>
        <w:t xml:space="preserve"> об образовании установлено, что до </w:t>
      </w:r>
      <w:r w:rsidR="00614A60" w:rsidRPr="00614A60">
        <w:rPr>
          <w:rFonts w:ascii="Times New Roman" w:hAnsi="Times New Roman"/>
          <w:sz w:val="28"/>
          <w:szCs w:val="28"/>
        </w:rPr>
        <w:lastRenderedPageBreak/>
        <w:t>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w:t>
      </w:r>
    </w:p>
    <w:p w:rsidR="00614A60" w:rsidRPr="00614A60" w:rsidRDefault="00614A60" w:rsidP="00614A60">
      <w:pPr>
        <w:pStyle w:val="a3"/>
        <w:spacing w:line="360" w:lineRule="auto"/>
        <w:ind w:firstLine="709"/>
        <w:jc w:val="both"/>
        <w:rPr>
          <w:rFonts w:ascii="Times New Roman" w:hAnsi="Times New Roman"/>
          <w:sz w:val="28"/>
          <w:szCs w:val="28"/>
        </w:rPr>
      </w:pPr>
      <w:r w:rsidRPr="00614A60">
        <w:rPr>
          <w:rFonts w:ascii="Times New Roman" w:hAnsi="Times New Roman"/>
          <w:sz w:val="28"/>
          <w:szCs w:val="28"/>
        </w:rPr>
        <w:t xml:space="preserve">Основания для проведения внеплановой проверки установлены п. 2 ст. 10 Федерального закона о защите прав юридических лиц и ч. 5 ст. 93 </w:t>
      </w:r>
      <w:r w:rsidR="002D7C9D">
        <w:rPr>
          <w:rFonts w:ascii="Times New Roman" w:hAnsi="Times New Roman"/>
          <w:sz w:val="28"/>
          <w:szCs w:val="28"/>
        </w:rPr>
        <w:t>Закона</w:t>
      </w:r>
      <w:r w:rsidRPr="00614A60">
        <w:rPr>
          <w:rFonts w:ascii="Times New Roman" w:hAnsi="Times New Roman"/>
          <w:sz w:val="28"/>
          <w:szCs w:val="28"/>
        </w:rPr>
        <w:t xml:space="preserve"> об образовании. Указанный перечень носит исчерпывающий характер и расширительному толкованию не подлежит. В то же время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w:t>
      </w:r>
    </w:p>
    <w:p w:rsidR="00614A60" w:rsidRPr="00614A60" w:rsidRDefault="00614A60" w:rsidP="002D7C9D">
      <w:pPr>
        <w:pStyle w:val="a3"/>
        <w:spacing w:line="360" w:lineRule="auto"/>
        <w:ind w:firstLine="709"/>
        <w:jc w:val="both"/>
        <w:rPr>
          <w:rFonts w:ascii="Times New Roman" w:hAnsi="Times New Roman"/>
          <w:sz w:val="28"/>
          <w:szCs w:val="28"/>
        </w:rPr>
      </w:pPr>
      <w:r w:rsidRPr="00614A60">
        <w:rPr>
          <w:rFonts w:ascii="Times New Roman" w:hAnsi="Times New Roman"/>
          <w:sz w:val="28"/>
          <w:szCs w:val="28"/>
        </w:rPr>
        <w:t xml:space="preserve">Из текста нормативного акта непонятно, на каком основании проводится проверка. </w:t>
      </w:r>
      <w:proofErr w:type="spellStart"/>
      <w:r w:rsidR="002D7C9D">
        <w:rPr>
          <w:rFonts w:ascii="Times New Roman" w:hAnsi="Times New Roman"/>
          <w:sz w:val="28"/>
          <w:szCs w:val="28"/>
        </w:rPr>
        <w:t>Бало</w:t>
      </w:r>
      <w:proofErr w:type="spellEnd"/>
      <w:r w:rsidRPr="00614A60">
        <w:rPr>
          <w:rFonts w:ascii="Times New Roman" w:hAnsi="Times New Roman"/>
          <w:sz w:val="28"/>
          <w:szCs w:val="28"/>
        </w:rPr>
        <w:t xml:space="preserve"> бы целесообразно ч. 5 ст. 93 </w:t>
      </w:r>
      <w:r w:rsidR="002D7C9D">
        <w:rPr>
          <w:rFonts w:ascii="Times New Roman" w:hAnsi="Times New Roman"/>
          <w:sz w:val="28"/>
          <w:szCs w:val="28"/>
        </w:rPr>
        <w:t>Закона об образовании до</w:t>
      </w:r>
      <w:r w:rsidRPr="00614A60">
        <w:rPr>
          <w:rFonts w:ascii="Times New Roman" w:hAnsi="Times New Roman"/>
          <w:sz w:val="28"/>
          <w:szCs w:val="28"/>
        </w:rPr>
        <w:t>полнить следующим основанием для проведения внеплановой проверки: «Поступление документов, содержащих сведения, подтверждающие исполнение повторного предписания об устранении выявленных нарушений».</w:t>
      </w:r>
    </w:p>
    <w:p w:rsidR="00614A60" w:rsidRPr="00614A60" w:rsidRDefault="00614A60" w:rsidP="002D7C9D">
      <w:pPr>
        <w:pStyle w:val="a3"/>
        <w:spacing w:line="360" w:lineRule="auto"/>
        <w:ind w:firstLine="709"/>
        <w:jc w:val="both"/>
        <w:rPr>
          <w:rFonts w:ascii="Times New Roman" w:hAnsi="Times New Roman"/>
          <w:sz w:val="28"/>
          <w:szCs w:val="28"/>
        </w:rPr>
      </w:pPr>
      <w:r w:rsidRPr="00614A60">
        <w:rPr>
          <w:rFonts w:ascii="Times New Roman" w:hAnsi="Times New Roman"/>
          <w:sz w:val="28"/>
          <w:szCs w:val="28"/>
        </w:rPr>
        <w:t>Согласно п. 2 ч. 1 ст. 17 Федерального закона о защите прав юридических лиц в случае выявления при проведении проверки нарушений юридическим лицом, индивидуальным предпринимателем требований законодательства Российской Федерации в сфере образования должностные лица органа государственного контроля (надзора), проводившие проверку, обязаны принять меры по привлечению лиц, допустивших выявленные нарушения, к ответственности. Законодатель ст. 5.57 и 19.30 Кодекса Российской Федерации об административных правонарушениях [3] (далее - КоАП РФ) предусмотрел административную ответственность за следующие нарушения в сфере образования:</w:t>
      </w:r>
      <w:r w:rsidR="002D7C9D">
        <w:rPr>
          <w:rFonts w:ascii="Times New Roman" w:hAnsi="Times New Roman"/>
          <w:sz w:val="28"/>
          <w:szCs w:val="28"/>
        </w:rPr>
        <w:t xml:space="preserve"> </w:t>
      </w:r>
      <w:r w:rsidRPr="00614A60">
        <w:rPr>
          <w:rFonts w:ascii="Times New Roman" w:hAnsi="Times New Roman"/>
          <w:sz w:val="28"/>
          <w:szCs w:val="28"/>
        </w:rPr>
        <w:t xml:space="preserve">нарушение или незаконное ограничение </w:t>
      </w:r>
      <w:r w:rsidRPr="00614A60">
        <w:rPr>
          <w:rFonts w:ascii="Times New Roman" w:hAnsi="Times New Roman"/>
          <w:sz w:val="28"/>
          <w:szCs w:val="28"/>
        </w:rPr>
        <w:lastRenderedPageBreak/>
        <w:t>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w:t>
      </w:r>
      <w:r w:rsidR="002D7C9D">
        <w:rPr>
          <w:rFonts w:ascii="Times New Roman" w:hAnsi="Times New Roman"/>
          <w:sz w:val="28"/>
          <w:szCs w:val="28"/>
        </w:rPr>
        <w:t xml:space="preserve"> </w:t>
      </w:r>
      <w:r w:rsidRPr="00614A60">
        <w:rPr>
          <w:rFonts w:ascii="Times New Roman" w:hAnsi="Times New Roman"/>
          <w:sz w:val="28"/>
          <w:szCs w:val="28"/>
        </w:rPr>
        <w:t>нарушение или незаконное ограничение предусмотренных законодательством об образовании прав и свобод обучающихся образовательных организаций либо нарушение установленного порядка реализации указанных прав и свобод;</w:t>
      </w:r>
      <w:r w:rsidR="002D7C9D">
        <w:rPr>
          <w:rFonts w:ascii="Times New Roman" w:hAnsi="Times New Roman"/>
          <w:sz w:val="28"/>
          <w:szCs w:val="28"/>
        </w:rPr>
        <w:t xml:space="preserve"> </w:t>
      </w:r>
      <w:r w:rsidRPr="00614A60">
        <w:rPr>
          <w:rFonts w:ascii="Times New Roman" w:hAnsi="Times New Roman"/>
          <w:sz w:val="28"/>
          <w:szCs w:val="28"/>
        </w:rPr>
        <w:t>нарушение установленных законодательством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w:t>
      </w:r>
      <w:r w:rsidR="002D7C9D">
        <w:rPr>
          <w:rFonts w:ascii="Times New Roman" w:hAnsi="Times New Roman"/>
          <w:sz w:val="28"/>
          <w:szCs w:val="28"/>
        </w:rPr>
        <w:t>я платных образовательных услуг;</w:t>
      </w:r>
      <w:r w:rsidRPr="00614A60">
        <w:rPr>
          <w:rFonts w:ascii="Times New Roman" w:hAnsi="Times New Roman"/>
          <w:sz w:val="28"/>
          <w:szCs w:val="28"/>
        </w:rPr>
        <w:t xml:space="preserve">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w:t>
      </w:r>
      <w:r w:rsidR="002D7C9D">
        <w:rPr>
          <w:rFonts w:ascii="Times New Roman" w:hAnsi="Times New Roman"/>
          <w:sz w:val="28"/>
          <w:szCs w:val="28"/>
        </w:rPr>
        <w:t xml:space="preserve"> </w:t>
      </w:r>
      <w:r w:rsidRPr="00614A60">
        <w:rPr>
          <w:rFonts w:ascii="Times New Roman" w:hAnsi="Times New Roman"/>
          <w:sz w:val="28"/>
          <w:szCs w:val="28"/>
        </w:rPr>
        <w:t>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w:t>
      </w:r>
      <w:r w:rsidR="002D7C9D">
        <w:rPr>
          <w:rFonts w:ascii="Times New Roman" w:hAnsi="Times New Roman"/>
          <w:sz w:val="28"/>
          <w:szCs w:val="28"/>
        </w:rPr>
        <w:t xml:space="preserve"> </w:t>
      </w:r>
      <w:r w:rsidRPr="00614A60">
        <w:rPr>
          <w:rFonts w:ascii="Times New Roman" w:hAnsi="Times New Roman"/>
          <w:sz w:val="28"/>
          <w:szCs w:val="28"/>
        </w:rPr>
        <w:t>умышленное искажение результатов государственной итоговой аттестации и предусмотренных законодательством об образовании олимпи</w:t>
      </w:r>
      <w:r w:rsidR="002D7C9D">
        <w:rPr>
          <w:rFonts w:ascii="Times New Roman" w:hAnsi="Times New Roman"/>
          <w:sz w:val="28"/>
          <w:szCs w:val="28"/>
        </w:rPr>
        <w:t xml:space="preserve">ад школьников, а равно нарушении </w:t>
      </w:r>
      <w:r w:rsidRPr="00614A60">
        <w:rPr>
          <w:rFonts w:ascii="Times New Roman" w:hAnsi="Times New Roman"/>
          <w:sz w:val="28"/>
          <w:szCs w:val="28"/>
        </w:rPr>
        <w:t>установленного законодательством об образовании порядка проведения государственной итоговой аттестации;</w:t>
      </w:r>
      <w:r w:rsidR="002D7C9D">
        <w:rPr>
          <w:rFonts w:ascii="Times New Roman" w:hAnsi="Times New Roman"/>
          <w:sz w:val="28"/>
          <w:szCs w:val="28"/>
        </w:rPr>
        <w:t xml:space="preserve"> </w:t>
      </w:r>
      <w:r w:rsidRPr="00614A60">
        <w:rPr>
          <w:rFonts w:ascii="Times New Roman" w:hAnsi="Times New Roman"/>
          <w:sz w:val="28"/>
          <w:szCs w:val="28"/>
        </w:rPr>
        <w:t>нарушение установленного законодательством об образовании порядка приема в образовательную организацию.</w:t>
      </w:r>
    </w:p>
    <w:p w:rsidR="00614A60" w:rsidRPr="00614A60" w:rsidRDefault="00614A60" w:rsidP="00614A60">
      <w:pPr>
        <w:pStyle w:val="a3"/>
        <w:spacing w:line="360" w:lineRule="auto"/>
        <w:ind w:firstLine="709"/>
        <w:jc w:val="both"/>
        <w:rPr>
          <w:rFonts w:ascii="Times New Roman" w:hAnsi="Times New Roman"/>
          <w:sz w:val="28"/>
          <w:szCs w:val="28"/>
        </w:rPr>
      </w:pPr>
      <w:r w:rsidRPr="00614A60">
        <w:rPr>
          <w:rFonts w:ascii="Times New Roman" w:hAnsi="Times New Roman"/>
          <w:sz w:val="28"/>
          <w:szCs w:val="28"/>
        </w:rPr>
        <w:t xml:space="preserve">Дела об административных правонарушениях по указанным статьям согласно КоАП РФ рассматриваются судьями. В то же время согласно ч. 1 ст. 4.5 КоАП РФ постановление по делу об административном правонарушении не может быть вынесено по истечении трех месяцев по делу об административном правонарушении, рассматриваемому судьей. Также п. 6 ч. 1 ст. 24.5 указанного правового акта истечение сроков давности привлечения </w:t>
      </w:r>
      <w:r w:rsidRPr="00614A60">
        <w:rPr>
          <w:rFonts w:ascii="Times New Roman" w:hAnsi="Times New Roman"/>
          <w:sz w:val="28"/>
          <w:szCs w:val="28"/>
        </w:rPr>
        <w:lastRenderedPageBreak/>
        <w:t>к административной ответственности отнесено к обстоятельствам, исключающим производство по делу об административном правонарушении. Таким образом, при истечении сроков давности привлечения к административной ответственности производство по делу об административном правонарушении не может быть начато, а начатое производство подлежит прекращению.</w:t>
      </w:r>
    </w:p>
    <w:p w:rsidR="00614A60" w:rsidRPr="00614A60" w:rsidRDefault="00614A60" w:rsidP="00614A60">
      <w:pPr>
        <w:pStyle w:val="a3"/>
        <w:spacing w:line="360" w:lineRule="auto"/>
        <w:ind w:firstLine="709"/>
        <w:jc w:val="both"/>
        <w:rPr>
          <w:rFonts w:ascii="Times New Roman" w:hAnsi="Times New Roman"/>
          <w:sz w:val="28"/>
          <w:szCs w:val="28"/>
        </w:rPr>
      </w:pPr>
      <w:r w:rsidRPr="00614A60">
        <w:rPr>
          <w:rFonts w:ascii="Times New Roman" w:hAnsi="Times New Roman"/>
          <w:sz w:val="28"/>
          <w:szCs w:val="28"/>
        </w:rPr>
        <w:t>По таким правонарушениям, как незаконный отказ в приеме в образовательную организацию, нарушение установленного законодательством об образовании порядка приема в образовательную организацию не может быть начато производство по делу об административном правонарушении. Указанные правонарушения совершаются в начале учебного года (сентябрь-октябрь). Юридические лица, включенные в план проверок на декабрь-август месяцы, выпадают от административной ответственности за такие нарушения.</w:t>
      </w:r>
    </w:p>
    <w:p w:rsidR="00614A60" w:rsidRPr="00614A60" w:rsidRDefault="00614A60" w:rsidP="002D7C9D">
      <w:pPr>
        <w:pStyle w:val="a3"/>
        <w:spacing w:line="360" w:lineRule="auto"/>
        <w:ind w:firstLine="709"/>
        <w:jc w:val="both"/>
        <w:rPr>
          <w:rFonts w:ascii="Times New Roman" w:hAnsi="Times New Roman"/>
          <w:sz w:val="28"/>
          <w:szCs w:val="28"/>
        </w:rPr>
      </w:pPr>
      <w:r w:rsidRPr="00614A60">
        <w:rPr>
          <w:rFonts w:ascii="Times New Roman" w:hAnsi="Times New Roman"/>
          <w:sz w:val="28"/>
          <w:szCs w:val="28"/>
        </w:rPr>
        <w:t>Таким же образом складывается ситуация по административным правонарушениям по выдаче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w:t>
      </w:r>
      <w:r w:rsidR="002D7C9D">
        <w:rPr>
          <w:rFonts w:ascii="Times New Roman" w:hAnsi="Times New Roman"/>
          <w:sz w:val="28"/>
          <w:szCs w:val="28"/>
        </w:rPr>
        <w:t>азовании образца</w:t>
      </w:r>
    </w:p>
    <w:p w:rsidR="00614A60" w:rsidRPr="00614A60" w:rsidRDefault="00614A60" w:rsidP="00614A60">
      <w:pPr>
        <w:pStyle w:val="a3"/>
        <w:spacing w:line="360" w:lineRule="auto"/>
        <w:ind w:firstLine="709"/>
        <w:jc w:val="both"/>
        <w:rPr>
          <w:rFonts w:ascii="Times New Roman" w:hAnsi="Times New Roman"/>
          <w:sz w:val="28"/>
          <w:szCs w:val="28"/>
        </w:rPr>
      </w:pPr>
      <w:r w:rsidRPr="00614A60">
        <w:rPr>
          <w:rFonts w:ascii="Times New Roman" w:hAnsi="Times New Roman"/>
          <w:sz w:val="28"/>
          <w:szCs w:val="28"/>
        </w:rPr>
        <w:t>Для того, чтобы в полной мере реализовывались принципы социальной справедливости и неотвратимости наказания за совершенное правонарушение, следовало бы в ч. 1 ст. 4.5 КоАП РФ внести дополнение, устанавливающее для вынесения постановления по делу об административном правонарушении за нарушения законодательства в сфере образования срок два года со дня совершения административного правонарушения.</w:t>
      </w:r>
    </w:p>
    <w:p w:rsidR="00D17C1F" w:rsidRDefault="00D17C1F" w:rsidP="00606A70">
      <w:pPr>
        <w:pStyle w:val="a3"/>
        <w:spacing w:line="360" w:lineRule="auto"/>
        <w:ind w:firstLine="709"/>
        <w:jc w:val="both"/>
        <w:rPr>
          <w:rFonts w:ascii="Times New Roman" w:hAnsi="Times New Roman"/>
          <w:sz w:val="28"/>
          <w:szCs w:val="28"/>
        </w:rPr>
      </w:pPr>
    </w:p>
    <w:p w:rsidR="00606A70" w:rsidRDefault="00606A70" w:rsidP="00606A70">
      <w:pPr>
        <w:pStyle w:val="a3"/>
        <w:spacing w:line="360" w:lineRule="auto"/>
        <w:ind w:firstLine="709"/>
        <w:jc w:val="both"/>
        <w:rPr>
          <w:rFonts w:ascii="Times New Roman" w:hAnsi="Times New Roman"/>
          <w:sz w:val="28"/>
          <w:szCs w:val="28"/>
        </w:rPr>
      </w:pPr>
    </w:p>
    <w:p w:rsidR="00A76ED6" w:rsidRDefault="00A76ED6" w:rsidP="00606A70">
      <w:pPr>
        <w:pStyle w:val="a3"/>
        <w:spacing w:line="360" w:lineRule="auto"/>
        <w:ind w:firstLine="709"/>
        <w:jc w:val="both"/>
        <w:rPr>
          <w:rFonts w:ascii="Times New Roman" w:hAnsi="Times New Roman"/>
          <w:sz w:val="28"/>
          <w:szCs w:val="28"/>
        </w:rPr>
      </w:pPr>
    </w:p>
    <w:p w:rsidR="00A76ED6" w:rsidRDefault="00A76ED6" w:rsidP="00606A70">
      <w:pPr>
        <w:pStyle w:val="a3"/>
        <w:spacing w:line="360" w:lineRule="auto"/>
        <w:ind w:firstLine="709"/>
        <w:jc w:val="both"/>
        <w:rPr>
          <w:rFonts w:ascii="Times New Roman" w:hAnsi="Times New Roman"/>
          <w:sz w:val="28"/>
          <w:szCs w:val="28"/>
        </w:rPr>
      </w:pPr>
    </w:p>
    <w:p w:rsidR="00D04F46" w:rsidRPr="00D04F46" w:rsidRDefault="002D7C9D" w:rsidP="00D04F46">
      <w:pPr>
        <w:spacing w:after="0" w:line="360" w:lineRule="auto"/>
        <w:ind w:firstLine="709"/>
        <w:contextualSpacing/>
        <w:jc w:val="center"/>
        <w:rPr>
          <w:rFonts w:ascii="Times New Roman" w:hAnsi="Times New Roman"/>
          <w:sz w:val="28"/>
          <w:szCs w:val="28"/>
        </w:rPr>
      </w:pPr>
      <w:r>
        <w:rPr>
          <w:rFonts w:ascii="Times New Roman" w:hAnsi="Times New Roman"/>
          <w:sz w:val="28"/>
          <w:szCs w:val="28"/>
        </w:rPr>
        <w:lastRenderedPageBreak/>
        <w:t>С</w:t>
      </w:r>
      <w:bookmarkStart w:id="0" w:name="_GoBack"/>
      <w:bookmarkEnd w:id="0"/>
      <w:r w:rsidR="00D04F46" w:rsidRPr="00D04F46">
        <w:rPr>
          <w:rFonts w:ascii="Times New Roman" w:hAnsi="Times New Roman"/>
          <w:sz w:val="28"/>
          <w:szCs w:val="28"/>
        </w:rPr>
        <w:t>писок литературы</w:t>
      </w:r>
    </w:p>
    <w:p w:rsidR="00D04F46" w:rsidRPr="00D04F46" w:rsidRDefault="00D04F46" w:rsidP="00D04F46">
      <w:pPr>
        <w:spacing w:after="0" w:line="360" w:lineRule="auto"/>
        <w:ind w:firstLine="709"/>
        <w:contextualSpacing/>
        <w:jc w:val="center"/>
        <w:rPr>
          <w:rFonts w:ascii="Times New Roman" w:hAnsi="Times New Roman"/>
          <w:sz w:val="28"/>
          <w:szCs w:val="28"/>
        </w:rPr>
      </w:pPr>
    </w:p>
    <w:p w:rsidR="00D2716A" w:rsidRPr="002D7C9D" w:rsidRDefault="00D2716A" w:rsidP="002D7C9D">
      <w:pPr>
        <w:pStyle w:val="a3"/>
        <w:numPr>
          <w:ilvl w:val="0"/>
          <w:numId w:val="3"/>
        </w:numPr>
        <w:spacing w:line="360" w:lineRule="auto"/>
        <w:ind w:left="0" w:firstLine="709"/>
        <w:jc w:val="both"/>
        <w:rPr>
          <w:rFonts w:ascii="Times New Roman" w:hAnsi="Times New Roman"/>
          <w:sz w:val="28"/>
          <w:szCs w:val="28"/>
        </w:rPr>
      </w:pPr>
      <w:r w:rsidRPr="002D7C9D">
        <w:rPr>
          <w:rFonts w:ascii="Times New Roman" w:hAnsi="Times New Roman"/>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w:t>
      </w:r>
      <w:proofErr w:type="gramStart"/>
      <w:r w:rsidRPr="002D7C9D">
        <w:rPr>
          <w:rFonts w:ascii="Times New Roman" w:hAnsi="Times New Roman"/>
          <w:sz w:val="28"/>
          <w:szCs w:val="28"/>
        </w:rPr>
        <w:t>контроля</w:t>
      </w:r>
      <w:r w:rsidR="002D7C9D">
        <w:rPr>
          <w:rFonts w:ascii="Times New Roman" w:hAnsi="Times New Roman"/>
          <w:sz w:val="28"/>
          <w:szCs w:val="28"/>
        </w:rPr>
        <w:t xml:space="preserve"> </w:t>
      </w:r>
      <w:r w:rsidRPr="002D7C9D">
        <w:rPr>
          <w:rFonts w:ascii="Times New Roman" w:hAnsi="Times New Roman"/>
          <w:sz w:val="28"/>
          <w:szCs w:val="28"/>
        </w:rPr>
        <w:t>:</w:t>
      </w:r>
      <w:proofErr w:type="gramEnd"/>
      <w:r w:rsidRPr="002D7C9D">
        <w:rPr>
          <w:rFonts w:ascii="Times New Roman" w:hAnsi="Times New Roman"/>
          <w:sz w:val="28"/>
          <w:szCs w:val="28"/>
        </w:rPr>
        <w:t xml:space="preserve"> </w:t>
      </w:r>
      <w:proofErr w:type="spellStart"/>
      <w:r w:rsidRPr="002D7C9D">
        <w:rPr>
          <w:rFonts w:ascii="Times New Roman" w:hAnsi="Times New Roman"/>
          <w:sz w:val="28"/>
          <w:szCs w:val="28"/>
        </w:rPr>
        <w:t>федер</w:t>
      </w:r>
      <w:proofErr w:type="spellEnd"/>
      <w:r w:rsidRPr="002D7C9D">
        <w:rPr>
          <w:rFonts w:ascii="Times New Roman" w:hAnsi="Times New Roman"/>
          <w:sz w:val="28"/>
          <w:szCs w:val="28"/>
        </w:rPr>
        <w:t xml:space="preserve">. закон от 26.12.2008 г. № 294-ФЗ (ред. от </w:t>
      </w:r>
      <w:r w:rsidR="002D7C9D">
        <w:rPr>
          <w:rFonts w:ascii="Times New Roman" w:hAnsi="Times New Roman"/>
          <w:sz w:val="28"/>
          <w:szCs w:val="28"/>
        </w:rPr>
        <w:t>08.12.2020</w:t>
      </w:r>
      <w:r w:rsidRPr="002D7C9D">
        <w:rPr>
          <w:rFonts w:ascii="Times New Roman" w:hAnsi="Times New Roman"/>
          <w:sz w:val="28"/>
          <w:szCs w:val="28"/>
        </w:rPr>
        <w:t xml:space="preserve">) // Собр. законодательства РФ. </w:t>
      </w:r>
      <w:r w:rsidR="002D7C9D">
        <w:rPr>
          <w:rFonts w:ascii="Times New Roman" w:hAnsi="Times New Roman"/>
          <w:sz w:val="28"/>
          <w:szCs w:val="28"/>
        </w:rPr>
        <w:t xml:space="preserve"> – </w:t>
      </w:r>
      <w:r w:rsidRPr="002D7C9D">
        <w:rPr>
          <w:rFonts w:ascii="Times New Roman" w:hAnsi="Times New Roman"/>
          <w:sz w:val="28"/>
          <w:szCs w:val="28"/>
        </w:rPr>
        <w:t xml:space="preserve">2008. </w:t>
      </w:r>
      <w:r w:rsidR="002D7C9D">
        <w:rPr>
          <w:rFonts w:ascii="Times New Roman" w:hAnsi="Times New Roman"/>
          <w:sz w:val="28"/>
          <w:szCs w:val="28"/>
        </w:rPr>
        <w:t xml:space="preserve"> – №52 (ч. 1). –  С</w:t>
      </w:r>
      <w:r w:rsidRPr="002D7C9D">
        <w:rPr>
          <w:rFonts w:ascii="Times New Roman" w:hAnsi="Times New Roman"/>
          <w:sz w:val="28"/>
          <w:szCs w:val="28"/>
        </w:rPr>
        <w:t>т. 6249.</w:t>
      </w:r>
    </w:p>
    <w:p w:rsidR="002D7C9D" w:rsidRPr="002D7C9D" w:rsidRDefault="00D2716A" w:rsidP="002D7C9D">
      <w:pPr>
        <w:suppressAutoHyphens/>
        <w:spacing w:after="0" w:line="360" w:lineRule="auto"/>
        <w:ind w:firstLine="709"/>
        <w:jc w:val="both"/>
        <w:rPr>
          <w:rFonts w:ascii="Times New Roman" w:eastAsiaTheme="minorEastAsia" w:hAnsi="Times New Roman"/>
          <w:noProof/>
          <w:sz w:val="28"/>
          <w:szCs w:val="28"/>
          <w:lang w:eastAsia="ru-RU"/>
        </w:rPr>
      </w:pPr>
      <w:r w:rsidRPr="002D7C9D">
        <w:rPr>
          <w:rFonts w:ascii="Times New Roman" w:hAnsi="Times New Roman"/>
          <w:sz w:val="28"/>
          <w:szCs w:val="28"/>
        </w:rPr>
        <w:t xml:space="preserve">2. </w:t>
      </w:r>
      <w:r w:rsidR="002D7C9D" w:rsidRPr="002D7C9D">
        <w:rPr>
          <w:rFonts w:ascii="Times New Roman" w:eastAsia="Times New Roman" w:hAnsi="Times New Roman"/>
          <w:sz w:val="28"/>
          <w:szCs w:val="28"/>
          <w:lang w:eastAsia="ru-RU"/>
        </w:rPr>
        <w:t>Об образовании в Российской Федерации: Федеральный закон от 29.12.2012 № 273-Ф3 (в ред. от 08.12.2020</w:t>
      </w:r>
      <w:proofErr w:type="gramStart"/>
      <w:r w:rsidR="002D7C9D" w:rsidRPr="002D7C9D">
        <w:rPr>
          <w:rFonts w:ascii="Times New Roman" w:eastAsia="Times New Roman" w:hAnsi="Times New Roman"/>
          <w:sz w:val="28"/>
          <w:szCs w:val="28"/>
          <w:lang w:eastAsia="ru-RU"/>
        </w:rPr>
        <w:t>)  /</w:t>
      </w:r>
      <w:proofErr w:type="gramEnd"/>
      <w:r w:rsidR="002D7C9D" w:rsidRPr="002D7C9D">
        <w:rPr>
          <w:rFonts w:ascii="Times New Roman" w:eastAsia="Times New Roman" w:hAnsi="Times New Roman"/>
          <w:sz w:val="28"/>
          <w:szCs w:val="28"/>
          <w:lang w:eastAsia="ru-RU"/>
        </w:rPr>
        <w:t>/ Собр. законодательства РФ. – 2012.  – № 53 (ч.1).  – Ст. 7598.</w:t>
      </w:r>
    </w:p>
    <w:p w:rsidR="002D7C9D" w:rsidRPr="002D7C9D" w:rsidRDefault="00D2716A" w:rsidP="002D7C9D">
      <w:pPr>
        <w:suppressAutoHyphens/>
        <w:spacing w:after="0" w:line="360" w:lineRule="auto"/>
        <w:ind w:firstLine="709"/>
        <w:jc w:val="both"/>
        <w:rPr>
          <w:rFonts w:ascii="Times New Roman" w:eastAsiaTheme="minorEastAsia" w:hAnsi="Times New Roman"/>
          <w:noProof/>
          <w:sz w:val="28"/>
          <w:szCs w:val="28"/>
          <w:lang w:eastAsia="ru-RU"/>
        </w:rPr>
      </w:pPr>
      <w:r w:rsidRPr="002D7C9D">
        <w:rPr>
          <w:rFonts w:ascii="Times New Roman" w:hAnsi="Times New Roman"/>
          <w:sz w:val="28"/>
          <w:szCs w:val="28"/>
        </w:rPr>
        <w:t xml:space="preserve">3. </w:t>
      </w:r>
      <w:r w:rsidR="002D7C9D" w:rsidRPr="002D7C9D">
        <w:rPr>
          <w:rFonts w:ascii="Times New Roman" w:eastAsiaTheme="minorEastAsia" w:hAnsi="Times New Roman"/>
          <w:sz w:val="28"/>
          <w:szCs w:val="28"/>
          <w:lang w:eastAsia="ru-RU"/>
        </w:rPr>
        <w:t xml:space="preserve">Кодекс Российской Федерации об административных правонарушениях : </w:t>
      </w:r>
      <w:r w:rsidR="002D7C9D" w:rsidRPr="002D7C9D">
        <w:rPr>
          <w:rFonts w:ascii="Times New Roman" w:eastAsiaTheme="minorEastAsia" w:hAnsi="Times New Roman"/>
          <w:bCs/>
          <w:sz w:val="28"/>
          <w:szCs w:val="28"/>
          <w:lang w:eastAsia="ru-RU"/>
        </w:rPr>
        <w:t>Федеральный закон</w:t>
      </w:r>
      <w:r w:rsidR="002D7C9D" w:rsidRPr="002D7C9D">
        <w:rPr>
          <w:rFonts w:ascii="Times New Roman" w:eastAsiaTheme="minorEastAsia" w:hAnsi="Times New Roman"/>
          <w:bCs/>
          <w:sz w:val="28"/>
          <w:szCs w:val="28"/>
          <w:shd w:val="clear" w:color="auto" w:fill="FFFFFF"/>
          <w:lang w:eastAsia="ru-RU"/>
        </w:rPr>
        <w:t> от 30 декабря 2001 г. № 196-ФЗ</w:t>
      </w:r>
      <w:r w:rsidR="002D7C9D" w:rsidRPr="002D7C9D">
        <w:rPr>
          <w:rFonts w:ascii="Times New Roman" w:eastAsiaTheme="minorEastAsia" w:hAnsi="Times New Roman"/>
          <w:bCs/>
          <w:sz w:val="28"/>
          <w:szCs w:val="28"/>
          <w:lang w:eastAsia="ru-RU"/>
        </w:rPr>
        <w:br/>
      </w:r>
      <w:r w:rsidR="002D7C9D" w:rsidRPr="002D7C9D">
        <w:rPr>
          <w:rFonts w:ascii="Times New Roman" w:eastAsiaTheme="minorEastAsia" w:hAnsi="Times New Roman"/>
          <w:sz w:val="28"/>
          <w:szCs w:val="28"/>
          <w:lang w:eastAsia="ru-RU"/>
        </w:rPr>
        <w:t xml:space="preserve"> (в ред. от 16.10.2020) </w:t>
      </w:r>
      <w:r w:rsidR="002D7C9D" w:rsidRPr="002D7C9D">
        <w:rPr>
          <w:rFonts w:ascii="Times New Roman" w:eastAsiaTheme="minorEastAsia" w:hAnsi="Times New Roman"/>
          <w:sz w:val="28"/>
          <w:szCs w:val="28"/>
          <w:lang w:eastAsia="ru-RU"/>
        </w:rPr>
        <w:sym w:font="Symbol" w:char="F05B"/>
      </w:r>
      <w:r w:rsidR="002D7C9D" w:rsidRPr="002D7C9D">
        <w:rPr>
          <w:rFonts w:ascii="Times New Roman" w:eastAsiaTheme="minorEastAsia" w:hAnsi="Times New Roman"/>
          <w:sz w:val="28"/>
          <w:szCs w:val="28"/>
          <w:lang w:eastAsia="ru-RU"/>
        </w:rPr>
        <w:t>Текст</w:t>
      </w:r>
      <w:r w:rsidR="002D7C9D" w:rsidRPr="002D7C9D">
        <w:rPr>
          <w:rFonts w:ascii="Times New Roman" w:eastAsiaTheme="minorEastAsia" w:hAnsi="Times New Roman"/>
          <w:sz w:val="28"/>
          <w:szCs w:val="28"/>
          <w:lang w:eastAsia="ru-RU"/>
        </w:rPr>
        <w:sym w:font="Symbol" w:char="F05D"/>
      </w:r>
      <w:r w:rsidR="002D7C9D" w:rsidRPr="002D7C9D">
        <w:rPr>
          <w:rFonts w:ascii="Times New Roman" w:eastAsiaTheme="minorEastAsia" w:hAnsi="Times New Roman"/>
          <w:sz w:val="28"/>
          <w:szCs w:val="28"/>
          <w:lang w:eastAsia="ru-RU"/>
        </w:rPr>
        <w:t xml:space="preserve"> // Рос. газ. от 31 декабря 2001 г. –</w:t>
      </w:r>
      <w:r w:rsidR="002D7C9D" w:rsidRPr="002D7C9D">
        <w:rPr>
          <w:rFonts w:ascii="Times New Roman" w:eastAsiaTheme="minorEastAsia" w:hAnsi="Times New Roman"/>
          <w:noProof/>
          <w:sz w:val="28"/>
          <w:szCs w:val="28"/>
          <w:lang w:eastAsia="ru-RU"/>
        </w:rPr>
        <w:t xml:space="preserve"> №</w:t>
      </w:r>
      <w:r w:rsidR="002D7C9D" w:rsidRPr="002D7C9D">
        <w:rPr>
          <w:rFonts w:ascii="Times New Roman" w:eastAsiaTheme="minorEastAsia" w:hAnsi="Times New Roman"/>
          <w:sz w:val="28"/>
          <w:szCs w:val="28"/>
          <w:lang w:eastAsia="ru-RU"/>
        </w:rPr>
        <w:t xml:space="preserve"> 256.</w:t>
      </w:r>
    </w:p>
    <w:p w:rsidR="00D0472D" w:rsidRPr="002D7C9D" w:rsidRDefault="00D0472D" w:rsidP="002D7C9D">
      <w:pPr>
        <w:pStyle w:val="a3"/>
        <w:spacing w:line="360" w:lineRule="auto"/>
        <w:ind w:firstLine="709"/>
        <w:jc w:val="both"/>
        <w:rPr>
          <w:rFonts w:ascii="Times New Roman" w:hAnsi="Times New Roman"/>
          <w:sz w:val="28"/>
          <w:szCs w:val="28"/>
        </w:rPr>
      </w:pPr>
    </w:p>
    <w:p w:rsidR="00D04F46" w:rsidRPr="00D04F46" w:rsidRDefault="00D04F46" w:rsidP="00B4489E">
      <w:pPr>
        <w:spacing w:after="0" w:line="360" w:lineRule="auto"/>
        <w:ind w:firstLine="709"/>
        <w:jc w:val="both"/>
        <w:rPr>
          <w:rFonts w:ascii="Times New Roman" w:hAnsi="Times New Roman"/>
          <w:sz w:val="28"/>
          <w:szCs w:val="28"/>
          <w:lang w:eastAsia="ru-RU"/>
        </w:rPr>
      </w:pPr>
    </w:p>
    <w:p w:rsidR="00572DFE" w:rsidRDefault="00572DFE" w:rsidP="00B4489E">
      <w:pPr>
        <w:spacing w:after="0" w:line="360" w:lineRule="auto"/>
        <w:ind w:firstLine="709"/>
        <w:contextualSpacing/>
        <w:jc w:val="center"/>
        <w:rPr>
          <w:rFonts w:ascii="Times New Roman" w:hAnsi="Times New Roman"/>
          <w:sz w:val="28"/>
          <w:szCs w:val="28"/>
        </w:rPr>
      </w:pPr>
    </w:p>
    <w:p w:rsidR="00572DFE" w:rsidRDefault="00572DFE" w:rsidP="00B4489E">
      <w:pPr>
        <w:spacing w:after="0" w:line="360" w:lineRule="auto"/>
        <w:ind w:firstLine="709"/>
        <w:contextualSpacing/>
        <w:jc w:val="center"/>
        <w:rPr>
          <w:rFonts w:ascii="Times New Roman" w:hAnsi="Times New Roman"/>
          <w:sz w:val="28"/>
          <w:szCs w:val="28"/>
        </w:rPr>
      </w:pPr>
    </w:p>
    <w:sectPr w:rsidR="00572D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969C8"/>
    <w:multiLevelType w:val="hybridMultilevel"/>
    <w:tmpl w:val="C46E651C"/>
    <w:lvl w:ilvl="0" w:tplc="C6B465F4">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5BC57E7"/>
    <w:multiLevelType w:val="hybridMultilevel"/>
    <w:tmpl w:val="8F0E8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6C5557A"/>
    <w:multiLevelType w:val="hybridMultilevel"/>
    <w:tmpl w:val="8DC2B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3DB"/>
    <w:rsid w:val="000107CC"/>
    <w:rsid w:val="000120A4"/>
    <w:rsid w:val="000B7F5C"/>
    <w:rsid w:val="001976DB"/>
    <w:rsid w:val="001B3C83"/>
    <w:rsid w:val="001D67CD"/>
    <w:rsid w:val="001E03DB"/>
    <w:rsid w:val="00211081"/>
    <w:rsid w:val="00216A49"/>
    <w:rsid w:val="00221AE6"/>
    <w:rsid w:val="002770E7"/>
    <w:rsid w:val="002D7C9D"/>
    <w:rsid w:val="00394A48"/>
    <w:rsid w:val="003A24B4"/>
    <w:rsid w:val="00424CCE"/>
    <w:rsid w:val="004642AB"/>
    <w:rsid w:val="00467A17"/>
    <w:rsid w:val="00572DFE"/>
    <w:rsid w:val="00573B7D"/>
    <w:rsid w:val="005A1394"/>
    <w:rsid w:val="00603FDB"/>
    <w:rsid w:val="00606A70"/>
    <w:rsid w:val="00614A60"/>
    <w:rsid w:val="00620216"/>
    <w:rsid w:val="00753391"/>
    <w:rsid w:val="00886073"/>
    <w:rsid w:val="0095511E"/>
    <w:rsid w:val="009C785C"/>
    <w:rsid w:val="009E55A7"/>
    <w:rsid w:val="00A76ED6"/>
    <w:rsid w:val="00AA105F"/>
    <w:rsid w:val="00AA186E"/>
    <w:rsid w:val="00B4489E"/>
    <w:rsid w:val="00B95C8C"/>
    <w:rsid w:val="00BE4EDA"/>
    <w:rsid w:val="00BF7E87"/>
    <w:rsid w:val="00C27920"/>
    <w:rsid w:val="00CF4706"/>
    <w:rsid w:val="00D0472D"/>
    <w:rsid w:val="00D04F46"/>
    <w:rsid w:val="00D1519E"/>
    <w:rsid w:val="00D179A2"/>
    <w:rsid w:val="00D17C1F"/>
    <w:rsid w:val="00D2716A"/>
    <w:rsid w:val="00D56D3B"/>
    <w:rsid w:val="00E80CE7"/>
    <w:rsid w:val="00E857C3"/>
    <w:rsid w:val="00F02AEF"/>
    <w:rsid w:val="00F26773"/>
    <w:rsid w:val="00F27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686DA"/>
  <w15:chartTrackingRefBased/>
  <w15:docId w15:val="{219B5C14-32DD-4619-9493-00C8F5C09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A7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Сноски"/>
    <w:link w:val="a4"/>
    <w:uiPriority w:val="1"/>
    <w:qFormat/>
    <w:rsid w:val="00606A70"/>
    <w:pPr>
      <w:spacing w:after="0" w:line="240" w:lineRule="auto"/>
    </w:pPr>
    <w:rPr>
      <w:rFonts w:ascii="Calibri" w:eastAsia="Calibri" w:hAnsi="Calibri" w:cs="Times New Roman"/>
    </w:rPr>
  </w:style>
  <w:style w:type="character" w:customStyle="1" w:styleId="a4">
    <w:name w:val="Без интервала Знак"/>
    <w:aliases w:val="Сноски Знак"/>
    <w:link w:val="a3"/>
    <w:uiPriority w:val="1"/>
    <w:rsid w:val="00606A70"/>
    <w:rPr>
      <w:rFonts w:ascii="Calibri" w:eastAsia="Calibri" w:hAnsi="Calibri" w:cs="Times New Roman"/>
    </w:rPr>
  </w:style>
  <w:style w:type="paragraph" w:styleId="a5">
    <w:name w:val="List Paragraph"/>
    <w:basedOn w:val="a"/>
    <w:uiPriority w:val="34"/>
    <w:qFormat/>
    <w:rsid w:val="009C785C"/>
    <w:pPr>
      <w:ind w:left="720"/>
      <w:contextualSpacing/>
    </w:pPr>
  </w:style>
  <w:style w:type="character" w:styleId="a6">
    <w:name w:val="Hyperlink"/>
    <w:basedOn w:val="a0"/>
    <w:uiPriority w:val="99"/>
    <w:unhideWhenUsed/>
    <w:rsid w:val="000B7F5C"/>
    <w:rPr>
      <w:color w:val="0563C1" w:themeColor="hyperlink"/>
      <w:u w:val="single"/>
    </w:rPr>
  </w:style>
  <w:style w:type="character" w:styleId="a7">
    <w:name w:val="Placeholder Text"/>
    <w:basedOn w:val="a0"/>
    <w:uiPriority w:val="99"/>
    <w:semiHidden/>
    <w:rsid w:val="004642AB"/>
    <w:rPr>
      <w:color w:val="808080"/>
    </w:rPr>
  </w:style>
  <w:style w:type="paragraph" w:styleId="a8">
    <w:name w:val="Normal (Web)"/>
    <w:basedOn w:val="a"/>
    <w:uiPriority w:val="99"/>
    <w:semiHidden/>
    <w:unhideWhenUsed/>
    <w:rsid w:val="00614A6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231931">
      <w:bodyDiv w:val="1"/>
      <w:marLeft w:val="0"/>
      <w:marRight w:val="0"/>
      <w:marTop w:val="0"/>
      <w:marBottom w:val="0"/>
      <w:divBdr>
        <w:top w:val="none" w:sz="0" w:space="0" w:color="auto"/>
        <w:left w:val="none" w:sz="0" w:space="0" w:color="auto"/>
        <w:bottom w:val="none" w:sz="0" w:space="0" w:color="auto"/>
        <w:right w:val="none" w:sz="0" w:space="0" w:color="auto"/>
      </w:divBdr>
    </w:div>
    <w:div w:id="745105093">
      <w:bodyDiv w:val="1"/>
      <w:marLeft w:val="0"/>
      <w:marRight w:val="0"/>
      <w:marTop w:val="0"/>
      <w:marBottom w:val="0"/>
      <w:divBdr>
        <w:top w:val="none" w:sz="0" w:space="0" w:color="auto"/>
        <w:left w:val="none" w:sz="0" w:space="0" w:color="auto"/>
        <w:bottom w:val="none" w:sz="0" w:space="0" w:color="auto"/>
        <w:right w:val="none" w:sz="0" w:space="0" w:color="auto"/>
      </w:divBdr>
    </w:div>
    <w:div w:id="1360200750">
      <w:bodyDiv w:val="1"/>
      <w:marLeft w:val="0"/>
      <w:marRight w:val="0"/>
      <w:marTop w:val="0"/>
      <w:marBottom w:val="0"/>
      <w:divBdr>
        <w:top w:val="none" w:sz="0" w:space="0" w:color="auto"/>
        <w:left w:val="none" w:sz="0" w:space="0" w:color="auto"/>
        <w:bottom w:val="none" w:sz="0" w:space="0" w:color="auto"/>
        <w:right w:val="none" w:sz="0" w:space="0" w:color="auto"/>
      </w:divBdr>
    </w:div>
    <w:div w:id="180126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7</Pages>
  <Words>1784</Words>
  <Characters>10172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33</cp:revision>
  <dcterms:created xsi:type="dcterms:W3CDTF">2020-11-18T11:55:00Z</dcterms:created>
  <dcterms:modified xsi:type="dcterms:W3CDTF">2021-01-25T11:48:00Z</dcterms:modified>
</cp:coreProperties>
</file>