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A66" w:rsidRPr="00BC1B70" w:rsidRDefault="009E00C8" w:rsidP="00C86A66">
      <w:pPr>
        <w:spacing w:after="60" w:line="360" w:lineRule="auto"/>
        <w:ind w:firstLine="420"/>
        <w:jc w:val="center"/>
        <w:rPr>
          <w:rFonts w:ascii="Times New Roman" w:hAnsi="Times New Roman" w:cs="Times New Roman"/>
          <w:b/>
          <w:color w:val="000000"/>
          <w:sz w:val="28"/>
          <w:szCs w:val="28"/>
          <w:shd w:val="clear" w:color="auto" w:fill="FFFFFF"/>
        </w:rPr>
      </w:pPr>
      <w:r w:rsidRPr="00BC1B70">
        <w:rPr>
          <w:rFonts w:ascii="Times New Roman" w:hAnsi="Times New Roman" w:cs="Times New Roman"/>
          <w:b/>
          <w:color w:val="000000"/>
          <w:sz w:val="28"/>
          <w:szCs w:val="28"/>
          <w:shd w:val="clear" w:color="auto" w:fill="FFFFFF"/>
        </w:rPr>
        <w:t>Административная ответственность за нарушение избирательных прав в Российской Федерации</w:t>
      </w:r>
    </w:p>
    <w:p w:rsidR="00C86A66" w:rsidRPr="00BC1B70" w:rsidRDefault="00C86A66" w:rsidP="00C86A66">
      <w:pPr>
        <w:spacing w:after="60" w:line="360" w:lineRule="auto"/>
        <w:ind w:firstLine="420"/>
        <w:jc w:val="center"/>
        <w:rPr>
          <w:rFonts w:ascii="Times New Roman" w:eastAsia="SimSun" w:hAnsi="Times New Roman" w:cs="Times New Roman"/>
          <w:b/>
          <w:bCs/>
          <w:sz w:val="28"/>
          <w:szCs w:val="28"/>
          <w:lang w:eastAsia="zh-CN"/>
        </w:rPr>
      </w:pPr>
      <w:r w:rsidRPr="00BC1B70">
        <w:rPr>
          <w:rFonts w:ascii="Times New Roman" w:eastAsia="SimSun" w:hAnsi="Times New Roman" w:cs="Times New Roman"/>
          <w:b/>
          <w:bCs/>
          <w:sz w:val="28"/>
          <w:szCs w:val="28"/>
          <w:lang w:eastAsia="zh-CN"/>
        </w:rPr>
        <w:t>Тверитин Даниил Кириллович, студент</w:t>
      </w:r>
    </w:p>
    <w:p w:rsidR="00C86A66" w:rsidRPr="00BC1B70" w:rsidRDefault="00C86A66" w:rsidP="00C86A66">
      <w:pPr>
        <w:spacing w:after="60" w:line="360" w:lineRule="auto"/>
        <w:ind w:firstLine="420"/>
        <w:jc w:val="center"/>
        <w:rPr>
          <w:rFonts w:ascii="Times New Roman" w:eastAsia="SimSun" w:hAnsi="Times New Roman" w:cs="Times New Roman"/>
          <w:b/>
          <w:bCs/>
          <w:sz w:val="28"/>
          <w:szCs w:val="28"/>
          <w:lang w:eastAsia="zh-CN"/>
        </w:rPr>
      </w:pPr>
      <w:r w:rsidRPr="00BC1B70">
        <w:rPr>
          <w:rFonts w:ascii="Times New Roman" w:eastAsia="SimSun" w:hAnsi="Times New Roman" w:cs="Times New Roman"/>
          <w:b/>
          <w:bCs/>
          <w:sz w:val="28"/>
          <w:szCs w:val="28"/>
          <w:lang w:eastAsia="zh-CN"/>
        </w:rPr>
        <w:t>Тихоокеанского государственного университета, Хабаровск, Россия</w:t>
      </w:r>
    </w:p>
    <w:p w:rsidR="00C86A66" w:rsidRPr="00BC1B70" w:rsidRDefault="00D72D41" w:rsidP="00C86A66">
      <w:pPr>
        <w:spacing w:after="60" w:line="360" w:lineRule="auto"/>
        <w:ind w:firstLine="420"/>
        <w:jc w:val="center"/>
        <w:rPr>
          <w:rFonts w:ascii="Times New Roman" w:eastAsia="SimSun" w:hAnsi="Times New Roman" w:cs="Times New Roman"/>
          <w:b/>
          <w:bCs/>
          <w:color w:val="000000" w:themeColor="text1"/>
          <w:sz w:val="28"/>
          <w:szCs w:val="28"/>
          <w:lang w:eastAsia="zh-CN"/>
        </w:rPr>
      </w:pPr>
      <w:hyperlink r:id="rId5" w:history="1">
        <w:r w:rsidR="00C86A66" w:rsidRPr="00BC1B70">
          <w:rPr>
            <w:rStyle w:val="a3"/>
            <w:rFonts w:ascii="Times New Roman" w:eastAsia="SimSun" w:hAnsi="Times New Roman" w:cs="Times New Roman"/>
            <w:b/>
            <w:bCs/>
            <w:color w:val="000000" w:themeColor="text1"/>
            <w:sz w:val="28"/>
            <w:szCs w:val="28"/>
            <w:u w:val="none"/>
            <w:lang w:eastAsia="zh-CN"/>
          </w:rPr>
          <w:t>2016103845@pnu.edu.ru</w:t>
        </w:r>
      </w:hyperlink>
    </w:p>
    <w:p w:rsidR="00C86A66" w:rsidRPr="00BC1B70" w:rsidRDefault="00C86A66" w:rsidP="00C86A66">
      <w:pPr>
        <w:spacing w:after="60" w:line="360" w:lineRule="auto"/>
        <w:ind w:firstLine="420"/>
        <w:jc w:val="center"/>
        <w:rPr>
          <w:rFonts w:ascii="Times New Roman" w:eastAsia="SimSun" w:hAnsi="Times New Roman" w:cs="Times New Roman"/>
          <w:b/>
          <w:bCs/>
          <w:sz w:val="28"/>
          <w:szCs w:val="28"/>
          <w:lang w:eastAsia="zh-CN"/>
        </w:rPr>
      </w:pPr>
      <w:r w:rsidRPr="00BC1B70">
        <w:rPr>
          <w:rFonts w:ascii="Times New Roman" w:eastAsia="SimSun" w:hAnsi="Times New Roman" w:cs="Times New Roman"/>
          <w:b/>
          <w:bCs/>
          <w:sz w:val="28"/>
          <w:szCs w:val="28"/>
          <w:lang w:eastAsia="zh-CN"/>
        </w:rPr>
        <w:t>Научный руководитель: кандидат юридических наук, доцент кафедры Государственно-правовых дисциплин Веретенников Николай Николаевич</w:t>
      </w:r>
    </w:p>
    <w:p w:rsidR="00C86A66" w:rsidRPr="00BC1B70" w:rsidRDefault="00C86A66" w:rsidP="00C86A66">
      <w:pPr>
        <w:spacing w:after="60" w:line="360" w:lineRule="auto"/>
        <w:ind w:firstLine="420"/>
        <w:jc w:val="center"/>
        <w:rPr>
          <w:rFonts w:ascii="Times New Roman" w:eastAsia="SimSun" w:hAnsi="Times New Roman" w:cs="Times New Roman"/>
          <w:b/>
          <w:bCs/>
          <w:sz w:val="28"/>
          <w:szCs w:val="28"/>
          <w:lang w:eastAsia="zh-CN"/>
        </w:rPr>
      </w:pPr>
      <w:r w:rsidRPr="00BC1B70">
        <w:rPr>
          <w:rFonts w:ascii="Times New Roman" w:eastAsia="SimSun" w:hAnsi="Times New Roman" w:cs="Times New Roman"/>
          <w:b/>
          <w:bCs/>
          <w:sz w:val="28"/>
          <w:szCs w:val="28"/>
          <w:lang w:eastAsia="zh-CN"/>
        </w:rPr>
        <w:t>Тихоокеанский государственный университет, Хабаровск, Россия</w:t>
      </w:r>
    </w:p>
    <w:p w:rsidR="00C86A66" w:rsidRPr="00BC1B70" w:rsidRDefault="00C86A66" w:rsidP="00C86A66">
      <w:pPr>
        <w:spacing w:after="60" w:line="360" w:lineRule="auto"/>
        <w:ind w:firstLine="420"/>
        <w:jc w:val="both"/>
        <w:rPr>
          <w:rFonts w:ascii="Times New Roman" w:eastAsia="SimSun" w:hAnsi="Times New Roman" w:cs="Times New Roman"/>
          <w:sz w:val="28"/>
          <w:szCs w:val="28"/>
          <w:lang w:eastAsia="zh-CN"/>
        </w:rPr>
      </w:pPr>
    </w:p>
    <w:p w:rsidR="00C86A66" w:rsidRPr="00BC1B70" w:rsidRDefault="00C86A66" w:rsidP="00C86A66">
      <w:pPr>
        <w:spacing w:after="60" w:line="360" w:lineRule="auto"/>
        <w:ind w:firstLine="420"/>
        <w:jc w:val="both"/>
        <w:rPr>
          <w:rFonts w:ascii="Times New Roman" w:eastAsia="SimSun" w:hAnsi="Times New Roman" w:cs="Times New Roman"/>
          <w:sz w:val="28"/>
          <w:szCs w:val="28"/>
          <w:lang w:eastAsia="zh-CN"/>
        </w:rPr>
      </w:pPr>
    </w:p>
    <w:p w:rsidR="00C86A66" w:rsidRPr="00BC1B70" w:rsidRDefault="00C86A66" w:rsidP="00C86A66">
      <w:pPr>
        <w:spacing w:after="60" w:line="360" w:lineRule="auto"/>
        <w:ind w:firstLine="420"/>
        <w:jc w:val="both"/>
        <w:rPr>
          <w:rFonts w:ascii="Times New Roman" w:eastAsia="SimSun" w:hAnsi="Times New Roman" w:cs="Times New Roman"/>
          <w:sz w:val="28"/>
          <w:szCs w:val="28"/>
          <w:lang w:eastAsia="zh-CN"/>
        </w:rPr>
      </w:pPr>
      <w:r w:rsidRPr="00BC1B70">
        <w:rPr>
          <w:rFonts w:ascii="Times New Roman" w:eastAsia="SimSun" w:hAnsi="Times New Roman" w:cs="Times New Roman"/>
          <w:b/>
          <w:sz w:val="28"/>
          <w:szCs w:val="28"/>
          <w:lang w:eastAsia="zh-CN"/>
        </w:rPr>
        <w:t>Аннотация</w:t>
      </w:r>
      <w:r w:rsidRPr="00BC1B70">
        <w:rPr>
          <w:rFonts w:ascii="Times New Roman" w:eastAsia="SimSun" w:hAnsi="Times New Roman" w:cs="Times New Roman"/>
          <w:sz w:val="28"/>
          <w:szCs w:val="28"/>
          <w:lang w:eastAsia="zh-CN"/>
        </w:rPr>
        <w:t xml:space="preserve">: </w:t>
      </w:r>
      <w:r w:rsidR="009E00C8" w:rsidRPr="00BC1B70">
        <w:rPr>
          <w:rFonts w:ascii="Times New Roman" w:eastAsia="SimSun" w:hAnsi="Times New Roman" w:cs="Times New Roman"/>
          <w:sz w:val="28"/>
          <w:szCs w:val="28"/>
          <w:lang w:eastAsia="zh-CN"/>
        </w:rPr>
        <w:t>анализ законодательства об административной ответственности за нарушение избирательных прав в Российской Федерации</w:t>
      </w:r>
    </w:p>
    <w:p w:rsidR="00C86A66" w:rsidRPr="00BC1B70" w:rsidRDefault="00C86A66" w:rsidP="00C86A66">
      <w:pPr>
        <w:spacing w:after="60" w:line="360" w:lineRule="auto"/>
        <w:ind w:firstLine="420"/>
        <w:jc w:val="both"/>
        <w:rPr>
          <w:rFonts w:ascii="Times New Roman" w:eastAsia="SimSun" w:hAnsi="Times New Roman" w:cs="Times New Roman"/>
          <w:sz w:val="28"/>
          <w:szCs w:val="28"/>
          <w:lang w:eastAsia="zh-CN"/>
        </w:rPr>
      </w:pPr>
    </w:p>
    <w:p w:rsidR="00C86A66" w:rsidRPr="00BC1B70" w:rsidRDefault="00C86A66" w:rsidP="009E00C8">
      <w:pPr>
        <w:spacing w:after="60" w:line="360" w:lineRule="auto"/>
        <w:ind w:firstLine="420"/>
        <w:jc w:val="both"/>
        <w:rPr>
          <w:rFonts w:ascii="Times New Roman" w:eastAsia="SimSun" w:hAnsi="Times New Roman" w:cs="Times New Roman"/>
          <w:sz w:val="28"/>
          <w:szCs w:val="28"/>
          <w:lang w:eastAsia="zh-CN"/>
        </w:rPr>
      </w:pPr>
      <w:r w:rsidRPr="00BC1B70">
        <w:rPr>
          <w:rFonts w:ascii="Times New Roman" w:eastAsia="SimSun" w:hAnsi="Times New Roman" w:cs="Times New Roman"/>
          <w:b/>
          <w:sz w:val="28"/>
          <w:szCs w:val="28"/>
          <w:lang w:eastAsia="zh-CN"/>
        </w:rPr>
        <w:t>Ключевые слова</w:t>
      </w:r>
      <w:r w:rsidRPr="00BC1B70">
        <w:rPr>
          <w:rFonts w:ascii="Times New Roman" w:eastAsia="SimSun" w:hAnsi="Times New Roman" w:cs="Times New Roman"/>
          <w:sz w:val="28"/>
          <w:szCs w:val="28"/>
          <w:lang w:eastAsia="zh-CN"/>
        </w:rPr>
        <w:t>: </w:t>
      </w:r>
      <w:r w:rsidR="009E00C8" w:rsidRPr="00BC1B70">
        <w:rPr>
          <w:rFonts w:ascii="Times New Roman" w:eastAsia="SimSun" w:hAnsi="Times New Roman" w:cs="Times New Roman"/>
          <w:sz w:val="28"/>
          <w:szCs w:val="28"/>
          <w:lang w:eastAsia="zh-CN"/>
        </w:rPr>
        <w:t>избирательные права граждан,</w:t>
      </w:r>
      <w:r w:rsidR="009E00C8" w:rsidRPr="00BC1B70">
        <w:rPr>
          <w:sz w:val="28"/>
          <w:szCs w:val="28"/>
        </w:rPr>
        <w:t xml:space="preserve"> </w:t>
      </w:r>
      <w:r w:rsidR="009E00C8" w:rsidRPr="00BC1B70">
        <w:rPr>
          <w:rFonts w:ascii="Times New Roman" w:eastAsia="SimSun" w:hAnsi="Times New Roman" w:cs="Times New Roman"/>
          <w:sz w:val="28"/>
          <w:szCs w:val="28"/>
          <w:lang w:eastAsia="zh-CN"/>
        </w:rPr>
        <w:t>законодательство об административных правонарушениях, выборы, избирательные комиссии</w:t>
      </w:r>
    </w:p>
    <w:p w:rsidR="00C86A66" w:rsidRPr="00BC1B70" w:rsidRDefault="00C86A66" w:rsidP="00C86A66">
      <w:pPr>
        <w:spacing w:after="60" w:line="360" w:lineRule="auto"/>
        <w:ind w:firstLine="420"/>
        <w:jc w:val="both"/>
        <w:rPr>
          <w:rFonts w:ascii="Times New Roman" w:eastAsia="SimSun" w:hAnsi="Times New Roman" w:cs="Times New Roman"/>
          <w:sz w:val="28"/>
          <w:szCs w:val="28"/>
          <w:lang w:eastAsia="zh-CN"/>
        </w:rPr>
      </w:pPr>
    </w:p>
    <w:p w:rsidR="00C86A66" w:rsidRPr="00BC1B70" w:rsidRDefault="009E00C8" w:rsidP="00C86A66">
      <w:pPr>
        <w:spacing w:after="60" w:line="360" w:lineRule="auto"/>
        <w:ind w:firstLine="420"/>
        <w:jc w:val="center"/>
        <w:rPr>
          <w:rFonts w:ascii="Times New Roman" w:eastAsia="SimSun" w:hAnsi="Times New Roman" w:cs="Times New Roman"/>
          <w:b/>
          <w:sz w:val="28"/>
          <w:szCs w:val="28"/>
          <w:lang w:val="en-US" w:eastAsia="zh-CN"/>
        </w:rPr>
      </w:pPr>
      <w:r w:rsidRPr="00D72D41">
        <w:rPr>
          <w:rFonts w:ascii="Times New Roman" w:eastAsia="SimSun" w:hAnsi="Times New Roman" w:cs="Times New Roman"/>
          <w:b/>
          <w:sz w:val="28"/>
          <w:szCs w:val="28"/>
          <w:lang w:val="en-US" w:eastAsia="zh-CN"/>
        </w:rPr>
        <w:br/>
      </w:r>
      <w:r w:rsidRPr="00BC1B70">
        <w:rPr>
          <w:rFonts w:ascii="Times New Roman" w:eastAsia="SimSun" w:hAnsi="Times New Roman" w:cs="Times New Roman"/>
          <w:b/>
          <w:sz w:val="28"/>
          <w:szCs w:val="28"/>
          <w:lang w:val="en-US" w:eastAsia="zh-CN"/>
        </w:rPr>
        <w:t xml:space="preserve">Administrative responsibility for violation of electoral rights in the Russian </w:t>
      </w:r>
      <w:proofErr w:type="spellStart"/>
      <w:r w:rsidRPr="00BC1B70">
        <w:rPr>
          <w:rFonts w:ascii="Times New Roman" w:eastAsia="SimSun" w:hAnsi="Times New Roman" w:cs="Times New Roman"/>
          <w:b/>
          <w:sz w:val="28"/>
          <w:szCs w:val="28"/>
          <w:lang w:val="en-US" w:eastAsia="zh-CN"/>
        </w:rPr>
        <w:t>Federation</w:t>
      </w:r>
      <w:r w:rsidR="00C86A66" w:rsidRPr="00BC1B70">
        <w:rPr>
          <w:rFonts w:ascii="Times New Roman" w:eastAsia="SimSun" w:hAnsi="Times New Roman" w:cs="Times New Roman"/>
          <w:b/>
          <w:sz w:val="28"/>
          <w:szCs w:val="28"/>
          <w:lang w:val="en-US" w:eastAsia="zh-CN"/>
        </w:rPr>
        <w:t>Daniil</w:t>
      </w:r>
      <w:proofErr w:type="spellEnd"/>
      <w:r w:rsidR="00C86A66" w:rsidRPr="00BC1B70">
        <w:rPr>
          <w:rFonts w:ascii="Times New Roman" w:eastAsia="SimSun" w:hAnsi="Times New Roman" w:cs="Times New Roman"/>
          <w:b/>
          <w:sz w:val="28"/>
          <w:szCs w:val="28"/>
          <w:lang w:val="en-US" w:eastAsia="zh-CN"/>
        </w:rPr>
        <w:t xml:space="preserve"> </w:t>
      </w:r>
      <w:proofErr w:type="spellStart"/>
      <w:r w:rsidR="00C86A66" w:rsidRPr="00BC1B70">
        <w:rPr>
          <w:rFonts w:ascii="Times New Roman" w:eastAsia="SimSun" w:hAnsi="Times New Roman" w:cs="Times New Roman"/>
          <w:b/>
          <w:sz w:val="28"/>
          <w:szCs w:val="28"/>
          <w:lang w:val="en-US" w:eastAsia="zh-CN"/>
        </w:rPr>
        <w:t>Kirillovich</w:t>
      </w:r>
      <w:proofErr w:type="spellEnd"/>
      <w:r w:rsidR="00C86A66" w:rsidRPr="00BC1B70">
        <w:rPr>
          <w:rFonts w:ascii="Times New Roman" w:eastAsia="SimSun" w:hAnsi="Times New Roman" w:cs="Times New Roman"/>
          <w:b/>
          <w:sz w:val="28"/>
          <w:szCs w:val="28"/>
          <w:lang w:val="en-US" w:eastAsia="zh-CN"/>
        </w:rPr>
        <w:t xml:space="preserve"> </w:t>
      </w:r>
      <w:proofErr w:type="spellStart"/>
      <w:r w:rsidR="00C86A66" w:rsidRPr="00BC1B70">
        <w:rPr>
          <w:rFonts w:ascii="Times New Roman" w:eastAsia="SimSun" w:hAnsi="Times New Roman" w:cs="Times New Roman"/>
          <w:b/>
          <w:sz w:val="28"/>
          <w:szCs w:val="28"/>
          <w:lang w:val="en-US" w:eastAsia="zh-CN"/>
        </w:rPr>
        <w:t>Tveritin</w:t>
      </w:r>
      <w:proofErr w:type="spellEnd"/>
      <w:r w:rsidR="00C86A66" w:rsidRPr="00BC1B70">
        <w:rPr>
          <w:rFonts w:ascii="Times New Roman" w:eastAsia="SimSun" w:hAnsi="Times New Roman" w:cs="Times New Roman"/>
          <w:b/>
          <w:sz w:val="28"/>
          <w:szCs w:val="28"/>
          <w:lang w:val="en-US" w:eastAsia="zh-CN"/>
        </w:rPr>
        <w:t>, student</w:t>
      </w:r>
    </w:p>
    <w:p w:rsidR="00C86A66" w:rsidRPr="00BC1B70" w:rsidRDefault="00C86A66" w:rsidP="00C86A66">
      <w:pPr>
        <w:spacing w:after="60" w:line="360" w:lineRule="auto"/>
        <w:ind w:firstLine="420"/>
        <w:jc w:val="center"/>
        <w:rPr>
          <w:rFonts w:ascii="Times New Roman" w:eastAsia="SimSun" w:hAnsi="Times New Roman" w:cs="Times New Roman"/>
          <w:b/>
          <w:sz w:val="28"/>
          <w:szCs w:val="28"/>
          <w:lang w:val="en-US" w:eastAsia="zh-CN"/>
        </w:rPr>
      </w:pPr>
      <w:r w:rsidRPr="00BC1B70">
        <w:rPr>
          <w:rFonts w:ascii="Times New Roman" w:eastAsia="SimSun" w:hAnsi="Times New Roman" w:cs="Times New Roman"/>
          <w:b/>
          <w:sz w:val="28"/>
          <w:szCs w:val="28"/>
          <w:lang w:val="en-US" w:eastAsia="zh-CN"/>
        </w:rPr>
        <w:t>Pacific State University, Khabarovsk, Russia</w:t>
      </w:r>
    </w:p>
    <w:p w:rsidR="00C86A66" w:rsidRPr="00BC1B70" w:rsidRDefault="00C86A66" w:rsidP="00C86A66">
      <w:pPr>
        <w:spacing w:after="60" w:line="360" w:lineRule="auto"/>
        <w:ind w:firstLine="420"/>
        <w:jc w:val="center"/>
        <w:rPr>
          <w:rFonts w:ascii="Times New Roman" w:eastAsia="SimSun" w:hAnsi="Times New Roman" w:cs="Times New Roman"/>
          <w:b/>
          <w:sz w:val="28"/>
          <w:szCs w:val="28"/>
          <w:lang w:val="en-US" w:eastAsia="zh-CN"/>
        </w:rPr>
      </w:pPr>
      <w:r w:rsidRPr="00BC1B70">
        <w:rPr>
          <w:rFonts w:ascii="Times New Roman" w:eastAsia="SimSun" w:hAnsi="Times New Roman" w:cs="Times New Roman"/>
          <w:b/>
          <w:sz w:val="28"/>
          <w:szCs w:val="28"/>
          <w:lang w:val="en-US" w:eastAsia="zh-CN"/>
        </w:rPr>
        <w:t>2016103845@pnu.edu.ru</w:t>
      </w:r>
    </w:p>
    <w:p w:rsidR="00C86A66" w:rsidRPr="00BC1B70" w:rsidRDefault="00C86A66" w:rsidP="00C86A66">
      <w:pPr>
        <w:spacing w:after="60" w:line="360" w:lineRule="auto"/>
        <w:ind w:firstLine="420"/>
        <w:jc w:val="center"/>
        <w:rPr>
          <w:rFonts w:ascii="Times New Roman" w:eastAsia="SimSun" w:hAnsi="Times New Roman" w:cs="Times New Roman"/>
          <w:b/>
          <w:sz w:val="28"/>
          <w:szCs w:val="28"/>
          <w:lang w:val="en-US" w:eastAsia="zh-CN"/>
        </w:rPr>
      </w:pPr>
      <w:r w:rsidRPr="00BC1B70">
        <w:rPr>
          <w:rFonts w:ascii="Times New Roman" w:eastAsia="SimSun" w:hAnsi="Times New Roman" w:cs="Times New Roman"/>
          <w:b/>
          <w:sz w:val="28"/>
          <w:szCs w:val="28"/>
          <w:lang w:val="en-US" w:eastAsia="zh-CN"/>
        </w:rPr>
        <w:t xml:space="preserve">Scientific adviser: Candidate of Legal Sciences, Associate Professor of the Department of State and Legal Disciplines Nikolai N. </w:t>
      </w:r>
      <w:proofErr w:type="spellStart"/>
      <w:r w:rsidRPr="00BC1B70">
        <w:rPr>
          <w:rFonts w:ascii="Times New Roman" w:eastAsia="SimSun" w:hAnsi="Times New Roman" w:cs="Times New Roman"/>
          <w:b/>
          <w:sz w:val="28"/>
          <w:szCs w:val="28"/>
          <w:lang w:val="en-US" w:eastAsia="zh-CN"/>
        </w:rPr>
        <w:t>Veretennikov</w:t>
      </w:r>
      <w:proofErr w:type="spellEnd"/>
    </w:p>
    <w:p w:rsidR="00C86A66" w:rsidRPr="00BC1B70" w:rsidRDefault="00C86A66" w:rsidP="00C86A66">
      <w:pPr>
        <w:spacing w:after="60" w:line="360" w:lineRule="auto"/>
        <w:ind w:firstLine="420"/>
        <w:jc w:val="center"/>
        <w:rPr>
          <w:rFonts w:ascii="Times New Roman" w:eastAsia="SimSun" w:hAnsi="Times New Roman" w:cs="Times New Roman"/>
          <w:b/>
          <w:sz w:val="28"/>
          <w:szCs w:val="28"/>
          <w:lang w:val="en-US" w:eastAsia="zh-CN"/>
        </w:rPr>
      </w:pPr>
      <w:r w:rsidRPr="00BC1B70">
        <w:rPr>
          <w:rFonts w:ascii="Times New Roman" w:eastAsia="SimSun" w:hAnsi="Times New Roman" w:cs="Times New Roman"/>
          <w:b/>
          <w:sz w:val="28"/>
          <w:szCs w:val="28"/>
          <w:lang w:val="en-US" w:eastAsia="zh-CN"/>
        </w:rPr>
        <w:t>Pacific State University, Khabarovsk, Russia</w:t>
      </w:r>
    </w:p>
    <w:p w:rsidR="00C86A66" w:rsidRPr="00BC1B70" w:rsidRDefault="00C86A66" w:rsidP="00C86A66">
      <w:pPr>
        <w:spacing w:after="60" w:line="360" w:lineRule="auto"/>
        <w:jc w:val="both"/>
        <w:rPr>
          <w:rFonts w:ascii="Times New Roman" w:eastAsia="SimSun" w:hAnsi="Times New Roman" w:cs="Times New Roman"/>
          <w:sz w:val="28"/>
          <w:szCs w:val="28"/>
          <w:lang w:val="en-US" w:eastAsia="zh-CN"/>
        </w:rPr>
      </w:pPr>
    </w:p>
    <w:p w:rsidR="00D340CC" w:rsidRPr="00BC1B70" w:rsidRDefault="00D340CC" w:rsidP="00D340CC">
      <w:pPr>
        <w:spacing w:after="60" w:line="360" w:lineRule="auto"/>
        <w:ind w:firstLine="420"/>
        <w:rPr>
          <w:rFonts w:ascii="Times New Roman" w:eastAsia="SimSun" w:hAnsi="Times New Roman" w:cs="Times New Roman"/>
          <w:b/>
          <w:sz w:val="28"/>
          <w:szCs w:val="28"/>
          <w:lang w:val="en" w:eastAsia="zh-CN"/>
        </w:rPr>
      </w:pPr>
      <w:proofErr w:type="gramStart"/>
      <w:r w:rsidRPr="00BC1B70">
        <w:rPr>
          <w:rFonts w:ascii="Times New Roman" w:eastAsia="SimSun" w:hAnsi="Times New Roman" w:cs="Times New Roman"/>
          <w:b/>
          <w:sz w:val="28"/>
          <w:szCs w:val="28"/>
          <w:lang w:val="en" w:eastAsia="zh-CN"/>
        </w:rPr>
        <w:t>Resume</w:t>
      </w:r>
      <w:r w:rsidRPr="00BC1B70">
        <w:rPr>
          <w:rFonts w:ascii="Times New Roman" w:eastAsia="SimSun" w:hAnsi="Times New Roman" w:cs="Times New Roman"/>
          <w:b/>
          <w:sz w:val="28"/>
          <w:szCs w:val="28"/>
          <w:lang w:val="en-US" w:eastAsia="zh-CN"/>
        </w:rPr>
        <w:t>:</w:t>
      </w:r>
      <w:proofErr w:type="gramEnd"/>
      <w:r w:rsidRPr="00BC1B70">
        <w:rPr>
          <w:rFonts w:ascii="Times New Roman" w:eastAsia="SimSun" w:hAnsi="Times New Roman" w:cs="Times New Roman"/>
          <w:b/>
          <w:sz w:val="28"/>
          <w:szCs w:val="28"/>
          <w:lang w:val="en" w:eastAsia="zh-CN"/>
        </w:rPr>
        <w:t xml:space="preserve"> </w:t>
      </w:r>
      <w:r w:rsidRPr="00BC1B70">
        <w:rPr>
          <w:rFonts w:ascii="Times New Roman" w:eastAsia="SimSun" w:hAnsi="Times New Roman" w:cs="Times New Roman"/>
          <w:sz w:val="28"/>
          <w:szCs w:val="28"/>
          <w:lang w:val="en" w:eastAsia="zh-CN"/>
        </w:rPr>
        <w:t>analysis of the legislation on administrative responsibility for violation of electoral rights in the Russian Federation</w:t>
      </w:r>
    </w:p>
    <w:p w:rsidR="00D340CC" w:rsidRPr="00BC1B70" w:rsidRDefault="00D340CC" w:rsidP="00D340CC">
      <w:pPr>
        <w:spacing w:after="60" w:line="360" w:lineRule="auto"/>
        <w:ind w:firstLine="420"/>
        <w:rPr>
          <w:rFonts w:ascii="Times New Roman" w:eastAsia="SimSun" w:hAnsi="Times New Roman" w:cs="Times New Roman"/>
          <w:b/>
          <w:sz w:val="28"/>
          <w:szCs w:val="28"/>
          <w:lang w:val="en" w:eastAsia="zh-CN"/>
        </w:rPr>
      </w:pPr>
    </w:p>
    <w:p w:rsidR="00D340CC" w:rsidRPr="00BC1B70" w:rsidRDefault="00D340CC" w:rsidP="00D340CC">
      <w:pPr>
        <w:spacing w:after="60" w:line="360" w:lineRule="auto"/>
        <w:ind w:firstLine="420"/>
        <w:rPr>
          <w:rFonts w:ascii="Times New Roman" w:eastAsia="SimSun" w:hAnsi="Times New Roman" w:cs="Times New Roman"/>
          <w:b/>
          <w:sz w:val="28"/>
          <w:szCs w:val="28"/>
          <w:lang w:val="en-US" w:eastAsia="zh-CN"/>
        </w:rPr>
      </w:pPr>
      <w:r w:rsidRPr="00BC1B70">
        <w:rPr>
          <w:rFonts w:ascii="Times New Roman" w:eastAsia="SimSun" w:hAnsi="Times New Roman" w:cs="Times New Roman"/>
          <w:b/>
          <w:sz w:val="28"/>
          <w:szCs w:val="28"/>
          <w:lang w:val="en" w:eastAsia="zh-CN"/>
        </w:rPr>
        <w:t xml:space="preserve">Keywords: </w:t>
      </w:r>
      <w:r w:rsidRPr="00BC1B70">
        <w:rPr>
          <w:rFonts w:ascii="Times New Roman" w:eastAsia="SimSun" w:hAnsi="Times New Roman" w:cs="Times New Roman"/>
          <w:sz w:val="28"/>
          <w:szCs w:val="28"/>
          <w:lang w:val="en" w:eastAsia="zh-CN"/>
        </w:rPr>
        <w:t>electoral rights of citizens, legislation on administrative offenses, elections, election commissions</w:t>
      </w:r>
    </w:p>
    <w:p w:rsidR="002D0EE0" w:rsidRPr="00BC1B70" w:rsidRDefault="002D0EE0" w:rsidP="00424E26">
      <w:pPr>
        <w:spacing w:before="60" w:afterLines="300" w:after="720" w:line="360" w:lineRule="auto"/>
        <w:ind w:firstLine="709"/>
        <w:rPr>
          <w:rFonts w:ascii="Times New Roman" w:eastAsia="SimSun" w:hAnsi="Times New Roman" w:cs="Times New Roman"/>
          <w:sz w:val="28"/>
          <w:szCs w:val="28"/>
          <w:lang w:eastAsia="zh-CN"/>
        </w:rPr>
      </w:pPr>
      <w:r w:rsidRPr="00BC1B70">
        <w:rPr>
          <w:rFonts w:ascii="Times New Roman" w:eastAsia="SimSun" w:hAnsi="Times New Roman" w:cs="Times New Roman"/>
          <w:sz w:val="28"/>
          <w:szCs w:val="28"/>
          <w:lang w:eastAsia="zh-CN"/>
        </w:rPr>
        <w:t>Предмет исследования: правовые нормы, устанавливающие административную ответственность за правонарушение избирательных прав</w:t>
      </w:r>
    </w:p>
    <w:p w:rsidR="002D0EE0" w:rsidRPr="00BC1B70" w:rsidRDefault="002D0EE0" w:rsidP="00424E26">
      <w:pPr>
        <w:spacing w:before="60" w:afterLines="300" w:after="720" w:line="360" w:lineRule="auto"/>
        <w:ind w:firstLine="709"/>
        <w:rPr>
          <w:rFonts w:ascii="Times New Roman" w:eastAsia="SimSun" w:hAnsi="Times New Roman" w:cs="Times New Roman"/>
          <w:sz w:val="28"/>
          <w:szCs w:val="28"/>
          <w:lang w:eastAsia="zh-CN"/>
        </w:rPr>
      </w:pPr>
      <w:r w:rsidRPr="00BC1B70">
        <w:rPr>
          <w:rFonts w:ascii="Times New Roman" w:eastAsia="SimSun" w:hAnsi="Times New Roman" w:cs="Times New Roman"/>
          <w:sz w:val="28"/>
          <w:szCs w:val="28"/>
          <w:lang w:eastAsia="zh-CN"/>
        </w:rPr>
        <w:t>Объект исследования: общественные отношения по применению административной ответственности за правонарушение в сфере реализации избирательных прав граждан</w:t>
      </w:r>
    </w:p>
    <w:p w:rsidR="00C864DA" w:rsidRPr="00BC1B70" w:rsidRDefault="00C864DA" w:rsidP="00424E26">
      <w:pPr>
        <w:spacing w:before="60" w:afterLines="300" w:after="720" w:line="360" w:lineRule="auto"/>
        <w:ind w:firstLine="709"/>
        <w:rPr>
          <w:rFonts w:ascii="Times New Roman" w:eastAsia="SimSun" w:hAnsi="Times New Roman" w:cs="Times New Roman"/>
          <w:sz w:val="28"/>
          <w:szCs w:val="28"/>
          <w:lang w:eastAsia="zh-CN"/>
        </w:rPr>
      </w:pPr>
    </w:p>
    <w:p w:rsidR="002D0EE0" w:rsidRPr="00BC1B70" w:rsidRDefault="002D0EE0" w:rsidP="00424E26">
      <w:pPr>
        <w:spacing w:before="60" w:afterLines="300" w:after="720" w:line="360" w:lineRule="auto"/>
        <w:ind w:firstLine="709"/>
        <w:rPr>
          <w:rFonts w:ascii="Times New Roman" w:eastAsia="SimSun" w:hAnsi="Times New Roman" w:cs="Times New Roman"/>
          <w:sz w:val="28"/>
          <w:szCs w:val="28"/>
          <w:lang w:eastAsia="zh-CN"/>
        </w:rPr>
      </w:pPr>
    </w:p>
    <w:p w:rsidR="00983449" w:rsidRPr="00BC1B70" w:rsidRDefault="00E07A55" w:rsidP="00424E26">
      <w:pPr>
        <w:spacing w:before="60" w:afterLines="300" w:after="720" w:line="360" w:lineRule="auto"/>
        <w:ind w:firstLine="709"/>
        <w:jc w:val="both"/>
        <w:rPr>
          <w:rFonts w:ascii="Times New Roman" w:hAnsi="Times New Roman" w:cs="Times New Roman"/>
          <w:sz w:val="28"/>
          <w:szCs w:val="28"/>
        </w:rPr>
      </w:pPr>
      <w:r w:rsidRPr="00BC1B70">
        <w:rPr>
          <w:rFonts w:ascii="Times New Roman" w:hAnsi="Times New Roman" w:cs="Times New Roman"/>
          <w:sz w:val="28"/>
          <w:szCs w:val="28"/>
        </w:rPr>
        <w:t>Организационное</w:t>
      </w:r>
      <w:r w:rsidR="00C864DA" w:rsidRPr="00BC1B70">
        <w:rPr>
          <w:rFonts w:ascii="Times New Roman" w:hAnsi="Times New Roman" w:cs="Times New Roman"/>
          <w:sz w:val="28"/>
          <w:szCs w:val="28"/>
        </w:rPr>
        <w:t xml:space="preserve"> и процедурное </w:t>
      </w:r>
      <w:r w:rsidR="00016B13" w:rsidRPr="00BC1B70">
        <w:rPr>
          <w:rFonts w:ascii="Times New Roman" w:hAnsi="Times New Roman" w:cs="Times New Roman"/>
          <w:sz w:val="28"/>
          <w:szCs w:val="28"/>
        </w:rPr>
        <w:t>обеспечивание</w:t>
      </w:r>
      <w:r w:rsidR="006E5F12" w:rsidRPr="00BC1B70">
        <w:rPr>
          <w:rFonts w:ascii="Times New Roman" w:hAnsi="Times New Roman" w:cs="Times New Roman"/>
          <w:sz w:val="28"/>
          <w:szCs w:val="28"/>
        </w:rPr>
        <w:t xml:space="preserve"> </w:t>
      </w:r>
      <w:r w:rsidRPr="00BC1B70">
        <w:rPr>
          <w:rFonts w:ascii="Times New Roman" w:hAnsi="Times New Roman" w:cs="Times New Roman"/>
          <w:sz w:val="28"/>
          <w:szCs w:val="28"/>
        </w:rPr>
        <w:t>избирательных</w:t>
      </w:r>
      <w:r w:rsidR="006E5F12" w:rsidRPr="00BC1B70">
        <w:rPr>
          <w:rFonts w:ascii="Times New Roman" w:hAnsi="Times New Roman" w:cs="Times New Roman"/>
          <w:sz w:val="28"/>
          <w:szCs w:val="28"/>
        </w:rPr>
        <w:t xml:space="preserve"> </w:t>
      </w:r>
      <w:r w:rsidRPr="00BC1B70">
        <w:rPr>
          <w:rFonts w:ascii="Times New Roman" w:hAnsi="Times New Roman" w:cs="Times New Roman"/>
          <w:sz w:val="28"/>
          <w:szCs w:val="28"/>
        </w:rPr>
        <w:t>прав</w:t>
      </w:r>
      <w:r w:rsidR="006E5F12" w:rsidRPr="00BC1B70">
        <w:rPr>
          <w:rFonts w:ascii="Times New Roman" w:hAnsi="Times New Roman" w:cs="Times New Roman"/>
          <w:sz w:val="28"/>
          <w:szCs w:val="28"/>
        </w:rPr>
        <w:t xml:space="preserve"> </w:t>
      </w:r>
      <w:r w:rsidRPr="00BC1B70">
        <w:rPr>
          <w:rFonts w:ascii="Times New Roman" w:hAnsi="Times New Roman" w:cs="Times New Roman"/>
          <w:sz w:val="28"/>
          <w:szCs w:val="28"/>
        </w:rPr>
        <w:t>граждан</w:t>
      </w:r>
      <w:r w:rsidR="00C864DA" w:rsidRPr="00BC1B70">
        <w:rPr>
          <w:rFonts w:ascii="Times New Roman" w:hAnsi="Times New Roman" w:cs="Times New Roman"/>
          <w:sz w:val="28"/>
          <w:szCs w:val="28"/>
        </w:rPr>
        <w:t>,</w:t>
      </w:r>
      <w:r w:rsidR="000B4DB2">
        <w:rPr>
          <w:rFonts w:ascii="Times New Roman" w:hAnsi="Times New Roman" w:cs="Times New Roman"/>
          <w:sz w:val="28"/>
          <w:szCs w:val="28"/>
        </w:rPr>
        <w:t xml:space="preserve"> </w:t>
      </w:r>
      <w:r w:rsidR="00CD7029" w:rsidRPr="00BC1B70">
        <w:rPr>
          <w:rFonts w:ascii="Times New Roman" w:hAnsi="Times New Roman" w:cs="Times New Roman"/>
          <w:sz w:val="28"/>
          <w:szCs w:val="28"/>
        </w:rPr>
        <w:t>т</w:t>
      </w:r>
      <w:r w:rsidR="00016B13" w:rsidRPr="00BC1B70">
        <w:rPr>
          <w:rFonts w:ascii="Times New Roman" w:hAnsi="Times New Roman" w:cs="Times New Roman"/>
          <w:sz w:val="28"/>
          <w:szCs w:val="28"/>
        </w:rPr>
        <w:t xml:space="preserve">очно </w:t>
      </w:r>
      <w:r w:rsidRPr="00BC1B70">
        <w:rPr>
          <w:rFonts w:ascii="Times New Roman" w:hAnsi="Times New Roman" w:cs="Times New Roman"/>
          <w:sz w:val="28"/>
          <w:szCs w:val="28"/>
        </w:rPr>
        <w:t>также</w:t>
      </w:r>
      <w:r w:rsidR="00A36EB8" w:rsidRPr="00BC1B70">
        <w:rPr>
          <w:rFonts w:ascii="Times New Roman" w:hAnsi="Times New Roman" w:cs="Times New Roman"/>
          <w:sz w:val="28"/>
          <w:szCs w:val="28"/>
        </w:rPr>
        <w:t>,</w:t>
      </w:r>
      <w:r w:rsidR="00C864DA" w:rsidRPr="00BC1B70">
        <w:rPr>
          <w:rFonts w:ascii="Times New Roman" w:hAnsi="Times New Roman" w:cs="Times New Roman"/>
          <w:sz w:val="28"/>
          <w:szCs w:val="28"/>
        </w:rPr>
        <w:t xml:space="preserve"> как</w:t>
      </w:r>
      <w:r w:rsidR="006E5F12" w:rsidRPr="00BC1B70">
        <w:rPr>
          <w:rFonts w:ascii="Times New Roman" w:hAnsi="Times New Roman" w:cs="Times New Roman"/>
          <w:sz w:val="28"/>
          <w:szCs w:val="28"/>
        </w:rPr>
        <w:t xml:space="preserve"> и гарантии их процессуальной </w:t>
      </w:r>
      <w:r w:rsidRPr="00BC1B70">
        <w:rPr>
          <w:rFonts w:ascii="Times New Roman" w:hAnsi="Times New Roman" w:cs="Times New Roman"/>
          <w:sz w:val="28"/>
          <w:szCs w:val="28"/>
        </w:rPr>
        <w:t>защиты</w:t>
      </w:r>
      <w:r w:rsidR="006E5F12" w:rsidRPr="00BC1B70">
        <w:rPr>
          <w:rFonts w:ascii="Times New Roman" w:hAnsi="Times New Roman" w:cs="Times New Roman"/>
          <w:sz w:val="28"/>
          <w:szCs w:val="28"/>
        </w:rPr>
        <w:t xml:space="preserve"> - </w:t>
      </w:r>
      <w:r w:rsidRPr="00BC1B70">
        <w:rPr>
          <w:rFonts w:ascii="Times New Roman" w:hAnsi="Times New Roman" w:cs="Times New Roman"/>
          <w:sz w:val="28"/>
          <w:szCs w:val="28"/>
        </w:rPr>
        <w:t>одна</w:t>
      </w:r>
      <w:r w:rsidR="00C864DA" w:rsidRPr="00BC1B70">
        <w:rPr>
          <w:rFonts w:ascii="Times New Roman" w:hAnsi="Times New Roman" w:cs="Times New Roman"/>
          <w:sz w:val="28"/>
          <w:szCs w:val="28"/>
        </w:rPr>
        <w:t xml:space="preserve"> из </w:t>
      </w:r>
      <w:r w:rsidR="00016B13" w:rsidRPr="00BC1B70">
        <w:rPr>
          <w:rFonts w:ascii="Times New Roman" w:hAnsi="Times New Roman" w:cs="Times New Roman"/>
          <w:sz w:val="28"/>
          <w:szCs w:val="28"/>
        </w:rPr>
        <w:t>основных</w:t>
      </w:r>
      <w:r w:rsidR="00A36EB8" w:rsidRPr="00BC1B70">
        <w:rPr>
          <w:rFonts w:ascii="Times New Roman" w:hAnsi="Times New Roman" w:cs="Times New Roman"/>
          <w:sz w:val="28"/>
          <w:szCs w:val="28"/>
        </w:rPr>
        <w:t> целей улучшения</w:t>
      </w:r>
      <w:r w:rsidR="006E5F12" w:rsidRPr="00BC1B70">
        <w:rPr>
          <w:rFonts w:ascii="Times New Roman" w:hAnsi="Times New Roman" w:cs="Times New Roman"/>
          <w:sz w:val="28"/>
          <w:szCs w:val="28"/>
        </w:rPr>
        <w:t> </w:t>
      </w:r>
      <w:r w:rsidRPr="00BC1B70">
        <w:rPr>
          <w:rFonts w:ascii="Times New Roman" w:hAnsi="Times New Roman" w:cs="Times New Roman"/>
          <w:sz w:val="28"/>
          <w:szCs w:val="28"/>
        </w:rPr>
        <w:t>избирательной</w:t>
      </w:r>
      <w:r w:rsidR="00C02888" w:rsidRPr="00BC1B70">
        <w:rPr>
          <w:rFonts w:ascii="Times New Roman" w:hAnsi="Times New Roman" w:cs="Times New Roman"/>
          <w:sz w:val="28"/>
          <w:szCs w:val="28"/>
        </w:rPr>
        <w:t xml:space="preserve"> системы</w:t>
      </w:r>
      <w:r w:rsidR="006E5F12" w:rsidRPr="00BC1B70">
        <w:rPr>
          <w:rFonts w:ascii="Times New Roman" w:hAnsi="Times New Roman" w:cs="Times New Roman"/>
          <w:sz w:val="28"/>
          <w:szCs w:val="28"/>
        </w:rPr>
        <w:t xml:space="preserve">. Избирательное </w:t>
      </w:r>
      <w:r w:rsidRPr="00BC1B70">
        <w:rPr>
          <w:rFonts w:ascii="Times New Roman" w:hAnsi="Times New Roman" w:cs="Times New Roman"/>
          <w:sz w:val="28"/>
          <w:szCs w:val="28"/>
        </w:rPr>
        <w:t>право</w:t>
      </w:r>
      <w:r w:rsidR="00C864DA" w:rsidRPr="00BC1B70">
        <w:rPr>
          <w:rFonts w:ascii="Times New Roman" w:hAnsi="Times New Roman" w:cs="Times New Roman"/>
          <w:sz w:val="28"/>
          <w:szCs w:val="28"/>
        </w:rPr>
        <w:t xml:space="preserve"> и система</w:t>
      </w:r>
      <w:r w:rsidR="00A36EB8" w:rsidRPr="00BC1B70">
        <w:rPr>
          <w:rFonts w:ascii="Times New Roman" w:hAnsi="Times New Roman" w:cs="Times New Roman"/>
          <w:sz w:val="28"/>
          <w:szCs w:val="28"/>
        </w:rPr>
        <w:t xml:space="preserve"> </w:t>
      </w:r>
      <w:r w:rsidR="00C864DA" w:rsidRPr="00BC1B70">
        <w:rPr>
          <w:rFonts w:ascii="Times New Roman" w:hAnsi="Times New Roman" w:cs="Times New Roman"/>
          <w:sz w:val="28"/>
          <w:szCs w:val="28"/>
        </w:rPr>
        <w:t>организации выборов (избирательна</w:t>
      </w:r>
      <w:r w:rsidR="006E5F12" w:rsidRPr="00BC1B70">
        <w:rPr>
          <w:rFonts w:ascii="Times New Roman" w:hAnsi="Times New Roman" w:cs="Times New Roman"/>
          <w:sz w:val="28"/>
          <w:szCs w:val="28"/>
        </w:rPr>
        <w:t xml:space="preserve">я система) считаются </w:t>
      </w:r>
      <w:r w:rsidR="000B4DB2" w:rsidRPr="00BC1B70">
        <w:rPr>
          <w:rFonts w:ascii="Times New Roman" w:hAnsi="Times New Roman" w:cs="Times New Roman"/>
          <w:sz w:val="28"/>
          <w:szCs w:val="28"/>
        </w:rPr>
        <w:t xml:space="preserve">важными </w:t>
      </w:r>
      <w:r w:rsidR="000B4DB2">
        <w:rPr>
          <w:rFonts w:ascii="Times New Roman" w:hAnsi="Times New Roman" w:cs="Times New Roman"/>
          <w:sz w:val="28"/>
          <w:szCs w:val="28"/>
        </w:rPr>
        <w:t>элементами</w:t>
      </w:r>
      <w:r w:rsidR="00A36EB8" w:rsidRPr="00BC1B70">
        <w:rPr>
          <w:rFonts w:ascii="Times New Roman" w:hAnsi="Times New Roman" w:cs="Times New Roman"/>
          <w:sz w:val="28"/>
          <w:szCs w:val="28"/>
        </w:rPr>
        <w:t xml:space="preserve"> воплощения</w:t>
      </w:r>
      <w:r w:rsidR="006E5F12" w:rsidRPr="00BC1B70">
        <w:rPr>
          <w:rFonts w:ascii="Times New Roman" w:hAnsi="Times New Roman" w:cs="Times New Roman"/>
          <w:sz w:val="28"/>
          <w:szCs w:val="28"/>
        </w:rPr>
        <w:t xml:space="preserve"> </w:t>
      </w:r>
      <w:r w:rsidRPr="00BC1B70">
        <w:rPr>
          <w:rFonts w:ascii="Times New Roman" w:hAnsi="Times New Roman" w:cs="Times New Roman"/>
          <w:sz w:val="28"/>
          <w:szCs w:val="28"/>
        </w:rPr>
        <w:t>народовластия</w:t>
      </w:r>
      <w:r w:rsidR="00C864DA" w:rsidRPr="00BC1B70">
        <w:rPr>
          <w:rFonts w:ascii="Times New Roman" w:hAnsi="Times New Roman" w:cs="Times New Roman"/>
          <w:sz w:val="28"/>
          <w:szCs w:val="28"/>
        </w:rPr>
        <w:t xml:space="preserve"> - ис</w:t>
      </w:r>
      <w:r w:rsidR="006E5F12" w:rsidRPr="00BC1B70">
        <w:rPr>
          <w:rFonts w:ascii="Times New Roman" w:hAnsi="Times New Roman" w:cs="Times New Roman"/>
          <w:sz w:val="28"/>
          <w:szCs w:val="28"/>
        </w:rPr>
        <w:t xml:space="preserve">ходного </w:t>
      </w:r>
      <w:r w:rsidRPr="00BC1B70">
        <w:rPr>
          <w:rFonts w:ascii="Times New Roman" w:hAnsi="Times New Roman" w:cs="Times New Roman"/>
          <w:sz w:val="28"/>
          <w:szCs w:val="28"/>
        </w:rPr>
        <w:t>начала</w:t>
      </w:r>
      <w:r w:rsidR="00C864DA" w:rsidRPr="00BC1B70">
        <w:rPr>
          <w:rFonts w:ascii="Times New Roman" w:hAnsi="Times New Roman" w:cs="Times New Roman"/>
          <w:sz w:val="28"/>
          <w:szCs w:val="28"/>
        </w:rPr>
        <w:t xml:space="preserve"> функционирования российской государственности. </w:t>
      </w:r>
      <w:r w:rsidR="00983449" w:rsidRPr="00BC1B70">
        <w:rPr>
          <w:rFonts w:ascii="Times New Roman" w:hAnsi="Times New Roman" w:cs="Times New Roman"/>
          <w:sz w:val="28"/>
          <w:szCs w:val="28"/>
        </w:rPr>
        <w:t xml:space="preserve">Избирательные правоотношения, юридически обеспечивающие практическое участие граждан в деятельности народной власти, то есть ее преобразование в государственную и муниципальную власть в ходе демократических выборов, практически опосредуют воспроизводство власти в Российской Федерации, являясь, таким образом, важным элементом правовой основы формирования и функционирования всех институтов системы представительной демократии. </w:t>
      </w:r>
    </w:p>
    <w:p w:rsidR="00C864DA" w:rsidRPr="00BC1B70" w:rsidRDefault="000A60B4" w:rsidP="00424E26">
      <w:pPr>
        <w:spacing w:before="60" w:afterLines="300" w:after="720" w:line="360" w:lineRule="auto"/>
        <w:ind w:firstLine="709"/>
        <w:jc w:val="both"/>
        <w:rPr>
          <w:rFonts w:ascii="Times New Roman" w:hAnsi="Times New Roman" w:cs="Times New Roman"/>
          <w:sz w:val="28"/>
          <w:szCs w:val="28"/>
        </w:rPr>
      </w:pPr>
      <w:r w:rsidRPr="00BC1B70">
        <w:rPr>
          <w:rFonts w:ascii="Times New Roman" w:hAnsi="Times New Roman" w:cs="Times New Roman"/>
          <w:sz w:val="28"/>
          <w:szCs w:val="28"/>
        </w:rPr>
        <w:lastRenderedPageBreak/>
        <w:t>Впервые административная ответственность за нарушения законодательства Российской Федерации О выборах и референдумах была введена в 1990 году, когда в РСФСР был принят административный кодекс, были введены пять категорий административных правонарушений в данной сфере общественных отношений. К 1995 году их число возросло до тринадцати, а в 2000 году сами материально-правовые нормы, которые уже были закреплены в двадцати четырех статьях, и процедурные правила их применения были радикально изменены. В то же время б</w:t>
      </w:r>
      <w:r w:rsidR="00C41EEB" w:rsidRPr="00BC1B70">
        <w:rPr>
          <w:rFonts w:ascii="Times New Roman" w:hAnsi="Times New Roman" w:cs="Times New Roman"/>
          <w:sz w:val="28"/>
          <w:szCs w:val="28"/>
        </w:rPr>
        <w:t>ыли устранены некоторые юридические коллизии, недостатки, пробелы</w:t>
      </w:r>
      <w:r w:rsidRPr="00BC1B70">
        <w:rPr>
          <w:rFonts w:ascii="Times New Roman" w:hAnsi="Times New Roman" w:cs="Times New Roman"/>
          <w:sz w:val="28"/>
          <w:szCs w:val="28"/>
        </w:rPr>
        <w:t xml:space="preserve"> в ранее действовавшем законодательстве об административной ответственности. В частности, четко разграничены нормы об административной и уголовной ответственности (статья 141 УК РФ) и определены основания их применения. В связи с принятием Федерального закона "Об основных гарантиях избирательных прав и права на участие в референдуме граждан Российской Федерации" нормы административного кодекса Российской Федерации вновь претерпели существенные изменения. Федеральным законом от 04.07.2003 № 94-ФЗ была исключена ст. 5. 2 КоАП РФ - воспрепятствование работе избирательной комиссии, что явилось негативным аспектом указанных изменений; изменена ст. 5.4 - 5.6, 5.8, 5.10 - 5.12, 5.16 - 5.18, 5.20, 5.21, 5.23; а Глава 5 КоАП была дополнена новыми нормами, защищающими избирательное право - 5.45 - 5.52, 5.56 КоАП </w:t>
      </w:r>
      <w:r w:rsidR="002A5840" w:rsidRPr="00BC1B70">
        <w:rPr>
          <w:rFonts w:ascii="Times New Roman" w:hAnsi="Times New Roman" w:cs="Times New Roman"/>
          <w:sz w:val="28"/>
          <w:szCs w:val="28"/>
        </w:rPr>
        <w:t>[3]</w:t>
      </w:r>
    </w:p>
    <w:p w:rsidR="000A60B4" w:rsidRPr="00BC1B70" w:rsidRDefault="000A60B4" w:rsidP="00424E26">
      <w:pPr>
        <w:spacing w:before="60" w:afterLines="300" w:after="720" w:line="360" w:lineRule="auto"/>
        <w:ind w:firstLine="709"/>
        <w:jc w:val="both"/>
        <w:rPr>
          <w:rFonts w:ascii="Times New Roman" w:hAnsi="Times New Roman" w:cs="Times New Roman"/>
          <w:sz w:val="28"/>
          <w:szCs w:val="28"/>
        </w:rPr>
      </w:pPr>
      <w:r w:rsidRPr="00BC1B70">
        <w:rPr>
          <w:rFonts w:ascii="Times New Roman" w:hAnsi="Times New Roman" w:cs="Times New Roman"/>
          <w:sz w:val="28"/>
          <w:szCs w:val="28"/>
        </w:rPr>
        <w:t xml:space="preserve">Федеральный законодатель </w:t>
      </w:r>
      <w:r w:rsidR="00E07A55" w:rsidRPr="00BC1B70">
        <w:rPr>
          <w:rFonts w:ascii="Times New Roman" w:hAnsi="Times New Roman" w:cs="Times New Roman"/>
          <w:sz w:val="28"/>
          <w:szCs w:val="28"/>
        </w:rPr>
        <w:t>избрал путь</w:t>
      </w:r>
      <w:r w:rsidRPr="00BC1B70">
        <w:rPr>
          <w:rFonts w:ascii="Times New Roman" w:hAnsi="Times New Roman" w:cs="Times New Roman"/>
          <w:sz w:val="28"/>
          <w:szCs w:val="28"/>
        </w:rPr>
        <w:t xml:space="preserve"> ограниченной, целенаправленной систематизации избирательного законодательства, который был применен при разработке и принятии Федерального закона" Об основных гарантиях избирательных прав граждан", определяющего общие для всех выборов в Российской Федерации принципы избирательного права и устанавливающего гарантии осуществления избирательных прав гражданами. В дальнейшем этот закон был изменен и дополнен, и теперь он называется: "Об основных гарантиях избирательных прав и права на участие в референдуме граждан Российской Федерации".</w:t>
      </w:r>
    </w:p>
    <w:p w:rsidR="006E7B58" w:rsidRPr="00BC1B70" w:rsidRDefault="000A60B4" w:rsidP="00424E26">
      <w:pPr>
        <w:spacing w:before="60" w:afterLines="300" w:after="720" w:line="360" w:lineRule="auto"/>
        <w:ind w:firstLine="709"/>
        <w:jc w:val="both"/>
        <w:rPr>
          <w:rFonts w:ascii="Times New Roman" w:hAnsi="Times New Roman" w:cs="Times New Roman"/>
          <w:sz w:val="28"/>
          <w:szCs w:val="28"/>
        </w:rPr>
      </w:pPr>
      <w:r w:rsidRPr="00BC1B70">
        <w:rPr>
          <w:rFonts w:ascii="Times New Roman" w:hAnsi="Times New Roman" w:cs="Times New Roman"/>
          <w:sz w:val="28"/>
          <w:szCs w:val="28"/>
        </w:rPr>
        <w:lastRenderedPageBreak/>
        <w:t>Федеральный закон от 12 июня 2002 г. N 67-ФЗ" Об основных гарантиях избирательных прав и права на участие в референдуме граждан Российской Федерации " разработан с учетом опыта избирательных кампаний и практики проведения референдумов в Российской Федерации (в период 1999-2002 гг.), новейшего законодательства о политических партиях, судебной практики разрешения избирательных споров, правовых позиций Конституционного Суда Российской Федерации и соответствует общепризнанным принципам и нормам международного права., международные обязательства Российской Федерации по проведению свободных демократических выборов, обеспечению и защите избирательных прав и свобод граждан и иных участников избирательного процесса.[1] действующий Административный кодекс Российской Федерац</w:t>
      </w:r>
      <w:r w:rsidR="00C41EEB" w:rsidRPr="00BC1B70">
        <w:rPr>
          <w:rFonts w:ascii="Times New Roman" w:hAnsi="Times New Roman" w:cs="Times New Roman"/>
          <w:sz w:val="28"/>
          <w:szCs w:val="28"/>
        </w:rPr>
        <w:t>ии в статье 1.1. содержит чёткое</w:t>
      </w:r>
      <w:r w:rsidRPr="00BC1B70">
        <w:rPr>
          <w:rFonts w:ascii="Times New Roman" w:hAnsi="Times New Roman" w:cs="Times New Roman"/>
          <w:sz w:val="28"/>
          <w:szCs w:val="28"/>
        </w:rPr>
        <w:t xml:space="preserve"> указание на то, какие из законов относятся к числу законов об административных правонарушениях, образующих соответствующую отрасль законодательства. Законодательство об административных правонарушениях состоит из настоящего Кодекса и принятых в соответствии с ним законов субъектов Российской Федерации об административных правонарушениях. Именно поэтому необходимо разграничить практические основания </w:t>
      </w:r>
      <w:proofErr w:type="spellStart"/>
      <w:r w:rsidRPr="00BC1B70">
        <w:rPr>
          <w:rFonts w:ascii="Times New Roman" w:hAnsi="Times New Roman" w:cs="Times New Roman"/>
          <w:sz w:val="28"/>
          <w:szCs w:val="28"/>
        </w:rPr>
        <w:t>административнойответственности</w:t>
      </w:r>
      <w:proofErr w:type="spellEnd"/>
      <w:r w:rsidRPr="00BC1B70">
        <w:rPr>
          <w:rFonts w:ascii="Times New Roman" w:hAnsi="Times New Roman" w:cs="Times New Roman"/>
          <w:sz w:val="28"/>
          <w:szCs w:val="28"/>
        </w:rPr>
        <w:t xml:space="preserve">, которые могут быть закреплены в федеральном законодательстве и законодательстве субъектов Российской Федерации, поскольку принципы общепризнанных мер избирательного законодательства формируются не только федеральными законами, но и законами субъектов Российской Федерации. Все это, с одной стороны, может способствовать восполнению пробелов в федеральном законодательстве об административных правонарушениях; с другой стороны, формированию ответственности за неисполнение законов, признанных мерами в формально-правовой сфере, в данном объеме защищающих конституционные права граждан, законами также общепринятыми мерами, реализация этих норм, законов </w:t>
      </w:r>
      <w:proofErr w:type="gramStart"/>
      <w:r w:rsidRPr="00BC1B70">
        <w:rPr>
          <w:rFonts w:ascii="Times New Roman" w:hAnsi="Times New Roman" w:cs="Times New Roman"/>
          <w:sz w:val="28"/>
          <w:szCs w:val="28"/>
        </w:rPr>
        <w:t>О</w:t>
      </w:r>
      <w:proofErr w:type="gramEnd"/>
      <w:r w:rsidRPr="00BC1B70">
        <w:rPr>
          <w:rFonts w:ascii="Times New Roman" w:hAnsi="Times New Roman" w:cs="Times New Roman"/>
          <w:sz w:val="28"/>
          <w:szCs w:val="28"/>
        </w:rPr>
        <w:t xml:space="preserve"> выборах, референдуме имеет силу только федерального законодателя. В настоящее время нормы, устанавливающие административную ответственность за нарушение избирательных прав граждан, закреплены в КоАП РФ, а нормы, </w:t>
      </w:r>
      <w:r w:rsidRPr="00BC1B70">
        <w:rPr>
          <w:rFonts w:ascii="Times New Roman" w:hAnsi="Times New Roman" w:cs="Times New Roman"/>
          <w:sz w:val="28"/>
          <w:szCs w:val="28"/>
        </w:rPr>
        <w:lastRenderedPageBreak/>
        <w:t xml:space="preserve">устанавливающие многие конструктивные признаки данной группы правонарушений, - в избирательном законодательстве. Анализ действующего законодательства позволяет сделать вывод, что под нарушением избирательных прав граждан понимается несоблюдение требований Федерального закона "Об основных гарантиях избирательных прав и права на участие в референдуме граждан Российской Федерации", федеральных законов </w:t>
      </w:r>
      <w:r w:rsidR="00C41EEB" w:rsidRPr="00BC1B70">
        <w:rPr>
          <w:rFonts w:ascii="Times New Roman" w:hAnsi="Times New Roman" w:cs="Times New Roman"/>
          <w:sz w:val="28"/>
          <w:szCs w:val="28"/>
        </w:rPr>
        <w:t>о</w:t>
      </w:r>
      <w:r w:rsidRPr="00BC1B70">
        <w:rPr>
          <w:rFonts w:ascii="Times New Roman" w:hAnsi="Times New Roman" w:cs="Times New Roman"/>
          <w:sz w:val="28"/>
          <w:szCs w:val="28"/>
        </w:rPr>
        <w:t xml:space="preserve"> выборах федеральных органов государственной власти, законов субъектов Российской Федерации О выборах и референдумах. В настоящее время в регионах принято более ста законов (кодексов) о выборах, отражающих совершение физическими и юридическими лицами противоправных, виновных и административно наказуемых действий или их бездействие. </w:t>
      </w:r>
      <w:r w:rsidR="002A5840" w:rsidRPr="00BC1B70">
        <w:rPr>
          <w:rFonts w:ascii="Times New Roman" w:hAnsi="Times New Roman" w:cs="Times New Roman"/>
          <w:sz w:val="28"/>
          <w:szCs w:val="28"/>
        </w:rPr>
        <w:t>[3]</w:t>
      </w:r>
    </w:p>
    <w:p w:rsidR="00A74EF8" w:rsidRPr="00BC1B70" w:rsidRDefault="00A74EF8" w:rsidP="00424E26">
      <w:pPr>
        <w:spacing w:before="60" w:afterLines="300" w:after="720" w:line="360" w:lineRule="auto"/>
        <w:ind w:firstLine="709"/>
        <w:jc w:val="both"/>
        <w:rPr>
          <w:rFonts w:ascii="Times New Roman" w:hAnsi="Times New Roman" w:cs="Times New Roman"/>
          <w:sz w:val="28"/>
          <w:szCs w:val="28"/>
        </w:rPr>
      </w:pPr>
      <w:r w:rsidRPr="00BC1B70">
        <w:rPr>
          <w:rFonts w:ascii="Times New Roman" w:hAnsi="Times New Roman" w:cs="Times New Roman"/>
          <w:sz w:val="28"/>
          <w:szCs w:val="28"/>
        </w:rPr>
        <w:t>Административная ответственность за правонарушения, посягающие на избирательные права граждан, предусмотрена более чем тремя десятками статей Кодекса Российской Федерации об административных правонарушениях. Со времени принятия административного кодекса РСФСР 1990 года объем административных правонарушений значительно расширился. Для анализа понятия "административная ответственность" выделены основные принципы, на которых базируется данный институт. Выделяются следующие принципы административной ответственности: законность, обоснованность, справедливость, целесообразность и неотвратимость нападения.</w:t>
      </w:r>
    </w:p>
    <w:p w:rsidR="00A74EF8" w:rsidRPr="00BC1B70" w:rsidRDefault="00A74EF8" w:rsidP="00424E26">
      <w:pPr>
        <w:spacing w:before="60" w:afterLines="300" w:after="720" w:line="360" w:lineRule="auto"/>
        <w:ind w:firstLine="709"/>
        <w:jc w:val="both"/>
        <w:rPr>
          <w:rFonts w:ascii="Times New Roman" w:hAnsi="Times New Roman" w:cs="Times New Roman"/>
          <w:sz w:val="28"/>
          <w:szCs w:val="28"/>
        </w:rPr>
      </w:pPr>
      <w:r w:rsidRPr="00BC1B70">
        <w:rPr>
          <w:rFonts w:ascii="Times New Roman" w:hAnsi="Times New Roman" w:cs="Times New Roman"/>
          <w:sz w:val="28"/>
          <w:szCs w:val="28"/>
        </w:rPr>
        <w:t>Основанием ответственности являются те условия (нормативные, фактические, процессуальные), наличие которых делает ее возможной (необходимой), а их отсутствие исключает ответственность. Административная ответственность возникает только в силу правовых норм, основанных на решении правоохранительного органа.</w:t>
      </w:r>
    </w:p>
    <w:p w:rsidR="00255E0E" w:rsidRPr="00BC1B70" w:rsidRDefault="00A74EF8" w:rsidP="00424E26">
      <w:pPr>
        <w:spacing w:before="60" w:afterLines="300" w:after="720" w:line="360" w:lineRule="auto"/>
        <w:ind w:firstLine="709"/>
        <w:jc w:val="both"/>
        <w:rPr>
          <w:rFonts w:ascii="Times New Roman" w:hAnsi="Times New Roman" w:cs="Times New Roman"/>
          <w:sz w:val="28"/>
          <w:szCs w:val="28"/>
        </w:rPr>
      </w:pPr>
      <w:r w:rsidRPr="00BC1B70">
        <w:rPr>
          <w:rFonts w:ascii="Times New Roman" w:hAnsi="Times New Roman" w:cs="Times New Roman"/>
          <w:sz w:val="28"/>
          <w:szCs w:val="28"/>
        </w:rPr>
        <w:lastRenderedPageBreak/>
        <w:t>Законодательство об административных правонарушениях состоит из настоящего Кодекса об административных правонарушениях и принятых в соответствии с ним законов субъектов Российской Федерации об административных правонарушениях. Административная ответственность имеет признаки юридич</w:t>
      </w:r>
      <w:r w:rsidR="00C41EEB" w:rsidRPr="00BC1B70">
        <w:rPr>
          <w:rFonts w:ascii="Times New Roman" w:hAnsi="Times New Roman" w:cs="Times New Roman"/>
          <w:sz w:val="28"/>
          <w:szCs w:val="28"/>
        </w:rPr>
        <w:t>еской ответственности в целом, из этого можно понять, что</w:t>
      </w:r>
      <w:r w:rsidRPr="00BC1B70">
        <w:rPr>
          <w:rFonts w:ascii="Times New Roman" w:hAnsi="Times New Roman" w:cs="Times New Roman"/>
          <w:sz w:val="28"/>
          <w:szCs w:val="28"/>
        </w:rPr>
        <w:t xml:space="preserve"> основными признаками административной ответственности являются следующие: административная ответственность устанавливается как законом, так и подзаконными актами или их нормами об административных правонарушениях. Поэтому у</w:t>
      </w:r>
      <w:r w:rsidR="00C41EEB" w:rsidRPr="00BC1B70">
        <w:rPr>
          <w:rFonts w:ascii="Times New Roman" w:hAnsi="Times New Roman" w:cs="Times New Roman"/>
          <w:sz w:val="28"/>
          <w:szCs w:val="28"/>
        </w:rPr>
        <w:t xml:space="preserve"> него есть своя правовая база и н</w:t>
      </w:r>
      <w:r w:rsidRPr="00BC1B70">
        <w:rPr>
          <w:rFonts w:ascii="Times New Roman" w:hAnsi="Times New Roman" w:cs="Times New Roman"/>
          <w:sz w:val="28"/>
          <w:szCs w:val="28"/>
        </w:rPr>
        <w:t>ормы административной ответственности образуют самостоятельный институт административного права</w:t>
      </w:r>
      <w:r w:rsidR="00255E0E" w:rsidRPr="00BC1B70">
        <w:rPr>
          <w:rFonts w:ascii="Times New Roman" w:hAnsi="Times New Roman" w:cs="Times New Roman"/>
          <w:sz w:val="28"/>
          <w:szCs w:val="28"/>
        </w:rPr>
        <w:t>.</w:t>
      </w:r>
      <w:r w:rsidR="002A5840" w:rsidRPr="00BC1B70">
        <w:rPr>
          <w:rFonts w:ascii="Times New Roman" w:hAnsi="Times New Roman" w:cs="Times New Roman"/>
          <w:sz w:val="28"/>
          <w:szCs w:val="28"/>
        </w:rPr>
        <w:t xml:space="preserve"> [3]</w:t>
      </w:r>
    </w:p>
    <w:p w:rsidR="00A74EF8" w:rsidRPr="00BC1B70" w:rsidRDefault="00A74EF8" w:rsidP="00424E26">
      <w:pPr>
        <w:spacing w:before="60" w:afterLines="300" w:after="720" w:line="360" w:lineRule="auto"/>
        <w:ind w:firstLine="709"/>
        <w:jc w:val="both"/>
        <w:rPr>
          <w:rFonts w:ascii="Times New Roman" w:hAnsi="Times New Roman" w:cs="Times New Roman"/>
          <w:sz w:val="28"/>
          <w:szCs w:val="28"/>
        </w:rPr>
      </w:pPr>
      <w:r w:rsidRPr="00BC1B70">
        <w:rPr>
          <w:rFonts w:ascii="Times New Roman" w:hAnsi="Times New Roman" w:cs="Times New Roman"/>
          <w:sz w:val="28"/>
          <w:szCs w:val="28"/>
        </w:rPr>
        <w:t>Классификация непосредственных объектов административных правонарушений избирательного законодательства, представленная в виде четырех групп:</w:t>
      </w:r>
    </w:p>
    <w:p w:rsidR="000B3FEC" w:rsidRPr="00BC1B70" w:rsidRDefault="00A74EF8" w:rsidP="00424E26">
      <w:pPr>
        <w:spacing w:before="60" w:afterLines="300" w:after="720" w:line="360" w:lineRule="auto"/>
        <w:ind w:firstLine="709"/>
        <w:jc w:val="both"/>
        <w:rPr>
          <w:rFonts w:ascii="Times New Roman" w:hAnsi="Times New Roman" w:cs="Times New Roman"/>
          <w:sz w:val="28"/>
          <w:szCs w:val="28"/>
        </w:rPr>
      </w:pPr>
      <w:r w:rsidRPr="00BC1B70">
        <w:rPr>
          <w:rFonts w:ascii="Times New Roman" w:hAnsi="Times New Roman" w:cs="Times New Roman"/>
          <w:sz w:val="28"/>
          <w:szCs w:val="28"/>
        </w:rPr>
        <w:t xml:space="preserve">1) административное правонарушение, установленное законодательством Российской Федерации Об общих правилах организации и проведения выборов, референдума(статья 5.1 и статьи 5.3-5.7, 5.45 ст. 2) </w:t>
      </w:r>
      <w:r w:rsidR="000B3FEC" w:rsidRPr="00BC1B70">
        <w:rPr>
          <w:rFonts w:ascii="Times New Roman" w:hAnsi="Times New Roman" w:cs="Times New Roman"/>
          <w:sz w:val="28"/>
          <w:szCs w:val="28"/>
        </w:rPr>
        <w:t xml:space="preserve">административное правонарушение, установленное законодательством Российской Федерации Об общих правилах проведения избирательной кампании в период организации и проведения выборов, референдума (статья 5.8. - 5.16, 5.48, статья, статья 5.49, статья 5.52 КоАП РФ); 3) административное правонарушение, установленное законодательством Российской Федерации Об общих правилах получения и расходования </w:t>
      </w:r>
      <w:r w:rsidR="000A60B4" w:rsidRPr="00BC1B70">
        <w:rPr>
          <w:rFonts w:ascii="Times New Roman" w:hAnsi="Times New Roman" w:cs="Times New Roman"/>
          <w:sz w:val="28"/>
          <w:szCs w:val="28"/>
        </w:rPr>
        <w:t xml:space="preserve">денежных средств, выделяемых </w:t>
      </w:r>
      <w:proofErr w:type="spellStart"/>
      <w:r w:rsidR="000A60B4" w:rsidRPr="00BC1B70">
        <w:rPr>
          <w:rFonts w:ascii="Times New Roman" w:hAnsi="Times New Roman" w:cs="Times New Roman"/>
          <w:sz w:val="28"/>
          <w:szCs w:val="28"/>
        </w:rPr>
        <w:t>на</w:t>
      </w:r>
      <w:r w:rsidR="000B3FEC" w:rsidRPr="00BC1B70">
        <w:rPr>
          <w:rFonts w:ascii="Times New Roman" w:hAnsi="Times New Roman" w:cs="Times New Roman"/>
          <w:sz w:val="28"/>
          <w:szCs w:val="28"/>
        </w:rPr>
        <w:t>подготовку</w:t>
      </w:r>
      <w:proofErr w:type="spellEnd"/>
      <w:r w:rsidR="000B3FEC" w:rsidRPr="00BC1B70">
        <w:rPr>
          <w:rFonts w:ascii="Times New Roman" w:hAnsi="Times New Roman" w:cs="Times New Roman"/>
          <w:sz w:val="28"/>
          <w:szCs w:val="28"/>
        </w:rPr>
        <w:t xml:space="preserve"> и проведение выборов, референдумов, общих правилах составления финансовой отчетности (статьи 5.17 - 5.21, статья 5.50 КоАП РФ); 4) административное </w:t>
      </w:r>
      <w:r w:rsidR="000B3FEC" w:rsidRPr="00BC1B70">
        <w:rPr>
          <w:rFonts w:ascii="Times New Roman" w:hAnsi="Times New Roman" w:cs="Times New Roman"/>
          <w:sz w:val="28"/>
          <w:szCs w:val="28"/>
        </w:rPr>
        <w:lastRenderedPageBreak/>
        <w:t>правонарушение, установленное законодательством об общих правилах организации и проведения голосования и подсчета голосов (статьи 5.22 - 5.25, статья 5.46, статья 5.47 КоАП РФ). [2]</w:t>
      </w:r>
    </w:p>
    <w:p w:rsidR="000B3FEC" w:rsidRPr="00BC1B70" w:rsidRDefault="000B3FEC" w:rsidP="00424E26">
      <w:pPr>
        <w:spacing w:before="60" w:afterLines="300" w:after="720" w:line="360" w:lineRule="auto"/>
        <w:ind w:firstLine="709"/>
        <w:jc w:val="both"/>
        <w:rPr>
          <w:rFonts w:ascii="Times New Roman" w:hAnsi="Times New Roman" w:cs="Times New Roman"/>
          <w:sz w:val="28"/>
          <w:szCs w:val="28"/>
        </w:rPr>
      </w:pPr>
      <w:r w:rsidRPr="00BC1B70">
        <w:rPr>
          <w:rFonts w:ascii="Times New Roman" w:hAnsi="Times New Roman" w:cs="Times New Roman"/>
          <w:sz w:val="28"/>
          <w:szCs w:val="28"/>
        </w:rPr>
        <w:t>Верховный Суд Российской Федерации по итогам избирательных кампаний 2016 и 2017 годов провел обобщение дел, связанных со спорами о защите избирательных прав и права на участие в референдуме граждан Российской Федерации, рассмотренных Судебной коллегией по административным делам Верховного Суда Российской Федерации (далее - Судебная коллегия по административным делам).</w:t>
      </w:r>
    </w:p>
    <w:p w:rsidR="009D1CD3" w:rsidRPr="00BC1B70" w:rsidRDefault="009D1CD3" w:rsidP="00424E26">
      <w:pPr>
        <w:spacing w:before="60" w:afterLines="300" w:after="720" w:line="360" w:lineRule="auto"/>
        <w:ind w:firstLine="709"/>
        <w:jc w:val="both"/>
        <w:rPr>
          <w:rFonts w:ascii="Times New Roman" w:hAnsi="Times New Roman" w:cs="Times New Roman"/>
          <w:sz w:val="28"/>
          <w:szCs w:val="28"/>
        </w:rPr>
      </w:pPr>
      <w:r w:rsidRPr="00BC1B70">
        <w:rPr>
          <w:rFonts w:ascii="Times New Roman" w:hAnsi="Times New Roman" w:cs="Times New Roman"/>
          <w:sz w:val="28"/>
          <w:szCs w:val="28"/>
        </w:rPr>
        <w:t>В производстве Судебной коллегии по административным делам находились следующие категории дел о защите избирательных прав и права на участие в референдуме граждан Российской Федерации, а именно об отмене: решения избирательной комиссии о регистрации либо об отказе в регистрации кандидата; регистрации кандидата; регистрации кандидата, включенного в зарегистрированный список кандидатов; регистрации списка кандидатов.</w:t>
      </w:r>
    </w:p>
    <w:p w:rsidR="006A60CE" w:rsidRPr="00BC1B70" w:rsidRDefault="006A60CE" w:rsidP="00424E26">
      <w:pPr>
        <w:spacing w:before="60" w:afterLines="300" w:after="720" w:line="360" w:lineRule="auto"/>
        <w:ind w:firstLine="709"/>
        <w:jc w:val="both"/>
        <w:rPr>
          <w:rFonts w:ascii="Times New Roman" w:hAnsi="Times New Roman" w:cs="Times New Roman"/>
          <w:sz w:val="28"/>
          <w:szCs w:val="28"/>
        </w:rPr>
      </w:pPr>
      <w:r w:rsidRPr="00BC1B70">
        <w:rPr>
          <w:rFonts w:ascii="Times New Roman" w:hAnsi="Times New Roman" w:cs="Times New Roman"/>
          <w:sz w:val="28"/>
          <w:szCs w:val="28"/>
        </w:rPr>
        <w:t>В 2016 году судебная коллегия по административным делам рассмотрела: в качестве суда первой инстанции 18 дел (16 об оспаривании решений Центральной избирательной комиссии Российской Федерации и 2 дела об отмене регистрации кандидатов в депутаты Государственной Думы Федерального Собрания Российской Федерации, выдвинутых политическими партиями в связи с неявкой осужденных, по которым требования удовлетворены).); в апелляционной инстанции - 293 дела (об отмене регистрации кандидатов с принятием нового решения о признании регистрации кандидатов законной-15; об отказе в регистрации с принятием нового решения о пересмотре избирательной комиссией вопроса о регистрации кандидатов-2; о регистрации кан</w:t>
      </w:r>
      <w:r w:rsidRPr="00BC1B70">
        <w:rPr>
          <w:rFonts w:ascii="Times New Roman" w:hAnsi="Times New Roman" w:cs="Times New Roman"/>
          <w:sz w:val="28"/>
          <w:szCs w:val="28"/>
        </w:rPr>
        <w:lastRenderedPageBreak/>
        <w:t>дидата с принятием нового решения о признании законным отказа в регистрации кандидатов в депутаты - 4; о восстановлении кандидата в списках кандидатов с принятием нового решения, признавшего исключение законным, - 1).; отменено и прекращено в связи с отказом административного истца от иска - 1); в кассационной и надзорной инстанциях - 118 жалоб.</w:t>
      </w:r>
    </w:p>
    <w:p w:rsidR="009D1CD3" w:rsidRPr="00BC1B70" w:rsidRDefault="006A60CE" w:rsidP="00424E26">
      <w:pPr>
        <w:spacing w:before="60" w:afterLines="300" w:after="720" w:line="360" w:lineRule="auto"/>
        <w:ind w:firstLine="709"/>
        <w:jc w:val="both"/>
        <w:rPr>
          <w:rFonts w:ascii="Times New Roman" w:hAnsi="Times New Roman" w:cs="Times New Roman"/>
          <w:sz w:val="28"/>
          <w:szCs w:val="28"/>
        </w:rPr>
      </w:pPr>
      <w:r w:rsidRPr="00BC1B70">
        <w:rPr>
          <w:rFonts w:ascii="Times New Roman" w:hAnsi="Times New Roman" w:cs="Times New Roman"/>
          <w:sz w:val="28"/>
          <w:szCs w:val="28"/>
        </w:rPr>
        <w:t>За 9 месяцев 2017 года Судебная коллегия по административным делам разрешила: в суде первой инстанции-2 дела (об оспаривании решений Центральной избирательной комиссии Российской Федерации об итогах выборов депутатов Государственной Думы Федерального Собрания Российской Федерации, а также об оспаривании решения Центральной избирательной комиссии Российской Федерации о передаче вакантного мандат</w:t>
      </w:r>
      <w:r w:rsidR="000A60B4" w:rsidRPr="00BC1B70">
        <w:rPr>
          <w:rFonts w:ascii="Times New Roman" w:hAnsi="Times New Roman" w:cs="Times New Roman"/>
          <w:sz w:val="28"/>
          <w:szCs w:val="28"/>
        </w:rPr>
        <w:t xml:space="preserve">а депутата Государственной </w:t>
      </w:r>
      <w:proofErr w:type="spellStart"/>
      <w:r w:rsidR="000A60B4" w:rsidRPr="00BC1B70">
        <w:rPr>
          <w:rFonts w:ascii="Times New Roman" w:hAnsi="Times New Roman" w:cs="Times New Roman"/>
          <w:sz w:val="28"/>
          <w:szCs w:val="28"/>
        </w:rPr>
        <w:t>Думы</w:t>
      </w:r>
      <w:r w:rsidRPr="00BC1B70">
        <w:rPr>
          <w:rFonts w:ascii="Times New Roman" w:hAnsi="Times New Roman" w:cs="Times New Roman"/>
          <w:sz w:val="28"/>
          <w:szCs w:val="28"/>
        </w:rPr>
        <w:t>Федерального</w:t>
      </w:r>
      <w:proofErr w:type="spellEnd"/>
      <w:r w:rsidRPr="00BC1B70">
        <w:rPr>
          <w:rFonts w:ascii="Times New Roman" w:hAnsi="Times New Roman" w:cs="Times New Roman"/>
          <w:sz w:val="28"/>
          <w:szCs w:val="28"/>
        </w:rPr>
        <w:t xml:space="preserve"> Собрания Российской Федерации): в апелляционной инстанции-66 дел (отменены решения: 1 - отмена регистрации кандидатов с принятием нового решения о признании проверки законной; 1 - заверение списка кандидатов путем принятия нового решения, в котором заверение списка признано незаконным; 1 - оспаривание результатов выборов); в кассационной и надзорной инстанциях-124 жалобы. </w:t>
      </w:r>
      <w:r w:rsidR="002A5840" w:rsidRPr="00BC1B70">
        <w:rPr>
          <w:rFonts w:ascii="Times New Roman" w:hAnsi="Times New Roman" w:cs="Times New Roman"/>
          <w:sz w:val="28"/>
          <w:szCs w:val="28"/>
        </w:rPr>
        <w:t>[4]</w:t>
      </w:r>
    </w:p>
    <w:p w:rsidR="007C2F94" w:rsidRPr="00BC1B70" w:rsidRDefault="007C2F94" w:rsidP="00424E26">
      <w:pPr>
        <w:spacing w:before="60" w:afterLines="300" w:after="720" w:line="360" w:lineRule="auto"/>
        <w:ind w:firstLine="709"/>
        <w:jc w:val="both"/>
        <w:rPr>
          <w:rFonts w:ascii="Times New Roman" w:hAnsi="Times New Roman" w:cs="Times New Roman"/>
          <w:sz w:val="28"/>
          <w:szCs w:val="28"/>
        </w:rPr>
      </w:pPr>
      <w:r w:rsidRPr="00BC1B70">
        <w:rPr>
          <w:rFonts w:ascii="Times New Roman" w:hAnsi="Times New Roman" w:cs="Times New Roman"/>
          <w:sz w:val="28"/>
          <w:szCs w:val="28"/>
        </w:rPr>
        <w:t>При апелляционном порядке предполагается, что сама жалоба непосредственно подается в избирательную комиссию, комиссию референдума, государственный орган, орган местного самоуправления, общественное объединение, политическую партию или заявление о несоблюдении избирательных прав в соответствующий суд общей юрисдикции. Также, по выбору заявителя, нарушенные избирательные права граждан могут быть обжалованы либо в суд, либо в вышестоящий орган, которым является вышестоящая избирательная комиссия. При этом предварительное обращение в вышестоящую избирательную комиссию, избирательную комиссию субъекта Российской Федера</w:t>
      </w:r>
      <w:r w:rsidRPr="00BC1B70">
        <w:rPr>
          <w:rFonts w:ascii="Times New Roman" w:hAnsi="Times New Roman" w:cs="Times New Roman"/>
          <w:sz w:val="28"/>
          <w:szCs w:val="28"/>
        </w:rPr>
        <w:lastRenderedPageBreak/>
        <w:t>ции, Центральную избирательную комиссию Российской Федерации не является обязательным условием для обращения в суд, то есть заявитель вправе решить, какой механизм защиты избирательных прав подходит.</w:t>
      </w:r>
    </w:p>
    <w:p w:rsidR="00255E0E" w:rsidRPr="00BC1B70" w:rsidRDefault="007C2F94" w:rsidP="00424E26">
      <w:pPr>
        <w:spacing w:before="60" w:afterLines="300" w:after="720" w:line="360" w:lineRule="auto"/>
        <w:ind w:firstLine="709"/>
        <w:jc w:val="both"/>
        <w:rPr>
          <w:rFonts w:ascii="Times New Roman" w:hAnsi="Times New Roman" w:cs="Times New Roman"/>
          <w:sz w:val="28"/>
          <w:szCs w:val="28"/>
        </w:rPr>
      </w:pPr>
      <w:r w:rsidRPr="00BC1B70">
        <w:rPr>
          <w:rFonts w:ascii="Times New Roman" w:hAnsi="Times New Roman" w:cs="Times New Roman"/>
          <w:sz w:val="28"/>
          <w:szCs w:val="28"/>
        </w:rPr>
        <w:t>Однако следует иметь в виду, что судебный порядок разрешения избирательных споров имеет приоритет перед рассмотрением этих споров избирательными комиссиями. Этим объясняется тот факт, что рассмотрение всех наиболее серьезных избирательных споров переносится из избирательных комиссий в суды. Определен также перечень лиц, имеющих право обратиться в суд с соответствующей жалобой на нарушения избирательного законодательства, в который входят: избиратели, участники референдума; кандидаты и их доверенные лица; избирательные объединения и их доверенные лица; иные общественные объединения; инициативная группа референдума и ее уполномоченные представители; наблюдатели; соответствующие избирательные комиссии. В принципе, следует отметить, что роль судов общей юрисдикции особенно усиливается на таких этапах избирательного процесса, как регистрация кандидатов и определение результатов голосования, определение итогов выборов. Это связано с тем, что эти этапы имеют решающее значение как для реализации активного и пассивного избирательного права, так и для избирательной кампании в целом</w:t>
      </w:r>
      <w:r w:rsidR="00A74EF8" w:rsidRPr="00BC1B70">
        <w:rPr>
          <w:rFonts w:ascii="Times New Roman" w:hAnsi="Times New Roman" w:cs="Times New Roman"/>
          <w:sz w:val="28"/>
          <w:szCs w:val="28"/>
        </w:rPr>
        <w:t>.</w:t>
      </w:r>
      <w:r w:rsidR="002A5840" w:rsidRPr="00BC1B70">
        <w:rPr>
          <w:rFonts w:ascii="Times New Roman" w:hAnsi="Times New Roman" w:cs="Times New Roman"/>
          <w:sz w:val="28"/>
          <w:szCs w:val="28"/>
        </w:rPr>
        <w:t xml:space="preserve"> [3]</w:t>
      </w:r>
    </w:p>
    <w:p w:rsidR="00A74EF8" w:rsidRPr="00BC1B70" w:rsidRDefault="00A74EF8" w:rsidP="00424E26">
      <w:pPr>
        <w:spacing w:before="60" w:afterLines="300" w:after="720" w:line="360" w:lineRule="auto"/>
        <w:ind w:firstLine="709"/>
        <w:jc w:val="both"/>
        <w:rPr>
          <w:rFonts w:ascii="Times New Roman" w:hAnsi="Times New Roman" w:cs="Times New Roman"/>
          <w:sz w:val="28"/>
          <w:szCs w:val="28"/>
        </w:rPr>
      </w:pPr>
      <w:r w:rsidRPr="00BC1B70">
        <w:rPr>
          <w:rFonts w:ascii="Times New Roman" w:hAnsi="Times New Roman" w:cs="Times New Roman"/>
          <w:sz w:val="28"/>
          <w:szCs w:val="28"/>
        </w:rPr>
        <w:t xml:space="preserve">К более распространенным и простым причинам относятся: несовершенство избирательного законодательства, наличие в нем пробелов, противоречий, коллизий; нарушение требований избирательного законодательства избирателями, избирательными объединениями, кандидатами и их представителями, доверенными лицами, наблюдателями и членами избирательных комиссий с правом решающего голоса; неверное разъяснение участниками избирательного процесса общепризнанных мер избирательного законодательства, </w:t>
      </w:r>
      <w:r w:rsidRPr="00BC1B70">
        <w:rPr>
          <w:rFonts w:ascii="Times New Roman" w:hAnsi="Times New Roman" w:cs="Times New Roman"/>
          <w:sz w:val="28"/>
          <w:szCs w:val="28"/>
        </w:rPr>
        <w:lastRenderedPageBreak/>
        <w:t>недостаточный уровень правовой культуры избирателей, являющихся непосредственными участниками избирательного процесса, отсутствие глубоких знаний и навыков применения современного избирательного законодательства, а в ряде случаев просто нежелание изучать требования избирательного законодательства; несоблюдение требований избирательного законодательства средствами массовой информации и их работниками.; неоднозначное толкование избирательного законодательства судебными органами (разная судебная практика разрешения отдельных избирательных споров в разных регионах страны).</w:t>
      </w:r>
    </w:p>
    <w:p w:rsidR="00DD1B63" w:rsidRPr="00BC1B70" w:rsidRDefault="00A74EF8" w:rsidP="00424E26">
      <w:pPr>
        <w:spacing w:before="60" w:afterLines="300" w:after="720" w:line="360" w:lineRule="auto"/>
        <w:ind w:firstLine="709"/>
        <w:jc w:val="both"/>
        <w:rPr>
          <w:rFonts w:ascii="Times New Roman" w:hAnsi="Times New Roman" w:cs="Times New Roman"/>
          <w:sz w:val="28"/>
          <w:szCs w:val="28"/>
        </w:rPr>
      </w:pPr>
      <w:r w:rsidRPr="00BC1B70">
        <w:rPr>
          <w:rFonts w:ascii="Times New Roman" w:hAnsi="Times New Roman" w:cs="Times New Roman"/>
          <w:sz w:val="28"/>
          <w:szCs w:val="28"/>
        </w:rPr>
        <w:t>В целях совершенствования взаимодействия избирательных комиссий и судебной власти, а также надлежащего применения права предлагается внести изменения в статью 20 Главы 4 Федерального закона "Об основных гарантиях избирательных прав и права на участие в референдуме граждан Российской Федерации" в части привлечения председателя избирательной комиссии в качестве участника судебного разбирательства в качестве органа, специализирующегося в области избирательного законодательства. Таким образом, хотя избирательные комиссии и суды представляют собой два независимых механизма защиты избирательных прав - административный и судебный, их деятельность имеет много общего и</w:t>
      </w:r>
      <w:r w:rsidR="000A60B4" w:rsidRPr="00BC1B70">
        <w:rPr>
          <w:rFonts w:ascii="Times New Roman" w:hAnsi="Times New Roman" w:cs="Times New Roman"/>
          <w:sz w:val="28"/>
          <w:szCs w:val="28"/>
        </w:rPr>
        <w:t>х точки</w:t>
      </w:r>
      <w:r w:rsidRPr="00BC1B70">
        <w:rPr>
          <w:rFonts w:ascii="Times New Roman" w:hAnsi="Times New Roman" w:cs="Times New Roman"/>
          <w:sz w:val="28"/>
          <w:szCs w:val="28"/>
        </w:rPr>
        <w:t xml:space="preserve"> соприкосновения и должна служить одной и той же цели, а именно защите и обеспечению соблюдения избирательных прав граждан.</w:t>
      </w:r>
    </w:p>
    <w:p w:rsidR="00DD1B63" w:rsidRPr="00BC1B70" w:rsidRDefault="00DD1B63" w:rsidP="00424E26">
      <w:pPr>
        <w:ind w:firstLine="720"/>
        <w:jc w:val="both"/>
        <w:rPr>
          <w:rFonts w:ascii="Times New Roman" w:hAnsi="Times New Roman" w:cs="Times New Roman"/>
          <w:sz w:val="28"/>
          <w:szCs w:val="28"/>
        </w:rPr>
      </w:pPr>
    </w:p>
    <w:p w:rsidR="00DD1B63" w:rsidRPr="00BC1B70" w:rsidRDefault="00DD1B63" w:rsidP="00424E26">
      <w:pPr>
        <w:ind w:firstLine="720"/>
        <w:jc w:val="both"/>
        <w:rPr>
          <w:rFonts w:ascii="Times New Roman" w:hAnsi="Times New Roman" w:cs="Times New Roman"/>
          <w:sz w:val="28"/>
          <w:szCs w:val="28"/>
        </w:rPr>
      </w:pPr>
    </w:p>
    <w:p w:rsidR="00DF362B" w:rsidRPr="00BC1B70" w:rsidRDefault="00DF362B" w:rsidP="00464999">
      <w:pPr>
        <w:jc w:val="center"/>
        <w:rPr>
          <w:rFonts w:ascii="Times New Roman" w:hAnsi="Times New Roman" w:cs="Times New Roman"/>
          <w:sz w:val="28"/>
          <w:szCs w:val="28"/>
        </w:rPr>
      </w:pPr>
    </w:p>
    <w:p w:rsidR="000B4DB2" w:rsidRDefault="000B4DB2" w:rsidP="00464999">
      <w:pPr>
        <w:jc w:val="center"/>
        <w:rPr>
          <w:rFonts w:ascii="Times New Roman" w:hAnsi="Times New Roman" w:cs="Times New Roman"/>
          <w:sz w:val="28"/>
          <w:szCs w:val="28"/>
        </w:rPr>
      </w:pPr>
    </w:p>
    <w:p w:rsidR="000B4DB2" w:rsidRDefault="000B4DB2" w:rsidP="00464999">
      <w:pPr>
        <w:jc w:val="center"/>
        <w:rPr>
          <w:rFonts w:ascii="Times New Roman" w:hAnsi="Times New Roman" w:cs="Times New Roman"/>
          <w:sz w:val="28"/>
          <w:szCs w:val="28"/>
        </w:rPr>
      </w:pPr>
    </w:p>
    <w:p w:rsidR="000B4DB2" w:rsidRDefault="000B4DB2" w:rsidP="00464999">
      <w:pPr>
        <w:jc w:val="center"/>
        <w:rPr>
          <w:rFonts w:ascii="Times New Roman" w:hAnsi="Times New Roman" w:cs="Times New Roman"/>
          <w:sz w:val="28"/>
          <w:szCs w:val="28"/>
        </w:rPr>
      </w:pPr>
    </w:p>
    <w:p w:rsidR="00DD1B63" w:rsidRPr="00BC1B70" w:rsidRDefault="00464999" w:rsidP="00464999">
      <w:pPr>
        <w:jc w:val="center"/>
        <w:rPr>
          <w:rFonts w:ascii="Times New Roman" w:hAnsi="Times New Roman" w:cs="Times New Roman"/>
          <w:sz w:val="28"/>
          <w:szCs w:val="28"/>
        </w:rPr>
      </w:pPr>
      <w:r w:rsidRPr="00BC1B70">
        <w:rPr>
          <w:rFonts w:ascii="Times New Roman" w:hAnsi="Times New Roman" w:cs="Times New Roman"/>
          <w:sz w:val="28"/>
          <w:szCs w:val="28"/>
        </w:rPr>
        <w:lastRenderedPageBreak/>
        <w:t>Список литературы</w:t>
      </w:r>
    </w:p>
    <w:p w:rsidR="00464999" w:rsidRPr="00BC1B70" w:rsidRDefault="00464999" w:rsidP="00424E26">
      <w:pPr>
        <w:spacing w:before="60" w:after="60" w:line="360" w:lineRule="auto"/>
        <w:jc w:val="center"/>
        <w:rPr>
          <w:rFonts w:ascii="Times New Roman" w:hAnsi="Times New Roman" w:cs="Times New Roman"/>
          <w:sz w:val="28"/>
          <w:szCs w:val="28"/>
        </w:rPr>
      </w:pPr>
    </w:p>
    <w:p w:rsidR="00464999" w:rsidRPr="00BC1B70" w:rsidRDefault="00464999" w:rsidP="00424E26">
      <w:pPr>
        <w:pStyle w:val="a4"/>
        <w:numPr>
          <w:ilvl w:val="0"/>
          <w:numId w:val="1"/>
        </w:numPr>
        <w:spacing w:before="60" w:after="60" w:line="360" w:lineRule="auto"/>
        <w:jc w:val="both"/>
        <w:rPr>
          <w:rFonts w:ascii="Times New Roman" w:hAnsi="Times New Roman" w:cs="Times New Roman"/>
          <w:sz w:val="28"/>
          <w:szCs w:val="28"/>
        </w:rPr>
      </w:pPr>
      <w:r w:rsidRPr="00BC1B70">
        <w:rPr>
          <w:rFonts w:ascii="Times New Roman" w:hAnsi="Times New Roman" w:cs="Times New Roman"/>
          <w:sz w:val="28"/>
          <w:szCs w:val="28"/>
        </w:rPr>
        <w:t>Федеральный закон от 12.06.2002 N 67-ФЗ (ред. от 23.05.2020) "Об основных гарантиях избирательных прав и права на участие в референдуме граждан Российской Федерации"</w:t>
      </w:r>
      <w:r w:rsidR="002A5840" w:rsidRPr="00BC1B70">
        <w:rPr>
          <w:rFonts w:ascii="Times New Roman" w:hAnsi="Times New Roman" w:cs="Times New Roman"/>
          <w:sz w:val="28"/>
          <w:szCs w:val="28"/>
        </w:rPr>
        <w:t xml:space="preserve"> (с комментарием).</w:t>
      </w:r>
    </w:p>
    <w:p w:rsidR="00464999" w:rsidRPr="00BC1B70" w:rsidRDefault="00464999" w:rsidP="00424E26">
      <w:pPr>
        <w:pStyle w:val="a4"/>
        <w:numPr>
          <w:ilvl w:val="0"/>
          <w:numId w:val="1"/>
        </w:numPr>
        <w:spacing w:before="60" w:after="60" w:line="360" w:lineRule="auto"/>
        <w:jc w:val="both"/>
        <w:rPr>
          <w:rFonts w:ascii="Times New Roman" w:hAnsi="Times New Roman" w:cs="Times New Roman"/>
          <w:sz w:val="28"/>
          <w:szCs w:val="28"/>
        </w:rPr>
      </w:pPr>
      <w:r w:rsidRPr="00BC1B70">
        <w:rPr>
          <w:rFonts w:ascii="Times New Roman" w:hAnsi="Times New Roman" w:cs="Times New Roman"/>
          <w:sz w:val="28"/>
          <w:szCs w:val="28"/>
        </w:rPr>
        <w:t>"Кодекс Российской Федерации об административных правонарушениях" от 30.12.2001 N 195-ФЗ (ред. от 23.06.2020) (с изм. и доп., вступ. в силу с 04.07.2020</w:t>
      </w:r>
      <w:r w:rsidR="002A5840" w:rsidRPr="00BC1B70">
        <w:rPr>
          <w:rFonts w:ascii="Times New Roman" w:hAnsi="Times New Roman" w:cs="Times New Roman"/>
          <w:sz w:val="28"/>
          <w:szCs w:val="28"/>
        </w:rPr>
        <w:t>//с комментарием.</w:t>
      </w:r>
    </w:p>
    <w:p w:rsidR="00464999" w:rsidRPr="00BC1B70" w:rsidRDefault="00464999" w:rsidP="00424E26">
      <w:pPr>
        <w:pStyle w:val="a4"/>
        <w:numPr>
          <w:ilvl w:val="0"/>
          <w:numId w:val="1"/>
        </w:numPr>
        <w:spacing w:before="60" w:after="60" w:line="360" w:lineRule="auto"/>
        <w:jc w:val="both"/>
        <w:rPr>
          <w:rFonts w:ascii="Times New Roman" w:hAnsi="Times New Roman" w:cs="Times New Roman"/>
          <w:sz w:val="28"/>
          <w:szCs w:val="28"/>
        </w:rPr>
      </w:pPr>
      <w:proofErr w:type="spellStart"/>
      <w:r w:rsidRPr="00BC1B70">
        <w:rPr>
          <w:rFonts w:ascii="Times New Roman" w:hAnsi="Times New Roman" w:cs="Times New Roman"/>
          <w:sz w:val="28"/>
          <w:szCs w:val="28"/>
        </w:rPr>
        <w:t>Протченко</w:t>
      </w:r>
      <w:proofErr w:type="spellEnd"/>
      <w:r w:rsidRPr="00BC1B70">
        <w:rPr>
          <w:rFonts w:ascii="Times New Roman" w:hAnsi="Times New Roman" w:cs="Times New Roman"/>
          <w:sz w:val="28"/>
          <w:szCs w:val="28"/>
        </w:rPr>
        <w:t xml:space="preserve"> А.В. Юридическая ответственность в избирательном процессе / А.В. </w:t>
      </w:r>
      <w:proofErr w:type="spellStart"/>
      <w:r w:rsidRPr="00BC1B70">
        <w:rPr>
          <w:rFonts w:ascii="Times New Roman" w:hAnsi="Times New Roman" w:cs="Times New Roman"/>
          <w:sz w:val="28"/>
          <w:szCs w:val="28"/>
        </w:rPr>
        <w:t>Протченко</w:t>
      </w:r>
      <w:proofErr w:type="spellEnd"/>
      <w:r w:rsidRPr="00BC1B70">
        <w:rPr>
          <w:rFonts w:ascii="Times New Roman" w:hAnsi="Times New Roman" w:cs="Times New Roman"/>
          <w:sz w:val="28"/>
          <w:szCs w:val="28"/>
        </w:rPr>
        <w:t>//</w:t>
      </w:r>
      <w:r w:rsidRPr="00BC1B70">
        <w:rPr>
          <w:sz w:val="28"/>
          <w:szCs w:val="28"/>
        </w:rPr>
        <w:t xml:space="preserve"> </w:t>
      </w:r>
      <w:r w:rsidRPr="00BC1B70">
        <w:rPr>
          <w:rFonts w:ascii="Times New Roman" w:hAnsi="Times New Roman" w:cs="Times New Roman"/>
          <w:sz w:val="28"/>
          <w:szCs w:val="28"/>
        </w:rPr>
        <w:t xml:space="preserve">О деятельности избирательных комиссий / </w:t>
      </w:r>
      <w:proofErr w:type="spellStart"/>
      <w:r w:rsidRPr="00BC1B70">
        <w:rPr>
          <w:rFonts w:ascii="Times New Roman" w:hAnsi="Times New Roman" w:cs="Times New Roman"/>
          <w:sz w:val="28"/>
          <w:szCs w:val="28"/>
        </w:rPr>
        <w:t>А.В.Рябцев</w:t>
      </w:r>
      <w:proofErr w:type="spellEnd"/>
      <w:r w:rsidRPr="00BC1B70">
        <w:rPr>
          <w:rFonts w:ascii="Times New Roman" w:hAnsi="Times New Roman" w:cs="Times New Roman"/>
          <w:sz w:val="28"/>
          <w:szCs w:val="28"/>
        </w:rPr>
        <w:t xml:space="preserve">, А.В. </w:t>
      </w:r>
      <w:proofErr w:type="spellStart"/>
      <w:r w:rsidRPr="00BC1B70">
        <w:rPr>
          <w:rFonts w:ascii="Times New Roman" w:hAnsi="Times New Roman" w:cs="Times New Roman"/>
          <w:sz w:val="28"/>
          <w:szCs w:val="28"/>
        </w:rPr>
        <w:t>Протченко</w:t>
      </w:r>
      <w:proofErr w:type="spellEnd"/>
      <w:r w:rsidRPr="00BC1B70">
        <w:rPr>
          <w:rFonts w:ascii="Times New Roman" w:hAnsi="Times New Roman" w:cs="Times New Roman"/>
          <w:sz w:val="28"/>
          <w:szCs w:val="28"/>
        </w:rPr>
        <w:t xml:space="preserve"> //</w:t>
      </w:r>
      <w:r w:rsidR="002A5840" w:rsidRPr="00BC1B70">
        <w:rPr>
          <w:sz w:val="28"/>
          <w:szCs w:val="28"/>
        </w:rPr>
        <w:t xml:space="preserve"> </w:t>
      </w:r>
      <w:proofErr w:type="spellStart"/>
      <w:r w:rsidR="002A5840" w:rsidRPr="00BC1B70">
        <w:rPr>
          <w:rFonts w:ascii="Times New Roman" w:hAnsi="Times New Roman" w:cs="Times New Roman"/>
          <w:sz w:val="28"/>
          <w:szCs w:val="28"/>
        </w:rPr>
        <w:t>Протченко</w:t>
      </w:r>
      <w:proofErr w:type="spellEnd"/>
      <w:r w:rsidR="002A5840" w:rsidRPr="00BC1B70">
        <w:rPr>
          <w:rFonts w:ascii="Times New Roman" w:hAnsi="Times New Roman" w:cs="Times New Roman"/>
          <w:sz w:val="28"/>
          <w:szCs w:val="28"/>
        </w:rPr>
        <w:t xml:space="preserve"> А.В. Актуальные проблемы по вопросам нарушения избирательных прав граждан / А.В. </w:t>
      </w:r>
      <w:proofErr w:type="spellStart"/>
      <w:r w:rsidR="002A5840" w:rsidRPr="00BC1B70">
        <w:rPr>
          <w:rFonts w:ascii="Times New Roman" w:hAnsi="Times New Roman" w:cs="Times New Roman"/>
          <w:sz w:val="28"/>
          <w:szCs w:val="28"/>
        </w:rPr>
        <w:t>Протченко</w:t>
      </w:r>
      <w:proofErr w:type="spellEnd"/>
      <w:r w:rsidR="002A5840" w:rsidRPr="00BC1B70">
        <w:rPr>
          <w:rFonts w:ascii="Times New Roman" w:hAnsi="Times New Roman" w:cs="Times New Roman"/>
          <w:sz w:val="28"/>
          <w:szCs w:val="28"/>
        </w:rPr>
        <w:t xml:space="preserve"> //сборник публикаций.</w:t>
      </w:r>
    </w:p>
    <w:p w:rsidR="00464999" w:rsidRPr="00BC1B70" w:rsidRDefault="002A5840" w:rsidP="00424E26">
      <w:pPr>
        <w:pStyle w:val="a4"/>
        <w:numPr>
          <w:ilvl w:val="0"/>
          <w:numId w:val="1"/>
        </w:numPr>
        <w:spacing w:before="60" w:after="60" w:line="360" w:lineRule="auto"/>
        <w:jc w:val="both"/>
        <w:rPr>
          <w:rFonts w:ascii="Times New Roman" w:hAnsi="Times New Roman" w:cs="Times New Roman"/>
          <w:sz w:val="28"/>
          <w:szCs w:val="28"/>
        </w:rPr>
      </w:pPr>
      <w:bookmarkStart w:id="0" w:name="_GoBack"/>
      <w:r w:rsidRPr="00BC1B70">
        <w:rPr>
          <w:rFonts w:ascii="Times New Roman" w:hAnsi="Times New Roman" w:cs="Times New Roman"/>
          <w:sz w:val="28"/>
          <w:szCs w:val="28"/>
        </w:rPr>
        <w:t>Обзор судебной практики по вопросам, возникающим при рассмотрении дел о защите избирательных прав и права на участие в референдуме граждан Российской Федерации (утв. Президиумом Верховного Суда РФ 20 декабря 2017 г.)  http://base.garant.ru/</w:t>
      </w:r>
    </w:p>
    <w:bookmarkEnd w:id="0"/>
    <w:p w:rsidR="00464999" w:rsidRPr="00464999" w:rsidRDefault="00464999" w:rsidP="00464999">
      <w:pPr>
        <w:jc w:val="center"/>
        <w:rPr>
          <w:rFonts w:ascii="Times New Roman" w:hAnsi="Times New Roman" w:cs="Times New Roman"/>
          <w:sz w:val="28"/>
          <w:szCs w:val="28"/>
        </w:rPr>
      </w:pPr>
    </w:p>
    <w:p w:rsidR="00DD1B63" w:rsidRPr="00464999" w:rsidRDefault="00DD1B63" w:rsidP="00F91F2F">
      <w:pPr>
        <w:jc w:val="both"/>
        <w:rPr>
          <w:rFonts w:ascii="Times New Roman" w:hAnsi="Times New Roman" w:cs="Times New Roman"/>
          <w:sz w:val="28"/>
          <w:szCs w:val="28"/>
        </w:rPr>
      </w:pPr>
    </w:p>
    <w:p w:rsidR="00DD1B63" w:rsidRDefault="00DD1B63" w:rsidP="00F91F2F">
      <w:pPr>
        <w:jc w:val="both"/>
        <w:rPr>
          <w:rFonts w:ascii="Times New Roman" w:hAnsi="Times New Roman" w:cs="Times New Roman"/>
          <w:sz w:val="28"/>
          <w:szCs w:val="28"/>
        </w:rPr>
      </w:pPr>
    </w:p>
    <w:p w:rsidR="002A5840" w:rsidRDefault="002A5840" w:rsidP="00F91F2F">
      <w:pPr>
        <w:jc w:val="both"/>
        <w:rPr>
          <w:rFonts w:ascii="Times New Roman" w:hAnsi="Times New Roman" w:cs="Times New Roman"/>
          <w:sz w:val="28"/>
          <w:szCs w:val="28"/>
        </w:rPr>
      </w:pPr>
    </w:p>
    <w:p w:rsidR="002A5840" w:rsidRDefault="002A5840" w:rsidP="00F91F2F">
      <w:pPr>
        <w:jc w:val="both"/>
        <w:rPr>
          <w:rFonts w:ascii="Times New Roman" w:hAnsi="Times New Roman" w:cs="Times New Roman"/>
          <w:sz w:val="28"/>
          <w:szCs w:val="28"/>
        </w:rPr>
      </w:pPr>
    </w:p>
    <w:p w:rsidR="002A5840" w:rsidRDefault="002A5840" w:rsidP="00F91F2F">
      <w:pPr>
        <w:jc w:val="both"/>
        <w:rPr>
          <w:rFonts w:ascii="Times New Roman" w:hAnsi="Times New Roman" w:cs="Times New Roman"/>
          <w:sz w:val="28"/>
          <w:szCs w:val="28"/>
        </w:rPr>
      </w:pPr>
    </w:p>
    <w:p w:rsidR="002A5840" w:rsidRDefault="002A5840" w:rsidP="00F91F2F">
      <w:pPr>
        <w:jc w:val="both"/>
        <w:rPr>
          <w:rFonts w:ascii="Times New Roman" w:hAnsi="Times New Roman" w:cs="Times New Roman"/>
          <w:sz w:val="28"/>
          <w:szCs w:val="28"/>
        </w:rPr>
      </w:pPr>
    </w:p>
    <w:p w:rsidR="002A5840" w:rsidRDefault="002A5840" w:rsidP="00F91F2F">
      <w:pPr>
        <w:jc w:val="both"/>
        <w:rPr>
          <w:rFonts w:ascii="Times New Roman" w:hAnsi="Times New Roman" w:cs="Times New Roman"/>
          <w:sz w:val="28"/>
          <w:szCs w:val="28"/>
        </w:rPr>
      </w:pPr>
    </w:p>
    <w:p w:rsidR="002A5840" w:rsidRDefault="002A5840" w:rsidP="00F91F2F">
      <w:pPr>
        <w:jc w:val="both"/>
        <w:rPr>
          <w:rFonts w:ascii="Times New Roman" w:hAnsi="Times New Roman" w:cs="Times New Roman"/>
          <w:sz w:val="28"/>
          <w:szCs w:val="28"/>
        </w:rPr>
      </w:pPr>
    </w:p>
    <w:p w:rsidR="002A5840" w:rsidRDefault="002A5840" w:rsidP="00F91F2F">
      <w:pPr>
        <w:jc w:val="both"/>
        <w:rPr>
          <w:rFonts w:ascii="Times New Roman" w:hAnsi="Times New Roman" w:cs="Times New Roman"/>
          <w:sz w:val="28"/>
          <w:szCs w:val="28"/>
        </w:rPr>
      </w:pPr>
    </w:p>
    <w:p w:rsidR="00580E69" w:rsidRPr="00ED0BA4" w:rsidRDefault="00580E69" w:rsidP="00F91F2F">
      <w:pPr>
        <w:jc w:val="both"/>
        <w:rPr>
          <w:rFonts w:ascii="Times New Roman" w:hAnsi="Times New Roman" w:cs="Times New Roman"/>
          <w:sz w:val="28"/>
          <w:szCs w:val="28"/>
        </w:rPr>
      </w:pPr>
    </w:p>
    <w:sectPr w:rsidR="00580E69" w:rsidRPr="00ED0B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4601"/>
    <w:multiLevelType w:val="hybridMultilevel"/>
    <w:tmpl w:val="A7B44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DB9"/>
    <w:rsid w:val="00016B13"/>
    <w:rsid w:val="00025E8A"/>
    <w:rsid w:val="000A60B4"/>
    <w:rsid w:val="000B3FEC"/>
    <w:rsid w:val="000B4DB2"/>
    <w:rsid w:val="001C1737"/>
    <w:rsid w:val="00255E0E"/>
    <w:rsid w:val="002A5840"/>
    <w:rsid w:val="002D0EE0"/>
    <w:rsid w:val="0033534D"/>
    <w:rsid w:val="00424E26"/>
    <w:rsid w:val="00464999"/>
    <w:rsid w:val="00580E69"/>
    <w:rsid w:val="006A60CE"/>
    <w:rsid w:val="006E5F12"/>
    <w:rsid w:val="006E7B58"/>
    <w:rsid w:val="00744971"/>
    <w:rsid w:val="007C2F94"/>
    <w:rsid w:val="00834DB9"/>
    <w:rsid w:val="00983449"/>
    <w:rsid w:val="009A36AB"/>
    <w:rsid w:val="009D1CD3"/>
    <w:rsid w:val="009E00C8"/>
    <w:rsid w:val="00A36EB8"/>
    <w:rsid w:val="00A74EF8"/>
    <w:rsid w:val="00BC1B70"/>
    <w:rsid w:val="00C02888"/>
    <w:rsid w:val="00C41EEB"/>
    <w:rsid w:val="00C546CF"/>
    <w:rsid w:val="00C864DA"/>
    <w:rsid w:val="00C86A66"/>
    <w:rsid w:val="00C86D63"/>
    <w:rsid w:val="00C87FA2"/>
    <w:rsid w:val="00CD7029"/>
    <w:rsid w:val="00D340CC"/>
    <w:rsid w:val="00D72D41"/>
    <w:rsid w:val="00DD028C"/>
    <w:rsid w:val="00DD1B63"/>
    <w:rsid w:val="00DF362B"/>
    <w:rsid w:val="00E07A55"/>
    <w:rsid w:val="00EC743E"/>
    <w:rsid w:val="00ED0BA4"/>
    <w:rsid w:val="00F045CF"/>
    <w:rsid w:val="00F91F2F"/>
    <w:rsid w:val="00FA3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71EEA-38C0-44C9-B175-351E4622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A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6A66"/>
    <w:rPr>
      <w:color w:val="0563C1" w:themeColor="hyperlink"/>
      <w:u w:val="single"/>
    </w:rPr>
  </w:style>
  <w:style w:type="paragraph" w:styleId="a4">
    <w:name w:val="List Paragraph"/>
    <w:basedOn w:val="a"/>
    <w:uiPriority w:val="34"/>
    <w:qFormat/>
    <w:rsid w:val="00464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439936">
      <w:bodyDiv w:val="1"/>
      <w:marLeft w:val="0"/>
      <w:marRight w:val="0"/>
      <w:marTop w:val="0"/>
      <w:marBottom w:val="0"/>
      <w:divBdr>
        <w:top w:val="none" w:sz="0" w:space="0" w:color="auto"/>
        <w:left w:val="none" w:sz="0" w:space="0" w:color="auto"/>
        <w:bottom w:val="none" w:sz="0" w:space="0" w:color="auto"/>
        <w:right w:val="none" w:sz="0" w:space="0" w:color="auto"/>
      </w:divBdr>
    </w:div>
    <w:div w:id="683017246">
      <w:bodyDiv w:val="1"/>
      <w:marLeft w:val="0"/>
      <w:marRight w:val="0"/>
      <w:marTop w:val="0"/>
      <w:marBottom w:val="0"/>
      <w:divBdr>
        <w:top w:val="none" w:sz="0" w:space="0" w:color="auto"/>
        <w:left w:val="none" w:sz="0" w:space="0" w:color="auto"/>
        <w:bottom w:val="none" w:sz="0" w:space="0" w:color="auto"/>
        <w:right w:val="none" w:sz="0" w:space="0" w:color="auto"/>
      </w:divBdr>
    </w:div>
    <w:div w:id="8893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016103845@pnu.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11</Pages>
  <Words>2582</Words>
  <Characters>14718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H200615</dc:creator>
  <cp:keywords/>
  <dc:description/>
  <cp:lastModifiedBy>H200615</cp:lastModifiedBy>
  <cp:revision>24</cp:revision>
  <dcterms:created xsi:type="dcterms:W3CDTF">2020-07-23T10:09:00Z</dcterms:created>
  <dcterms:modified xsi:type="dcterms:W3CDTF">2021-05-19T00:06:00Z</dcterms:modified>
</cp:coreProperties>
</file>