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BE" w:rsidRPr="003B32BE" w:rsidRDefault="008A2353" w:rsidP="00D5592D">
      <w:pPr>
        <w:jc w:val="center"/>
        <w:rPr>
          <w:b/>
        </w:rPr>
      </w:pPr>
      <w:r w:rsidRPr="008A2353">
        <w:rPr>
          <w:b/>
        </w:rPr>
        <w:t>ЗАЩИТА ИНФОРМАЦИОННОЙ БЕЗОПАСНОСТИ ДЕТЕ</w:t>
      </w:r>
      <w:r>
        <w:rPr>
          <w:b/>
        </w:rPr>
        <w:t>Й УГОЛОВНО-ПРАВОВЫМИ СРЕДСТВАМИ</w:t>
      </w:r>
      <w:r w:rsidRPr="003B32BE">
        <w:rPr>
          <w:b/>
        </w:rPr>
        <w:t>.</w:t>
      </w:r>
    </w:p>
    <w:p w:rsidR="003B32BE" w:rsidRPr="003B32BE" w:rsidRDefault="00BD50E5" w:rsidP="00D5592D">
      <w:pPr>
        <w:jc w:val="center"/>
        <w:rPr>
          <w:b/>
          <w:bCs/>
        </w:rPr>
      </w:pPr>
      <w:r>
        <w:rPr>
          <w:b/>
          <w:bCs/>
        </w:rPr>
        <w:t>Дмитриенко Максим Евгеньевич</w:t>
      </w:r>
      <w:r w:rsidR="003B32BE" w:rsidRPr="003B32BE">
        <w:rPr>
          <w:b/>
          <w:bCs/>
        </w:rPr>
        <w:t>, студент</w:t>
      </w:r>
    </w:p>
    <w:p w:rsidR="003B32BE" w:rsidRPr="003B32BE" w:rsidRDefault="003B32BE" w:rsidP="00D5592D">
      <w:pPr>
        <w:jc w:val="center"/>
        <w:rPr>
          <w:b/>
          <w:bCs/>
        </w:rPr>
      </w:pPr>
      <w:r w:rsidRPr="003B32BE">
        <w:rPr>
          <w:b/>
          <w:bCs/>
        </w:rPr>
        <w:t>Тихоокеанского государственного университета, Хабаровск, Россия</w:t>
      </w:r>
    </w:p>
    <w:p w:rsidR="003B32BE" w:rsidRPr="003B32BE" w:rsidRDefault="00BD50E5" w:rsidP="00D5592D">
      <w:pPr>
        <w:jc w:val="center"/>
        <w:rPr>
          <w:b/>
          <w:bCs/>
        </w:rPr>
      </w:pPr>
      <w:r>
        <w:t>2015102980</w:t>
      </w:r>
      <w:hyperlink r:id="rId4" w:history="1">
        <w:r w:rsidR="003B32BE" w:rsidRPr="003B32BE">
          <w:rPr>
            <w:rStyle w:val="Hyperlink"/>
            <w:b/>
            <w:bCs/>
          </w:rPr>
          <w:t>@pnu.edu.ru</w:t>
        </w:r>
      </w:hyperlink>
    </w:p>
    <w:p w:rsidR="00BD50E5" w:rsidRPr="00BD50E5" w:rsidRDefault="00BD50E5" w:rsidP="00BD50E5">
      <w:pPr>
        <w:jc w:val="center"/>
        <w:rPr>
          <w:b/>
          <w:bCs/>
        </w:rPr>
      </w:pPr>
      <w:r w:rsidRPr="00BD50E5">
        <w:rPr>
          <w:b/>
          <w:bCs/>
        </w:rPr>
        <w:t xml:space="preserve">Научный руководитель: Заведующий кафедрой ГПД, кандидат юридических наук, доцент. Государственно-правовых дисциплин </w:t>
      </w:r>
      <w:r w:rsidR="0013585A">
        <w:rPr>
          <w:b/>
          <w:bCs/>
        </w:rPr>
        <w:t xml:space="preserve">Чернова Ольга Анатольевна. </w:t>
      </w:r>
      <w:bookmarkStart w:id="0" w:name="_GoBack"/>
      <w:r w:rsidRPr="00BD50E5">
        <w:rPr>
          <w:b/>
          <w:bCs/>
        </w:rPr>
        <w:t>Тихоокеанский государственный университет, Хабаровск, Россия</w:t>
      </w:r>
      <w:bookmarkEnd w:id="0"/>
    </w:p>
    <w:p w:rsidR="003B32BE" w:rsidRPr="003B32BE" w:rsidRDefault="003B32BE" w:rsidP="00D5592D">
      <w:pPr>
        <w:jc w:val="center"/>
      </w:pPr>
    </w:p>
    <w:p w:rsidR="003B32BE" w:rsidRPr="003B32BE" w:rsidRDefault="003B32BE" w:rsidP="00D5592D">
      <w:pPr>
        <w:jc w:val="center"/>
      </w:pPr>
      <w:r w:rsidRPr="003B32BE">
        <w:rPr>
          <w:b/>
        </w:rPr>
        <w:t>Аннотация</w:t>
      </w:r>
      <w:r w:rsidRPr="003B32BE">
        <w:t xml:space="preserve">: </w:t>
      </w:r>
      <w:r w:rsidR="009D7EF9" w:rsidRPr="009D7EF9">
        <w:t>В статье рассматривается вопрос об уголовно-правовой защите детей от воздействия вредоносной информации. Основное внимание обращено на вопросы защиты от информации, побуждающей детей к самоубийству, а также способной вызвать у детей желание употребить наркотические средства и иные одурманивающие вещества.</w:t>
      </w:r>
    </w:p>
    <w:p w:rsidR="003B32BE" w:rsidRPr="009D7EF9" w:rsidRDefault="003B32BE" w:rsidP="009D7EF9">
      <w:pPr>
        <w:jc w:val="center"/>
      </w:pPr>
      <w:r w:rsidRPr="003B32BE">
        <w:rPr>
          <w:b/>
        </w:rPr>
        <w:t>Ключевые</w:t>
      </w:r>
      <w:r w:rsidRPr="009D7EF9">
        <w:rPr>
          <w:b/>
        </w:rPr>
        <w:t xml:space="preserve"> </w:t>
      </w:r>
      <w:r w:rsidRPr="003B32BE">
        <w:rPr>
          <w:b/>
        </w:rPr>
        <w:t>слова</w:t>
      </w:r>
      <w:r w:rsidRPr="009D7EF9">
        <w:t>:</w:t>
      </w:r>
      <w:r w:rsidR="009D7EF9">
        <w:t xml:space="preserve"> информационная безопасность детей, суицид, наркотические средства, одурманивающие вещества</w:t>
      </w:r>
    </w:p>
    <w:p w:rsidR="003B32BE" w:rsidRPr="009D7EF9" w:rsidRDefault="003B32BE" w:rsidP="00D5592D">
      <w:pPr>
        <w:jc w:val="center"/>
        <w:rPr>
          <w:b/>
        </w:rPr>
      </w:pPr>
    </w:p>
    <w:p w:rsidR="00BD50E5" w:rsidRPr="00BD50E5" w:rsidRDefault="00BD50E5" w:rsidP="00BD50E5">
      <w:pPr>
        <w:jc w:val="center"/>
        <w:rPr>
          <w:b/>
          <w:lang w:val="en-US"/>
        </w:rPr>
      </w:pPr>
      <w:proofErr w:type="spellStart"/>
      <w:r w:rsidRPr="00BD50E5">
        <w:rPr>
          <w:b/>
          <w:lang w:val="en-US"/>
        </w:rPr>
        <w:t>Dmitrienko</w:t>
      </w:r>
      <w:proofErr w:type="spellEnd"/>
      <w:r w:rsidRPr="00BD50E5">
        <w:rPr>
          <w:b/>
          <w:lang w:val="en-US"/>
        </w:rPr>
        <w:t xml:space="preserve"> Maksim </w:t>
      </w:r>
      <w:proofErr w:type="spellStart"/>
      <w:r w:rsidRPr="00BD50E5">
        <w:rPr>
          <w:b/>
          <w:lang w:val="en-US"/>
        </w:rPr>
        <w:t>Evgenevich</w:t>
      </w:r>
      <w:proofErr w:type="spellEnd"/>
      <w:r w:rsidRPr="00BD50E5">
        <w:rPr>
          <w:b/>
          <w:lang w:val="en-US"/>
        </w:rPr>
        <w:t>, student</w:t>
      </w:r>
    </w:p>
    <w:p w:rsidR="00BD50E5" w:rsidRPr="00BD50E5" w:rsidRDefault="00BD50E5" w:rsidP="00BD50E5">
      <w:pPr>
        <w:jc w:val="center"/>
        <w:rPr>
          <w:b/>
          <w:lang w:val="en-US"/>
        </w:rPr>
      </w:pPr>
      <w:r w:rsidRPr="00BD50E5">
        <w:rPr>
          <w:b/>
          <w:lang w:val="en-US"/>
        </w:rPr>
        <w:t>Pacific State University, Khabarovsk, Russia</w:t>
      </w:r>
    </w:p>
    <w:p w:rsidR="00BD50E5" w:rsidRPr="00BD50E5" w:rsidRDefault="00BD50E5" w:rsidP="00BD50E5">
      <w:pPr>
        <w:jc w:val="center"/>
        <w:rPr>
          <w:b/>
          <w:lang w:val="en-US"/>
        </w:rPr>
      </w:pPr>
      <w:r w:rsidRPr="00BD50E5">
        <w:rPr>
          <w:b/>
          <w:lang w:val="en-US"/>
        </w:rPr>
        <w:t>2015102980@pnu.edu.ru</w:t>
      </w:r>
    </w:p>
    <w:p w:rsidR="00BD50E5" w:rsidRPr="00BD50E5" w:rsidRDefault="00BD50E5" w:rsidP="00BD50E5">
      <w:pPr>
        <w:jc w:val="center"/>
        <w:rPr>
          <w:b/>
          <w:lang w:val="en-US"/>
        </w:rPr>
      </w:pPr>
      <w:r w:rsidRPr="00BD50E5">
        <w:rPr>
          <w:b/>
          <w:lang w:val="en-US"/>
        </w:rPr>
        <w:t xml:space="preserve">Scientific adviser: Head of the Department of GPA, Candidate of Law, Associate Professor Olga A. </w:t>
      </w:r>
      <w:proofErr w:type="spellStart"/>
      <w:r w:rsidRPr="00BD50E5">
        <w:rPr>
          <w:b/>
          <w:lang w:val="en-US"/>
        </w:rPr>
        <w:t>Chernova</w:t>
      </w:r>
      <w:proofErr w:type="spellEnd"/>
      <w:r w:rsidRPr="00BD50E5">
        <w:rPr>
          <w:b/>
          <w:lang w:val="en-US"/>
        </w:rPr>
        <w:t xml:space="preserve"> Pacific State University, Khabarovsk, Russia</w:t>
      </w:r>
    </w:p>
    <w:p w:rsidR="003B32BE" w:rsidRPr="003B32BE" w:rsidRDefault="003B32BE" w:rsidP="00D5592D">
      <w:pPr>
        <w:jc w:val="center"/>
        <w:rPr>
          <w:lang w:val="en-US"/>
        </w:rPr>
      </w:pPr>
    </w:p>
    <w:p w:rsidR="003B32BE" w:rsidRPr="003B32BE" w:rsidRDefault="003B32BE" w:rsidP="00D5592D">
      <w:pPr>
        <w:jc w:val="center"/>
        <w:rPr>
          <w:lang w:val="en-US"/>
        </w:rPr>
      </w:pPr>
      <w:r w:rsidRPr="003B32BE">
        <w:rPr>
          <w:b/>
          <w:lang w:val="en-US"/>
        </w:rPr>
        <w:t>Resume:</w:t>
      </w:r>
      <w:r w:rsidRPr="003B32BE">
        <w:rPr>
          <w:lang w:val="en-US"/>
        </w:rPr>
        <w:t xml:space="preserve"> </w:t>
      </w:r>
      <w:r w:rsidR="009D7EF9" w:rsidRPr="009D7EF9">
        <w:rPr>
          <w:lang w:val="en-US"/>
        </w:rPr>
        <w:t>The article considers the issue of criminal legal protection of children against impact of malicious information. The main attention is drawn to protection against information that motivates children to commit suicide, and also can make children wish to use narcotic drugs and other intoxicating substances.</w:t>
      </w:r>
    </w:p>
    <w:p w:rsidR="00D5592D" w:rsidRDefault="003B32BE" w:rsidP="009D7EF9">
      <w:pPr>
        <w:jc w:val="center"/>
        <w:rPr>
          <w:lang w:val="en-US"/>
        </w:rPr>
      </w:pPr>
      <w:r w:rsidRPr="003B32BE">
        <w:rPr>
          <w:b/>
          <w:lang w:val="en-US"/>
        </w:rPr>
        <w:lastRenderedPageBreak/>
        <w:t>Keywords:</w:t>
      </w:r>
      <w:r w:rsidRPr="003B32BE">
        <w:rPr>
          <w:lang w:val="en-US"/>
        </w:rPr>
        <w:t xml:space="preserve"> </w:t>
      </w:r>
      <w:r w:rsidR="009D7EF9" w:rsidRPr="009D7EF9">
        <w:rPr>
          <w:lang w:val="en-US"/>
        </w:rPr>
        <w:t>information security of children, suicide, narcotic drugs, intoxicating substances</w:t>
      </w:r>
    </w:p>
    <w:p w:rsidR="009D7EF9" w:rsidRDefault="009D7EF9" w:rsidP="009D7EF9">
      <w:pPr>
        <w:jc w:val="center"/>
        <w:rPr>
          <w:lang w:val="en-US"/>
        </w:rPr>
      </w:pPr>
    </w:p>
    <w:p w:rsidR="00D5592D" w:rsidRPr="00D5592D" w:rsidRDefault="00D5592D" w:rsidP="00D5592D">
      <w:r w:rsidRPr="00D5592D">
        <w:t xml:space="preserve">Современный информационный мир обладает определенной силой воздействия на каждого из нас, в особенности на детей и несовершеннолетних. Информация </w:t>
      </w:r>
      <w:r w:rsidR="00A01F5A" w:rsidRPr="00D5592D">
        <w:t>может быть,</w:t>
      </w:r>
      <w:r w:rsidRPr="00D5592D">
        <w:t xml:space="preserve"> как качественной, так может таковой не быть и даже способна причинить вред.</w:t>
      </w:r>
    </w:p>
    <w:p w:rsidR="00D5592D" w:rsidRPr="00D5592D" w:rsidRDefault="00D5592D" w:rsidP="00D5592D"/>
    <w:p w:rsidR="00D5592D" w:rsidRPr="00D5592D" w:rsidRDefault="00D5592D" w:rsidP="00D5592D">
      <w:r w:rsidRPr="00D5592D">
        <w:t>Проблема защиты детей от негативной, нравственно низкой, аморальной информации является одной из актуальнейших проблем современного законодательства Российской Федерации.  Принятие Федерального закона от 29 декабря 2010 г. № 436-ФЗ «О защите детей от информации, причиняющей вред их здоровью и развитию» является актуальным для нашего государства. В июле 2012 года в этот Закон были приняты изменения, которые позволили усовершенствовать правовой механизм защиты детей от негативной информации.</w:t>
      </w:r>
    </w:p>
    <w:p w:rsidR="00D5592D" w:rsidRPr="00D5592D" w:rsidRDefault="00D5592D" w:rsidP="00D5592D"/>
    <w:p w:rsidR="00D5592D" w:rsidRPr="00D5592D" w:rsidRDefault="00D5592D" w:rsidP="00D5592D">
      <w:r w:rsidRPr="00D5592D">
        <w:t>Правовое поле действия данного закона охватывает отношения, связанные с защитой детей от травмирующего их психику информационного воздействия, жестокости и насилия в общедоступных средствах массовой информации. К данной информации, запрещенной для оборота среди детей относится информация:</w:t>
      </w:r>
    </w:p>
    <w:p w:rsidR="00D5592D" w:rsidRPr="00D5592D" w:rsidRDefault="00D5592D" w:rsidP="00D5592D"/>
    <w:p w:rsidR="00D5592D" w:rsidRPr="00D5592D" w:rsidRDefault="00D5592D" w:rsidP="00D5592D">
      <w:r w:rsidRPr="00D5592D">
        <w:t>- побуждающая детей к совершению действий, представляющей угрозу их жизни и (или) здоровью, в том числе к причинению вреда своему здоровью, самоубийству;</w:t>
      </w:r>
    </w:p>
    <w:p w:rsidR="00D5592D" w:rsidRPr="00D5592D" w:rsidRDefault="00D5592D" w:rsidP="00D5592D"/>
    <w:p w:rsidR="00D5592D" w:rsidRPr="00D5592D" w:rsidRDefault="00D5592D" w:rsidP="00D5592D">
      <w:r w:rsidRPr="00D5592D">
        <w:t xml:space="preserve">- способная вызвать у детей желание употребить наркотические средства, психотропные и (или) одурманивающие вещества, табачные </w:t>
      </w:r>
      <w:r w:rsidRPr="00D5592D">
        <w:lastRenderedPageBreak/>
        <w:t xml:space="preserve">изделия, алкогольную и спиртосодержащую продукцию, принимать участие в азартных играх, заниматься бродяжничеством или попрошайничеством; </w:t>
      </w:r>
    </w:p>
    <w:p w:rsidR="00D5592D" w:rsidRPr="00D5592D" w:rsidRDefault="00D5592D" w:rsidP="00D5592D"/>
    <w:p w:rsidR="00D5592D" w:rsidRPr="00D5592D" w:rsidRDefault="00D5592D" w:rsidP="00D5592D">
      <w:r w:rsidRPr="00D5592D">
        <w:t>- отрицающая семейные ценности и формирующая неуважение к родителям и (или) другим членам семьи;</w:t>
      </w:r>
    </w:p>
    <w:p w:rsidR="00D5592D" w:rsidRPr="00D5592D" w:rsidRDefault="00D5592D" w:rsidP="00D5592D"/>
    <w:p w:rsidR="00D5592D" w:rsidRPr="00D5592D" w:rsidRDefault="00D5592D" w:rsidP="00D5592D">
      <w:r w:rsidRPr="00D5592D">
        <w:t>- оправдывающая противоправное поведение, содержащая нецензурную брань;</w:t>
      </w:r>
    </w:p>
    <w:p w:rsidR="00D5592D" w:rsidRPr="00D5592D" w:rsidRDefault="00D5592D" w:rsidP="00D5592D"/>
    <w:p w:rsidR="00D5592D" w:rsidRPr="00D5592D" w:rsidRDefault="00D5592D" w:rsidP="00D5592D">
      <w:r w:rsidRPr="00D5592D">
        <w:t>- содержащая информацию порнографического характера. 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00D5592D" w:rsidRPr="00D5592D" w:rsidRDefault="00D5592D" w:rsidP="00D5592D"/>
    <w:p w:rsidR="00D5592D" w:rsidRPr="00D5592D" w:rsidRDefault="00D5592D" w:rsidP="00D5592D">
      <w:r w:rsidRPr="00D5592D">
        <w:t>В законе сформулировано понятие информационная безопасность детей – состояние защищенности детей, при котором отсутствует риск, связанный с причинением вреда их здоровью и (или) физическому, психическому, духовному, нравственному развитию.</w:t>
      </w:r>
    </w:p>
    <w:p w:rsidR="00D5592D" w:rsidRPr="00D5592D" w:rsidRDefault="00D5592D" w:rsidP="00D5592D"/>
    <w:p w:rsidR="00D5592D" w:rsidRPr="00D5592D" w:rsidRDefault="00D5592D" w:rsidP="00D5592D">
      <w:r w:rsidRPr="00D5592D">
        <w:t>Законом устанавливается классификация информационной продукции по пяти возрастным категориям:</w:t>
      </w:r>
    </w:p>
    <w:p w:rsidR="00D5592D" w:rsidRPr="00D5592D" w:rsidRDefault="00D5592D" w:rsidP="00D5592D"/>
    <w:p w:rsidR="00D5592D" w:rsidRPr="00D5592D" w:rsidRDefault="00D5592D" w:rsidP="00D5592D">
      <w:r w:rsidRPr="00D5592D">
        <w:t>- информационная продукция для детей, не достигших возраста шести лет;</w:t>
      </w:r>
    </w:p>
    <w:p w:rsidR="00D5592D" w:rsidRPr="00D5592D" w:rsidRDefault="00D5592D" w:rsidP="00D5592D"/>
    <w:p w:rsidR="00D5592D" w:rsidRPr="00D5592D" w:rsidRDefault="00D5592D" w:rsidP="00D5592D">
      <w:r w:rsidRPr="00D5592D">
        <w:t>- информационная продукция для детей, достигших возраста шести лет;</w:t>
      </w:r>
    </w:p>
    <w:p w:rsidR="00D5592D" w:rsidRPr="00D5592D" w:rsidRDefault="00D5592D" w:rsidP="00D5592D"/>
    <w:p w:rsidR="00D5592D" w:rsidRPr="00D5592D" w:rsidRDefault="00D5592D" w:rsidP="00D5592D">
      <w:r w:rsidRPr="00D5592D">
        <w:t>- информационная продукция для детей, достигших возраста двенадцати лет;</w:t>
      </w:r>
    </w:p>
    <w:p w:rsidR="00D5592D" w:rsidRPr="00D5592D" w:rsidRDefault="00D5592D" w:rsidP="00D5592D"/>
    <w:p w:rsidR="00D5592D" w:rsidRPr="00D5592D" w:rsidRDefault="00D5592D" w:rsidP="00D5592D">
      <w:r w:rsidRPr="00D5592D">
        <w:lastRenderedPageBreak/>
        <w:t>- информационная продукция для детей, достигших возраста шестнадцати лет;</w:t>
      </w:r>
    </w:p>
    <w:p w:rsidR="00D5592D" w:rsidRPr="00D5592D" w:rsidRDefault="00D5592D" w:rsidP="00D5592D"/>
    <w:p w:rsidR="00D5592D" w:rsidRPr="00D5592D" w:rsidRDefault="00D5592D" w:rsidP="00D5592D">
      <w:r w:rsidRPr="00D5592D">
        <w:t>- информационная продукция, запрещенная для детей.</w:t>
      </w:r>
    </w:p>
    <w:p w:rsidR="00D5592D" w:rsidRPr="00D5592D" w:rsidRDefault="00D5592D" w:rsidP="00D5592D"/>
    <w:p w:rsidR="00D5592D" w:rsidRPr="00D5592D" w:rsidRDefault="00D5592D" w:rsidP="00D5592D">
      <w:r w:rsidRPr="00D5592D">
        <w:t xml:space="preserve">Для того чтоб указанный закон мог реализовываться, ряд федеральных законов были адаптированы к положениям 436-ФЗ. Было установлено, что с 1 сентября 2012 г. запрещено использовать в школах и других образовательных учреждениях учебники и пособия, содержащие вредную информацию. На юридических и физических лиц с той же даты возложена обязанность обеспечивать информационную </w:t>
      </w:r>
      <w:r w:rsidR="00A01F5A" w:rsidRPr="00D5592D">
        <w:t>безопасность несовершеннолетних</w:t>
      </w:r>
      <w:r w:rsidRPr="00D5592D">
        <w:t>.</w:t>
      </w:r>
    </w:p>
    <w:p w:rsidR="00D5592D" w:rsidRPr="00D5592D" w:rsidRDefault="00D5592D" w:rsidP="00D5592D"/>
    <w:p w:rsidR="00D5592D" w:rsidRPr="00D5592D" w:rsidRDefault="00D5592D" w:rsidP="00D5592D">
      <w:r w:rsidRPr="00D5592D">
        <w:t>За нарушение законодательства в этой сфере предусмотрена административная ответственность. В законе также предусмотрена ответственность за размещение в сети Интернет информации для детей, причиняющей вред их здоровью и развитию.</w:t>
      </w:r>
    </w:p>
    <w:p w:rsidR="00D5592D" w:rsidRPr="00D5592D" w:rsidRDefault="00D5592D" w:rsidP="00D5592D"/>
    <w:p w:rsidR="00D5592D" w:rsidRPr="00D5592D" w:rsidRDefault="00D5592D" w:rsidP="00D5592D">
      <w:r w:rsidRPr="00D5592D">
        <w:t xml:space="preserve">28 июля 2012 г. был принят Федеральный закон № 139-ФЗ, изменяющий и дополняющий Федеральный закон № 436-ФЗ. Изменения регламентируют способы маркировки контента. Создан механизм принудительного блокирования интернет-страниц, содержащих информацию, запрещенную для распространения на территории РФ хостинг-провайдерами, операторами связи. И что очень важно вводится обязанность владельцев интернет-сайтов удалить страницу, на которой размещается запрещенная к распространению информация, после получения соответствующего уведомления от хостинг-провайдера.  </w:t>
      </w:r>
    </w:p>
    <w:p w:rsidR="00D5592D" w:rsidRPr="00D5592D" w:rsidRDefault="00D5592D" w:rsidP="00D5592D"/>
    <w:p w:rsidR="00D5592D" w:rsidRPr="00D5592D" w:rsidRDefault="00D5592D" w:rsidP="00D5592D">
      <w:r w:rsidRPr="00D5592D">
        <w:t xml:space="preserve">В 2012 году создана Единая автоматизированная информационная система «Единый реестр доменных имен и (или) универсальных указателей страниц сайтов в сети Интернет и сетевых адресов сайтов в сети Интернет, </w:t>
      </w:r>
      <w:r w:rsidRPr="00D5592D">
        <w:lastRenderedPageBreak/>
        <w:t>содержащих информацию, запрещенную к распространению на территории Российской Федерации» (далее Реестр), в который с 01.11.2012 включены сайты сети Интернет, на которых распространяется запрещенная информация.</w:t>
      </w:r>
    </w:p>
    <w:p w:rsidR="00D5592D" w:rsidRPr="00D5592D" w:rsidRDefault="00D5592D" w:rsidP="00D5592D"/>
    <w:p w:rsidR="00D5592D" w:rsidRDefault="00D5592D" w:rsidP="00D5592D">
      <w:r w:rsidRPr="00D5592D">
        <w:t xml:space="preserve">Главная цель создания такого реестра – ограничение доступа к сайтам, на которых размещается информация, запрещенная для распространения. При обнаружении неправомерного контента любой пользователь может зайти на сайт  </w:t>
      </w:r>
      <w:r w:rsidRPr="00D5592D">
        <w:rPr>
          <w:lang w:val="en-US"/>
        </w:rPr>
        <w:t>http</w:t>
      </w:r>
      <w:r w:rsidRPr="00D5592D">
        <w:t>://</w:t>
      </w:r>
      <w:proofErr w:type="spellStart"/>
      <w:r w:rsidRPr="00D5592D">
        <w:rPr>
          <w:lang w:val="en-US"/>
        </w:rPr>
        <w:t>eais</w:t>
      </w:r>
      <w:proofErr w:type="spellEnd"/>
      <w:r w:rsidRPr="00D5592D">
        <w:t>.</w:t>
      </w:r>
      <w:proofErr w:type="spellStart"/>
      <w:r w:rsidRPr="00D5592D">
        <w:rPr>
          <w:lang w:val="en-US"/>
        </w:rPr>
        <w:t>rkn</w:t>
      </w:r>
      <w:proofErr w:type="spellEnd"/>
      <w:r w:rsidRPr="00D5592D">
        <w:t>/</w:t>
      </w:r>
      <w:r w:rsidRPr="00D5592D">
        <w:rPr>
          <w:lang w:val="en-US"/>
        </w:rPr>
        <w:t>gov</w:t>
      </w:r>
      <w:r w:rsidRPr="00D5592D">
        <w:t>.</w:t>
      </w:r>
      <w:proofErr w:type="spellStart"/>
      <w:r w:rsidRPr="00D5592D">
        <w:rPr>
          <w:lang w:val="en-US"/>
        </w:rPr>
        <w:t>ru</w:t>
      </w:r>
      <w:proofErr w:type="spellEnd"/>
      <w:r w:rsidRPr="00D5592D">
        <w:t xml:space="preserve"> и сообщить о незаконной информации. Для приема обращений создана специальная электронная форма. Сам реестр ведет Федеральная служба по надзору в сфере связи, ИТ и массовых коммуникаций (Роскамнадзор).</w:t>
      </w:r>
    </w:p>
    <w:p w:rsidR="00854DE0" w:rsidRDefault="00854DE0" w:rsidP="00854DE0">
      <w:r>
        <w:t>В числе основных задач государства поставлено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w:t>
      </w:r>
    </w:p>
    <w:p w:rsidR="00854DE0" w:rsidRDefault="00854DE0" w:rsidP="00854DE0">
      <w:r>
        <w:t>Решение этих задач, как отмечается в Национальной стратегии действий в интересах детей, предполагает:</w:t>
      </w:r>
    </w:p>
    <w:p w:rsidR="00854DE0" w:rsidRDefault="00854DE0" w:rsidP="00854DE0">
      <w:r>
        <w:t>1) 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участие во флешмобах.</w:t>
      </w:r>
    </w:p>
    <w:p w:rsidR="00854DE0" w:rsidRDefault="00854DE0" w:rsidP="00854DE0">
      <w:r>
        <w:t>2) Создание правовых механизмов блокирования информационных каналов проникновения через источники массовой информации в детско- 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854DE0" w:rsidRDefault="00854DE0" w:rsidP="00854DE0">
      <w:r>
        <w:t>3) Создание общественных механизмов экспертизы интернет-контента для детей.</w:t>
      </w:r>
    </w:p>
    <w:p w:rsidR="009D7EF9" w:rsidRDefault="00854DE0" w:rsidP="00854DE0">
      <w:r>
        <w:t xml:space="preserve">4) Создание порталов и сайтов, аккумулирующих сведения о лучших ресурсах для детей и родителей; стимулирование родителей к использованию </w:t>
      </w:r>
      <w:r>
        <w:lastRenderedPageBreak/>
        <w:t>услуги "Родительский контроль", позволяющей устанавливать ограничения доступа к сети "Интернет".</w:t>
      </w:r>
    </w:p>
    <w:p w:rsidR="00854DE0" w:rsidRDefault="00854DE0" w:rsidP="00854DE0">
      <w:r w:rsidRPr="00854DE0">
        <w:t>По результатам социологических исследований 88% четырёхлетних детей выходят в сеть вместе с родителями. В 8-9-летнем возрасте дети всё чаще выходят в сеть самостоятельно. К 14 годам совместное, семейное пользование сетью сохраняется лишь для 7% подростков. Больше половины пользователей сети в возрасте до 14 лет просматривают сайты с нежелательным содержимым. 39% детей посещают порносайты, 19% наблюдают сцены насилия, 16% увлекаются азартными играми. Наркотическими веществами и алкоголем интересуются 14% детей, а экстремистские и националистические ресурсы посещают 11% несовершеннолетних пользователей. Исследования показали, что 90% детей сталкивались в сети с порнографией, а 65% искали ее целенаправленно. При этом 44% несовершеннолетних пользователей Интернета хотя бы раз подвергались в сети сексуальным домогательствам. Помимо социальных сетей, среди несовершеннолетних популярны следующие виды и формы онлайн-развлечений: сетевые игры; просмотр и скачивание фильмов, клипов, аудиофайлов, программ; обмен файлами.</w:t>
      </w:r>
    </w:p>
    <w:p w:rsidR="00854DE0" w:rsidRDefault="00854DE0" w:rsidP="00854DE0"/>
    <w:p w:rsidR="00854DE0" w:rsidRDefault="00854DE0" w:rsidP="00854DE0">
      <w:r>
        <w:t>СПИСОК ЛИТЕРАТУРЫ</w:t>
      </w:r>
    </w:p>
    <w:p w:rsidR="00854DE0" w:rsidRPr="00361EFD" w:rsidRDefault="00854DE0" w:rsidP="00854DE0">
      <w:r>
        <w:t xml:space="preserve">1. ФЕДЕРАЛЬНЫЙ ЗАКОН О ЗАЩИТЕ ДЕТЕЙ ОТ ИНФОРМАЦИИ, ПРИЧИНЯЮЩЕЙ ВРЕД ИХ ЗДОРОВЬЮ И РАЗВИТИЮ ФЗ №436 от 29.12.2010. </w:t>
      </w:r>
      <w:r>
        <w:rPr>
          <w:lang w:val="en-US"/>
        </w:rPr>
        <w:t>URL</w:t>
      </w:r>
      <w:r w:rsidRPr="00361EFD">
        <w:t xml:space="preserve">: </w:t>
      </w:r>
      <w:hyperlink r:id="rId5" w:history="1">
        <w:r w:rsidRPr="00782540">
          <w:rPr>
            <w:rStyle w:val="Hyperlink"/>
          </w:rPr>
          <w:t>http://www.consultant.ru/document/cons_doc_LAW_108808/</w:t>
        </w:r>
      </w:hyperlink>
    </w:p>
    <w:p w:rsidR="00854DE0" w:rsidRDefault="00854DE0" w:rsidP="00361EFD">
      <w:r>
        <w:t xml:space="preserve">2. </w:t>
      </w:r>
      <w:r w:rsidR="00361EFD">
        <w:t>ФЕДЕРАЛЬНЫЙ ЗАКОН</w:t>
      </w:r>
      <w:r w:rsidR="00361EFD" w:rsidRPr="00361EFD">
        <w:t xml:space="preserve"> </w:t>
      </w:r>
      <w:r w:rsidR="00361EFD">
        <w:t>О ПЕРСОНАЛЬНЫХ ДАННЫХ</w:t>
      </w:r>
      <w:r w:rsidR="00361EFD" w:rsidRPr="00361EFD">
        <w:t xml:space="preserve"> </w:t>
      </w:r>
      <w:r w:rsidR="00361EFD">
        <w:t xml:space="preserve">ФЗ №152 от 27.06.2006 </w:t>
      </w:r>
      <w:r w:rsidR="00361EFD" w:rsidRPr="00361EFD">
        <w:t xml:space="preserve">URL: </w:t>
      </w:r>
      <w:hyperlink r:id="rId6" w:history="1">
        <w:r w:rsidR="00361EFD" w:rsidRPr="00782540">
          <w:rPr>
            <w:rStyle w:val="Hyperlink"/>
          </w:rPr>
          <w:t>http://www.consultant.ru/document/cons_doc_LAW_61801/</w:t>
        </w:r>
      </w:hyperlink>
    </w:p>
    <w:p w:rsidR="00361EFD" w:rsidRPr="00361EFD" w:rsidRDefault="00361EFD" w:rsidP="00361EFD">
      <w:r>
        <w:t>3.</w:t>
      </w:r>
      <w:r w:rsidRPr="00361EFD">
        <w:t xml:space="preserve"> Защита детей от информации, причиняющей вред их здоровью и развитию</w:t>
      </w:r>
      <w:r>
        <w:t xml:space="preserve">.  </w:t>
      </w:r>
      <w:r w:rsidRPr="00361EFD">
        <w:t>URL:</w:t>
      </w:r>
      <w:r>
        <w:t xml:space="preserve">  </w:t>
      </w:r>
      <w:r w:rsidRPr="00361EFD">
        <w:t>https://genproc.gov.ru/smi/news/regionalnews/news-127045/</w:t>
      </w:r>
    </w:p>
    <w:p w:rsidR="009D7EF9" w:rsidRDefault="009D7EF9" w:rsidP="00D5592D"/>
    <w:p w:rsidR="009D7EF9" w:rsidRDefault="009D7EF9" w:rsidP="00D5592D"/>
    <w:p w:rsidR="000445FC" w:rsidRPr="00D5592D" w:rsidRDefault="000445FC" w:rsidP="00361EFD">
      <w:pPr>
        <w:ind w:firstLine="0"/>
      </w:pPr>
    </w:p>
    <w:sectPr w:rsidR="000445FC" w:rsidRPr="00D55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BE"/>
    <w:rsid w:val="000445FC"/>
    <w:rsid w:val="0013585A"/>
    <w:rsid w:val="00361EFD"/>
    <w:rsid w:val="003B32BE"/>
    <w:rsid w:val="006F24BE"/>
    <w:rsid w:val="00854DE0"/>
    <w:rsid w:val="008A2353"/>
    <w:rsid w:val="009D7EF9"/>
    <w:rsid w:val="00A01F5A"/>
    <w:rsid w:val="00BD50E5"/>
    <w:rsid w:val="00C92D3A"/>
    <w:rsid w:val="00D5592D"/>
    <w:rsid w:val="00EB214D"/>
    <w:rsid w:val="00F2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27B1"/>
  <w15:chartTrackingRefBased/>
  <w15:docId w15:val="{AB486BEF-834A-4248-9285-69D2414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D3A"/>
    <w:pPr>
      <w:keepNext/>
      <w:keepLines/>
      <w:spacing w:before="240"/>
      <w:outlineLvl w:val="0"/>
    </w:pPr>
    <w:rPr>
      <w:rFonts w:eastAsiaTheme="majorEastAsia" w:cstheme="majorBidi"/>
      <w:i/>
      <w:sz w:val="32"/>
      <w:szCs w:val="32"/>
    </w:rPr>
  </w:style>
  <w:style w:type="paragraph" w:styleId="Heading2">
    <w:name w:val="heading 2"/>
    <w:basedOn w:val="Normal"/>
    <w:next w:val="Normal"/>
    <w:link w:val="Heading2Char"/>
    <w:uiPriority w:val="9"/>
    <w:semiHidden/>
    <w:unhideWhenUsed/>
    <w:qFormat/>
    <w:rsid w:val="00C92D3A"/>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D3A"/>
    <w:rPr>
      <w:rFonts w:eastAsiaTheme="majorEastAsia" w:cstheme="majorBidi"/>
      <w:i/>
      <w:sz w:val="32"/>
      <w:szCs w:val="32"/>
    </w:rPr>
  </w:style>
  <w:style w:type="character" w:customStyle="1" w:styleId="Heading2Char">
    <w:name w:val="Heading 2 Char"/>
    <w:basedOn w:val="DefaultParagraphFont"/>
    <w:link w:val="Heading2"/>
    <w:uiPriority w:val="9"/>
    <w:semiHidden/>
    <w:rsid w:val="00C92D3A"/>
    <w:rPr>
      <w:rFonts w:eastAsiaTheme="majorEastAsia" w:cstheme="majorBidi"/>
      <w:i/>
      <w:szCs w:val="26"/>
    </w:rPr>
  </w:style>
  <w:style w:type="character" w:styleId="Hyperlink">
    <w:name w:val="Hyperlink"/>
    <w:basedOn w:val="DefaultParagraphFont"/>
    <w:uiPriority w:val="99"/>
    <w:unhideWhenUsed/>
    <w:rsid w:val="003B3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7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61801/" TargetMode="External"/><Relationship Id="rId5" Type="http://schemas.openxmlformats.org/officeDocument/2006/relationships/hyperlink" Target="http://www.consultant.ru/document/cons_doc_LAW_108808/" TargetMode="External"/><Relationship Id="rId4" Type="http://schemas.openxmlformats.org/officeDocument/2006/relationships/hyperlink" Target="mailto:2016103845@pn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1333</Words>
  <Characters>7600</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Dmitrien</dc:creator>
  <cp:keywords/>
  <dc:description/>
  <cp:lastModifiedBy>Dmitrien</cp:lastModifiedBy>
  <cp:revision>4</cp:revision>
  <dcterms:created xsi:type="dcterms:W3CDTF">2021-04-09T15:46:00Z</dcterms:created>
  <dcterms:modified xsi:type="dcterms:W3CDTF">2021-04-30T22:13:00Z</dcterms:modified>
</cp:coreProperties>
</file>