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175" w14:textId="77777777" w:rsidR="00A7040F" w:rsidRPr="00B0518C" w:rsidRDefault="00A7040F" w:rsidP="00A70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21DF51" w14:textId="0E320644" w:rsidR="00A7040F" w:rsidRDefault="00C7408D" w:rsidP="00C740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7408D">
        <w:rPr>
          <w:rFonts w:ascii="Times New Roman" w:hAnsi="Times New Roman"/>
          <w:b/>
          <w:bCs/>
          <w:sz w:val="28"/>
          <w:szCs w:val="28"/>
          <w:lang w:val="kk-KZ"/>
        </w:rPr>
        <w:t>Исследование объемно-планировочных и конструктивных решений на энергоэффективности жилых зданий</w:t>
      </w:r>
    </w:p>
    <w:p w14:paraId="30270598" w14:textId="77777777" w:rsidR="00C7408D" w:rsidRDefault="00C7408D" w:rsidP="00C740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656EA6E6" w14:textId="4E765A62" w:rsidR="0019665D" w:rsidRPr="00D76D23" w:rsidRDefault="00C7408D" w:rsidP="0019665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Касимов А</w:t>
      </w:r>
      <w:r w:rsidR="00DB0E7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DB0E7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доцент, к.т.Н., </w:t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КарТУ</w:t>
      </w:r>
    </w:p>
    <w:p w14:paraId="6105A3D0" w14:textId="7211A739" w:rsidR="0019665D" w:rsidRPr="00D76D23" w:rsidRDefault="00F03A75" w:rsidP="0019665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Жуманов М.А.</w:t>
      </w:r>
      <w:r w:rsidR="0019665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7408D">
        <w:rPr>
          <w:rFonts w:ascii="Times New Roman" w:hAnsi="Times New Roman" w:cs="Times New Roman"/>
          <w:sz w:val="28"/>
          <w:szCs w:val="28"/>
          <w:lang w:val="kk-KZ"/>
        </w:rPr>
        <w:t>магистрант группы С</w:t>
      </w:r>
      <w:r w:rsidR="0019665D">
        <w:rPr>
          <w:rFonts w:ascii="Times New Roman" w:hAnsi="Times New Roman" w:cs="Times New Roman"/>
          <w:sz w:val="28"/>
          <w:szCs w:val="28"/>
          <w:lang w:val="kk-KZ"/>
        </w:rPr>
        <w:t>М-19-1</w:t>
      </w:r>
    </w:p>
    <w:p w14:paraId="48544F2F" w14:textId="77777777" w:rsidR="0019665D" w:rsidRPr="00B0518C" w:rsidRDefault="0019665D" w:rsidP="00A704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0D1EE793" w14:textId="5F51B3DB" w:rsidR="00C7408D" w:rsidRPr="00C7408D" w:rsidRDefault="00C7408D" w:rsidP="00C7408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Toc39159268"/>
      <w:bookmarkStart w:id="1" w:name="_Toc39159343"/>
      <w:bookmarkStart w:id="2" w:name="_Toc39160780"/>
      <w:bookmarkStart w:id="3" w:name="_Toc39160825"/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Казахстане энергосбережение и повышение энергоэффективности всех отраслей экономики в настоящее время является приоритетной задачей, на основе которой находят свое решение комплексные вопросы: энергетические, экологические и экономические.</w:t>
      </w:r>
    </w:p>
    <w:p w14:paraId="75A6AE91" w14:textId="77777777" w:rsidR="00C7408D" w:rsidRPr="00C7408D" w:rsidRDefault="00C7408D" w:rsidP="00C7408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Энергоэффективность должна включать в себя мероприятия по обновлению основных фондов, повышению качества управления и квалификации производственного персонала, привлечению объемных инвестиций. На этой основе необходимым условием реализации является использование научно-технического потенциала и новой инновационной мысли, повышение инвестиционной эффективности энергоэффективности как нового специализированного вида деятельности.</w:t>
      </w:r>
    </w:p>
    <w:p w14:paraId="1683EB69" w14:textId="77777777" w:rsidR="00C7408D" w:rsidRPr="00C7408D" w:rsidRDefault="00C7408D" w:rsidP="00C7408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Энергоэффективность-своеобразный показатель научно-технического и экономического потенциала общества, позволяющий оценить уровень его развития. Согласно анализу IEA (International Energy Agency) 143 стран, Республика Казахстан занимает 114-е место по энергоемкости ВВП. Таким образом, энергоемкость нашего валового внутреннего продукта (ВВП) экономики Казахстана в несколько раз выше, чем в развитых странах. Его основными причинами являются уже сложившаяся энергоемкая структура промышленной экономики, старые системы технических решений, применяемых при проектировании систем энергопотребления и энергоснабжения, общая технологическая отсталость производства, жесткий континентальный климат, большая территория и протяженность транспортной инфраструктуры (нефте-и газопроводы, линии электропередач, водопроводы).</w:t>
      </w:r>
    </w:p>
    <w:p w14:paraId="5DEAE300" w14:textId="77777777" w:rsidR="00C7408D" w:rsidRPr="00C7408D" w:rsidRDefault="00C7408D" w:rsidP="00C7408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Неэффективное использование угля, нефти, газа, электроэнергии и тепла в будущем создаст проблемы в обеспечении страны электроэнергией, поскольку для покрытия растущих потребностей экономики в электрической и тепловой энергии необходимо реконструировать и расширить существующие, построить новые энергоносители, электрические и тепловые системы. Как показывает практика аудита, более 30% потенциала энергосбережения сосредоточено в системах инженерного оборудования, остальные 70% могут быть получены непосредственно в зданиях и сооружениях. В связи с этим работы по снижению энергозатрат при строительстве зданий и сооружений имеют большое научное, техническое и практическое значение.</w:t>
      </w:r>
    </w:p>
    <w:p w14:paraId="5C5B5806" w14:textId="17135842" w:rsidR="00FE49C0" w:rsidRPr="00723F8E" w:rsidRDefault="00C7408D" w:rsidP="00C7408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Анализ возможностей по минимизации энергозатрат при эксплуатации зданий начинается с разработки и планирования градостроительной документации, генеральных планов застройки населенных пунктов. Проектирование должно выполняться с оценкой вариантов размещения зданий на местности с учетом влияния существующих зданий и сооружений, а также природных объектов. Для 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обеспечения снижения энергопотребления отдельных зданий к планированию предъявляются следующие требования:</w:t>
      </w:r>
      <w:r w:rsidR="00FE49C0"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құрылыстың ықшамдылығы,</w:t>
      </w:r>
    </w:p>
    <w:p w14:paraId="374CCCA0" w14:textId="3B5B2B63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компактность и рациональность форм зданий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14:paraId="1852E5ED" w14:textId="0D0A60B1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солнечная энергия, обеспечивающая максимально пассивное и активное использование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14:paraId="3F4B79BB" w14:textId="71620AA3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рациональное использование земель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14:paraId="4D89E375" w14:textId="4AC42389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ффективное энергоснабжение, использование возобновляемых источников энергии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14:paraId="3DE7E841" w14:textId="3BAD0837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эффективное управление распределением поверхностных сточных вод и удаление отходов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14:paraId="04C5DCE9" w14:textId="0BEBBECE" w:rsidR="00FE49C0" w:rsidRPr="00723F8E" w:rsidRDefault="00FE49C0" w:rsidP="00FE49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обеспечение доступности общественного транспорта</w:t>
      </w:r>
      <w:r w:rsidRPr="00723F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4CEBABD" w14:textId="77777777" w:rsidR="00C7408D" w:rsidRDefault="00C7408D" w:rsidP="00FE49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Также необходимо использовать потенциал лесонасаждений для снижения ветровой нагрузки на проектируемые здания. Ориентировку зданий следует принимать как можно более открытой на юг, что будет способствовать снижению перегрева здания в период летних пиков солнечного света и его использованию в зимние месяцы. При этом расстояние между смежными домами должно приниматься с учетом эффективной солнечной инсоляции в зимнее время, то есть размещение зданий не должно сдерживать попадание солнечного света на фасады других зданий.</w:t>
      </w:r>
    </w:p>
    <w:p w14:paraId="0CA370AB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Пассивное использование солнечной энергии в здании должно сочетаться с легко регулируемой системой отопления. Если при эффективном размещении энергопотребление здания принимается на 100%, то при прочих равных условиях изменение ориентации увеличивает энергопотребление при эксплуатации здания до 5-7%.</w:t>
      </w:r>
    </w:p>
    <w:p w14:paraId="69965D26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Одним из требований к современным зданиям является высокая компактность строительных объектов. Для оценки этого требования используется параметр а/М-отношение общей площади поверхности здания (а) к отапливаемому объему здания (М). Это соотношение во многом определяет потребность в энергии для отопления здания. Компактность строительных объектов означает уменьшение значения а / V и уменьшает потребность в энергии. Это соотношение эффективных зданий составляет около 0,5.в этом случае целесообразно использовать правильные формы зданий, близких к кубу.</w:t>
      </w:r>
    </w:p>
    <w:p w14:paraId="34D35EF5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Здания с архитектурными формами не обладают хорошими теплотехническими характеристиками. Поэтому многие здания, построенные в 60-80 - х годах, не были улучшены с этой точки зрения. Например, традиционные проекты школьных зданий, как правило, имеют форму вытянутых прямоугольных сооружений различной этажности за счет помещений, выведенных из основного массива спортивных и актовых залов. Поэтому с точки зрения теплотехники такие формы не отличаются эффективностью, так как площадь поверхности здания будет очень большой. С другой стороны, требования архитектурной эстетики и необходимость размещения различных по объему помещений трудно совместить с эффективными кубинскими формами. Поэтому проектирование зданий, сочетающих в себе внешнюю привлекательность, удобное расположение 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помещений и высокие теплотехнические параметры, сегодня является актуальной задачей.</w:t>
      </w:r>
    </w:p>
    <w:p w14:paraId="54F515C9" w14:textId="7BCE0EFC" w:rsidR="00D14D29" w:rsidRPr="00D14D29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Теплоизоляция и герметизация зданий-очень привлекательные направления с точки зрения снижения потерь тепловой энергии при отоплении зданий. Долгое время строительство зданий осуществлялось при минимальном использовании в них теплоизоляционных элементов. Такой подход основывался на возможности получения дешевой энергии для отопления. Это привело к тому, что к 2000 году потребление энергии в Беларуси на отопление жилых помещений составит 80-120 МДж/м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Для сравнения, в Финляндии, стране с суровым климатом, этот показатель составляет 45-50 МДж / 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2 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лет.</w:t>
      </w:r>
      <w:r w:rsidR="00D14D29"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Егер ғимараттың қоршау конструкциялары арқылы жылу шығынын бөлу сипатын қарастырса, онда ол орта есеппен келесідей көрінеді:</w:t>
      </w:r>
    </w:p>
    <w:p w14:paraId="5951967C" w14:textId="61BC8EB8" w:rsidR="00D14D29" w:rsidRPr="00D14D29" w:rsidRDefault="00D14D29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стены 42-49%;</w:t>
      </w:r>
    </w:p>
    <w:p w14:paraId="2A07046A" w14:textId="1BEDC297" w:rsidR="00D14D29" w:rsidRPr="00D14D29" w:rsidRDefault="00D14D29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- </w:t>
      </w:r>
      <w:r w:rsid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кна 32-36% ;</w:t>
      </w:r>
    </w:p>
    <w:p w14:paraId="6A412987" w14:textId="1CF8C958" w:rsidR="00D14D29" w:rsidRPr="00D14D29" w:rsidRDefault="00D14D29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подвальные и чердачные перекрытия 11-18%</w:t>
      </w:r>
      <w:r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0E303C5" w14:textId="0697C9E9" w:rsidR="00D14D29" w:rsidRPr="00D14D29" w:rsidRDefault="00D14D29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14D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- </w:t>
      </w:r>
      <w:r w:rsidR="00C7408D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входная дверь 5-15%.</w:t>
      </w:r>
    </w:p>
    <w:p w14:paraId="275DF71C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Способы решения проблемы теплоизоляции зданий различаются в зависимости от того, планируется ли строительство нового здания или предусматривается реконструкция существующих зданий. В настоящее время вновь строящиеся здания должны удовлетворять требованиям более строгих норм строительной теплотехники, чем в предыдущие годы. При этом во многих странах по мере теплового противостояния происходит постоянное ужесточение требований к ограждающим конструкциям.</w:t>
      </w:r>
    </w:p>
    <w:p w14:paraId="7210A006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Значительные тепловые потери концентрируются на мостиках холода или тепловых мостиках – это конструктивные участки здания, где происходит высокая теплоотдача из-за нарушения непрерывности теплоизоляционной оболочки. Тепловые пузырьки различают тепловые пузырьки, возникающие в связи с геометрией зданий (выступы и углы зданий), а также при контакте материалов с различными теплотехническими свойствами. Поэтому при проектировании новых и реконструкции существующих зданий важной задачей является минимизация негативного воздействия тепловых мостов.</w:t>
      </w:r>
    </w:p>
    <w:p w14:paraId="6E963582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конструкции здания можно выделить ряд элементов, из которых образуются тепловые пузыри, например, перекрытия между отапливаемыми помещениями и подпольными помещениями.</w:t>
      </w:r>
    </w:p>
    <w:p w14:paraId="796AEADA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Окна играют важную роль в отделке фасадов помещений и зданий. Качественное окно может быть надежно защищено от холода, шума, пыли. Проблемные окна могут привести к бесполезному расходованию большого количества энергии на отопление. Традиционно окна зданий изготавливают из остекленных деревянных элементов с одной или двумя оконными рамами. На одной оконной раме в холодное время установлены дополнительные вторые оконные рамы. Такая практика стала обычной для домов одной семьи. В многоэтажных домах и общественных зданиях двойные рамы строились стационарно. Такие традиции в строительстве были очень давними.</w:t>
      </w:r>
    </w:p>
    <w:p w14:paraId="7ECF9618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настоящее время традиционная конструкция окон не удовлетворяет растущему уровню теплотехнических требований. Как уже упоминалось ранее, 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тепловая энергия, затрачиваемая на отопление через окна, может терять до трети. Таким образом, обогрев окон может дать существенный выигрыш в снижении энергопотребления. Сегодня у нас очень широкий выбор предложений в этой области. Установив стеклопакеты, можно модернизировать окна, попробовать усовершенствовать традиционные конструкции.</w:t>
      </w:r>
    </w:p>
    <w:p w14:paraId="1E2A1337" w14:textId="77777777" w:rsidR="00C7408D" w:rsidRDefault="00C7408D" w:rsidP="00D14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Наиболее распространенным способом обновления окон является замена традиционных конструкций оконных проемов на герметичные. Установка герметичного окна снижает затраты за счет уменьшения потока холодного воздуха через окно и увеличения сопротивления теплоносителя через площадь стеклопакета.</w:t>
      </w:r>
    </w:p>
    <w:p w14:paraId="6EE98DEC" w14:textId="77777777" w:rsidR="00C7408D" w:rsidRDefault="00C7408D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Теплозащитное остекление (коэффициент сопротивления теплопередаче 0,8 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 / Вт) позволяет значительно снизить энергопотребление: в отопительный сезон можно сэкономить на каждом квадратном метре площади окна современного теплозащитного остекления:</w:t>
      </w:r>
    </w:p>
    <w:p w14:paraId="18D68E7A" w14:textId="2D14B757" w:rsidR="00D14D29" w:rsidRPr="00C7408D" w:rsidRDefault="00C7408D" w:rsidP="00C7408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стекло простое - 400 кВт ч / 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="00D14D29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7A24ACFE" w14:textId="2778AD14" w:rsidR="00D14D29" w:rsidRPr="00C7408D" w:rsidRDefault="00C7408D" w:rsidP="00C7408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однокамерным стеклопакетом - 165 кВтч/м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="00D14D29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C0D81D5" w14:textId="5B94A9F0" w:rsidR="00D14D29" w:rsidRPr="00C7408D" w:rsidRDefault="00C7408D" w:rsidP="00C7408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двухкамерным стеклопакетом - 165 кВтч/м</w:t>
      </w:r>
      <w:r w:rsidRPr="00C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="00D14D29"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AD7B410" w14:textId="77777777" w:rsidR="00C7408D" w:rsidRPr="00C7408D" w:rsidRDefault="00C7408D" w:rsidP="00C740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Простым и доступным способом снижения теплопотерь через окна является улучшение теплотехнических характеристик обычных окон с листовым стеклом. К таким методам относятся сезонное утепление окон путем склеивания или дополнительного уплотнения, а также проведение более сложных работ по устройству нагревательных приспособлений с длительным сроком эксплуатации, в том числе установка дополнительных стекол, переплетов или специальных уплотнительных материалов между элементами окон.</w:t>
      </w:r>
    </w:p>
    <w:p w14:paraId="19884CB0" w14:textId="77777777" w:rsidR="00C7408D" w:rsidRDefault="00C7408D" w:rsidP="00C740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Известно, что в современных зданиях 40% тепла отводится через оконные ограждения, а в зданиях с большими стеклами - 80%. Причины этого в более высоких коэффициентах теплопередачи через оконные конструкции, чем стены или крыша. Плохое качество изготовления и содержания оконных переплетов, наряду с теплопотерями за счет теплоотдачи, приводит к большим потерям из-за проникновения холодного воздуха через щели и плотности в переплетах. С другой стороны, летом избыточное количество тепла попадает в помещения, а затем создает неудобные условия для работы и отдыха. Поэтому проблемы теплосбережения и защиты внутри зданий играют важную роль в энергосбережении и рассматриваются в работе. Теплообмен между оконными стеклами осуществляется двумя основными процессами - теплопроводностью газов (включая конвективные процессы) и тепловым излучением. Так, в обычных стеклопакетах, выполненных из двух стекол, теплоотдача осуществляется с выделением примерно 2/3 тепла и 1/3 теплопроводности воздуха-газа между стеклами. Таким образом, за счет уменьшения теплоотдачи, осуществляемой с выделением тепла, можно значительно снизить теплопотери в помещении. В настоящее время на российском рынке представлен большой выбор предложений по новым современным окнам, выполненным в виде заводских сборочных пакетов. Существует два основных способа снижения теплопотерь через окна:</w:t>
      </w:r>
    </w:p>
    <w:p w14:paraId="1BD5A44F" w14:textId="77777777" w:rsidR="00C7408D" w:rsidRDefault="00C7408D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нанесение теплоотражающей пленки или специального покрытия на стекло, установка прозрачной пленки в межстекольное пространство;</w:t>
      </w:r>
    </w:p>
    <w:p w14:paraId="5E1061A2" w14:textId="77777777" w:rsidR="00C7408D" w:rsidRDefault="00C7408D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740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применение оконного блока с улучшенными теплоизоляционными свойствами.</w:t>
      </w:r>
    </w:p>
    <w:p w14:paraId="7F51C388" w14:textId="58F8E990" w:rsidR="007C7C3B" w:rsidRPr="007C7C3B" w:rsidRDefault="00587E9A" w:rsidP="0058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Первое направление является простым, не требует больших затрат и должно использоваться в первую очередь в существующих зданиях, в отличие от второго направления, ориентированного на новое строительство или здания, находящиеся в реконструкции или капитальном ремонте. Конечно, во втором случае экономия энергии в два раза выше, чем в первом, но стоимость этого варианта будет намного выше.</w:t>
      </w:r>
    </w:p>
    <w:p w14:paraId="3AC2CDD5" w14:textId="77777777" w:rsidR="00587E9A" w:rsidRDefault="00587E9A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Выбор конструкции окон и балконных дверей определяется следующими условиями.</w:t>
      </w:r>
    </w:p>
    <w:p w14:paraId="39BFC26B" w14:textId="4DC6D231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снижение теплопотерь здания при соблюдении норм освещенности через окна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0C926568" w14:textId="4441AB2C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относительно низкая стоимость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6748F4C9" w14:textId="0341B160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соблюдение ионного состава и нормированного объема инфильтрационных ножек воздуха( контролируемая вентиляция помещения)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4E3B116" w14:textId="0541F95F" w:rsidR="007C7C3B" w:rsidRPr="007C7C3B" w:rsidRDefault="00587E9A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Важность рационального выбора конструкции окна обусловлена тем, что соотношение составляющих теплопотерь находится в пределах</w:t>
      </w:r>
      <w:r w:rsidR="007C7C3B"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5E0D92AD" w14:textId="45576C72" w:rsidR="007C7C3B" w:rsidRPr="007C7C3B" w:rsidRDefault="00587E9A" w:rsidP="007C7C3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стены</w:t>
      </w:r>
      <w:r w:rsidR="007C7C3B"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15-20%</w:t>
      </w:r>
      <w:r w:rsid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49C0D016" w14:textId="5360A8B8" w:rsidR="007C7C3B" w:rsidRPr="007C7C3B" w:rsidRDefault="00587E9A" w:rsidP="007C7C3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кна 20-25%</w:t>
      </w:r>
      <w:r w:rsid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04FBC2A6" w14:textId="5B4EFF00" w:rsidR="007C7C3B" w:rsidRPr="007C7C3B" w:rsidRDefault="007C7C3B" w:rsidP="007C7C3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инфильтрация 55-65%.</w:t>
      </w:r>
    </w:p>
    <w:p w14:paraId="38B46AB5" w14:textId="77777777" w:rsidR="00587E9A" w:rsidRDefault="00587E9A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Проектируемом энергосберегающем здании в качестве одной из основных была принята следующая схема вентиляции квартир: воздух поступает непосредственно из зоны его наибольшего загрязнения, то есть через принудительную вентиляцию из кухни и санитарных помещений. Его перемещение осуществляется через специально созданные петоты на подоконнике.В условиях непрерывного процесса вентиляции возникают определенные проблемы: снижение шума, устранение тепла выделяемого воздуха, поступление холодного неочищенного воздуха в помещение. В соответствии с вышеизложенным можно использовать специальные устройства (например, "Аэрома"), объединяющие фильтр, глушитель, нагреватель и затвор. Однако стоимость такого устройства составляет 80-120 у.Е./за 1 окно, поэтому применение NH в нашем случае признается нецелесообразным. С кономической точки зрения подойдет окно с внутренним уплотнением и само проветриванием. Окно с внутренним уплотнением и автономным вентилятором обеспечивает необходимую контролируемую вентиляцию помещения через раму и створки, тем самым дополняя другие преимущества современных окон и исключая комплектацию окна вентиляционным устройством ("аэром" и др.). Уличный воздух опускается во внешнюю камеру перед внутренним уплотнением и поднимается вверх. После прохождения отдельной полости рамы, снабженной звукопоглощающими подушками, она попадает в пространство между рамой и створкой, откуда через сдвинутые канавки направляется к верхней стойке ремня и далее в помещение. За счет определенного расположения проемов происходит частичное </w:t>
      </w: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шумоподавление и смешение воздуха с основной массой среды в помещении. Воздухообмен происходит под действием тяги в вентиляционном канале. При оценке окон принят комплексный критерий в виде коэффициента энергетической эффективности, который показывает, что теплопотери сжатой конструкции при одинаковом освещении помещения меньше или больше, чем у эталонного окна.</w:t>
      </w:r>
    </w:p>
    <w:p w14:paraId="10A84D6B" w14:textId="6F29A16F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Технический этаж и подземный отвод тепла позволяет разместить инженерное оборудование системы механической вентиляции, теплоаккумулирующие контейнеры и тепловую установку тепловых насосов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3AEC36F" w14:textId="09D223BA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 проектной кратности воздухообмена в объеме здания предусматривается использование энергоэффективных конструкций фильтруемого воздуха и окон повышенной герметичности, позволяющих уменьшить до минимально допустимой кратности (П=1 объем/ч) воздухообмена в связи с тем, что большие затраты тепловой энергии связаны с нагревом и фильтруемым холодным воздухом, при этом затраты энергии на отопление здания могут быть снижены на 16% при том же уровне теплозащиты окон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28C50B2" w14:textId="5C5E094B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Дальнейшее снижение теплопотерь может быть достигнуто за счет применения новых конструкций окон с теплоотражающими покрытиями и пленками, что в разы дешевле и эффективнее для повышения теплозащиты наружных стен и потолков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5C006832" w14:textId="55F99702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="00587E9A"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Большим резервом снижения уровня энергопотребления здания, используемого при минимально допустимой кратности воздухообмена (около 50% всех потерь), является утилизация тепла вентиляционных выбросов с применением тепловых насосов</w:t>
      </w:r>
      <w:r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6AA3477" w14:textId="5EFDD54D" w:rsidR="007C7C3B" w:rsidRDefault="00587E9A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87E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 оценке окон принят комплексный критерий в виде коэффициента энергетической эффективности, который показывает, что теплопотери сжатой конструкции при одинаковом освещении помещения меньше или больше, чем у эталонного окна.</w:t>
      </w:r>
      <w:r w:rsidR="007C7C3B" w:rsidRPr="007C7C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6247BB59" w14:textId="77777777" w:rsidR="007C7C3B" w:rsidRPr="007C7C3B" w:rsidRDefault="007C7C3B" w:rsidP="007C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BC0BB7D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4" w:name="_Toc39159273"/>
      <w:bookmarkStart w:id="5" w:name="_Toc39159348"/>
      <w:bookmarkStart w:id="6" w:name="_Toc39160786"/>
      <w:bookmarkStart w:id="7" w:name="_Toc39160831"/>
      <w:bookmarkEnd w:id="0"/>
      <w:bookmarkEnd w:id="1"/>
      <w:bookmarkEnd w:id="2"/>
      <w:bookmarkEnd w:id="3"/>
    </w:p>
    <w:p w14:paraId="3C68FB71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760E100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330B656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5261C8C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A6E0823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113E3F8B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E90725A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2AA643B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F1983B6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545854A9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CA44C1E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208DA93D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03E79DF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20E5F93" w14:textId="77777777" w:rsidR="007C7C3B" w:rsidRDefault="007C7C3B" w:rsidP="00A704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38CCC92" w14:textId="77777777" w:rsidR="007C7C3B" w:rsidRDefault="007C7C3B" w:rsidP="00587E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bookmarkEnd w:id="4"/>
    <w:bookmarkEnd w:id="5"/>
    <w:bookmarkEnd w:id="6"/>
    <w:bookmarkEnd w:id="7"/>
    <w:p w14:paraId="6C4D9A47" w14:textId="77777777" w:rsidR="00F03A75" w:rsidRPr="00F03A75" w:rsidRDefault="00F03A75" w:rsidP="00A7040F">
      <w:pPr>
        <w:rPr>
          <w:lang w:val="kk-KZ"/>
        </w:rPr>
      </w:pPr>
    </w:p>
    <w:sectPr w:rsidR="00F03A75" w:rsidRPr="00F03A75" w:rsidSect="00861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F667" w14:textId="77777777" w:rsidR="005A3804" w:rsidRDefault="005A3804">
      <w:pPr>
        <w:spacing w:after="0" w:line="240" w:lineRule="auto"/>
      </w:pPr>
      <w:r>
        <w:separator/>
      </w:r>
    </w:p>
  </w:endnote>
  <w:endnote w:type="continuationSeparator" w:id="0">
    <w:p w14:paraId="63299569" w14:textId="77777777" w:rsidR="005A3804" w:rsidRDefault="005A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568" w14:textId="77777777" w:rsidR="00AF6503" w:rsidRDefault="005A38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CE7EB6" w14:textId="77777777" w:rsidR="00322526" w:rsidRPr="00E57599" w:rsidRDefault="00A704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7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7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7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57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DFCF07" w14:textId="77777777" w:rsidR="00322526" w:rsidRDefault="005A38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FCE" w14:textId="77777777" w:rsidR="00AF6503" w:rsidRDefault="005A3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1B97" w14:textId="77777777" w:rsidR="005A3804" w:rsidRDefault="005A3804">
      <w:pPr>
        <w:spacing w:after="0" w:line="240" w:lineRule="auto"/>
      </w:pPr>
      <w:r>
        <w:separator/>
      </w:r>
    </w:p>
  </w:footnote>
  <w:footnote w:type="continuationSeparator" w:id="0">
    <w:p w14:paraId="630586F5" w14:textId="77777777" w:rsidR="005A3804" w:rsidRDefault="005A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66BA" w14:textId="77777777" w:rsidR="00AF6503" w:rsidRDefault="005A38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DAE3" w14:textId="77777777" w:rsidR="00AF6503" w:rsidRDefault="005A38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68B3" w14:textId="77777777" w:rsidR="00AF6503" w:rsidRDefault="005A38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B4A"/>
    <w:multiLevelType w:val="hybridMultilevel"/>
    <w:tmpl w:val="2D2EAD92"/>
    <w:lvl w:ilvl="0" w:tplc="4EE8A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E2B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44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C0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A85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E65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A71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CB7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0B9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6B7"/>
    <w:multiLevelType w:val="hybridMultilevel"/>
    <w:tmpl w:val="4F365336"/>
    <w:lvl w:ilvl="0" w:tplc="D82E20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01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611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C12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64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FD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C28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CB9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FB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679"/>
    <w:multiLevelType w:val="hybridMultilevel"/>
    <w:tmpl w:val="F9421720"/>
    <w:lvl w:ilvl="0" w:tplc="A83446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E79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857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A9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A77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BF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94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44F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F7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2D7"/>
    <w:multiLevelType w:val="hybridMultilevel"/>
    <w:tmpl w:val="EFF6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171"/>
    <w:multiLevelType w:val="hybridMultilevel"/>
    <w:tmpl w:val="ADDC4FD2"/>
    <w:lvl w:ilvl="0" w:tplc="BCB4ED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4D1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ABA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A8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8C5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89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26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D2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2D2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39F7"/>
    <w:multiLevelType w:val="hybridMultilevel"/>
    <w:tmpl w:val="9EA6D326"/>
    <w:lvl w:ilvl="0" w:tplc="097C4222">
      <w:start w:val="10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BF7CD4"/>
    <w:multiLevelType w:val="hybridMultilevel"/>
    <w:tmpl w:val="1F28BFEC"/>
    <w:lvl w:ilvl="0" w:tplc="DFBA6C32">
      <w:start w:val="10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F21FA"/>
    <w:multiLevelType w:val="hybridMultilevel"/>
    <w:tmpl w:val="5DE0F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047DD2"/>
    <w:multiLevelType w:val="hybridMultilevel"/>
    <w:tmpl w:val="889C6CB4"/>
    <w:lvl w:ilvl="0" w:tplc="B8728F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E82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46A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3D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E73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E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A4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CB8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24F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1FF7"/>
    <w:multiLevelType w:val="hybridMultilevel"/>
    <w:tmpl w:val="2064EB38"/>
    <w:lvl w:ilvl="0" w:tplc="ED76746E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5632"/>
    <w:multiLevelType w:val="hybridMultilevel"/>
    <w:tmpl w:val="EEFE265A"/>
    <w:lvl w:ilvl="0" w:tplc="C24671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082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02B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F6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8A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A6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6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C4C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EAA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7C7"/>
    <w:multiLevelType w:val="hybridMultilevel"/>
    <w:tmpl w:val="F8F6AEF6"/>
    <w:lvl w:ilvl="0" w:tplc="C3FE60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83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9C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ECD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BD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0E5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93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CAB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0F2F"/>
    <w:multiLevelType w:val="hybridMultilevel"/>
    <w:tmpl w:val="7D0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2331"/>
    <w:multiLevelType w:val="hybridMultilevel"/>
    <w:tmpl w:val="7E0874B4"/>
    <w:lvl w:ilvl="0" w:tplc="BB3C7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0E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C7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49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82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A7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0F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497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547EFD"/>
    <w:multiLevelType w:val="hybridMultilevel"/>
    <w:tmpl w:val="2E1C4552"/>
    <w:lvl w:ilvl="0" w:tplc="B50AD8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6EB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46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45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8A8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AB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C4E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498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82F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6CCE"/>
    <w:multiLevelType w:val="hybridMultilevel"/>
    <w:tmpl w:val="6720947C"/>
    <w:lvl w:ilvl="0" w:tplc="CD9C50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8C5F95"/>
    <w:multiLevelType w:val="hybridMultilevel"/>
    <w:tmpl w:val="5D5C1A52"/>
    <w:lvl w:ilvl="0" w:tplc="09788C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6ED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E44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A2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01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86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B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9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F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248C0"/>
    <w:multiLevelType w:val="hybridMultilevel"/>
    <w:tmpl w:val="7FE60F2C"/>
    <w:lvl w:ilvl="0" w:tplc="65E0E1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96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2F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AE2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622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9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6FB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B5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E82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D72"/>
    <w:multiLevelType w:val="hybridMultilevel"/>
    <w:tmpl w:val="E2602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DF74A1"/>
    <w:multiLevelType w:val="hybridMultilevel"/>
    <w:tmpl w:val="452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F59D1"/>
    <w:multiLevelType w:val="hybridMultilevel"/>
    <w:tmpl w:val="F3F4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6ED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E44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A2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01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86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B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9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F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F232F"/>
    <w:multiLevelType w:val="hybridMultilevel"/>
    <w:tmpl w:val="DC8A133C"/>
    <w:lvl w:ilvl="0" w:tplc="518847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0E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414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E4D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6C4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FF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A3C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69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0EF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A28DD"/>
    <w:multiLevelType w:val="hybridMultilevel"/>
    <w:tmpl w:val="B03C9F70"/>
    <w:lvl w:ilvl="0" w:tplc="DFBA6C32">
      <w:start w:val="100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B611CAC"/>
    <w:multiLevelType w:val="hybridMultilevel"/>
    <w:tmpl w:val="6CAA1A38"/>
    <w:lvl w:ilvl="0" w:tplc="BB3C737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0"/>
  </w:num>
  <w:num w:numId="5">
    <w:abstractNumId w:val="21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23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D6"/>
    <w:rsid w:val="0019665D"/>
    <w:rsid w:val="00250F0C"/>
    <w:rsid w:val="002C3695"/>
    <w:rsid w:val="00331205"/>
    <w:rsid w:val="00331217"/>
    <w:rsid w:val="00382207"/>
    <w:rsid w:val="00587E9A"/>
    <w:rsid w:val="005A3804"/>
    <w:rsid w:val="00723F8E"/>
    <w:rsid w:val="007333AA"/>
    <w:rsid w:val="007C7C3B"/>
    <w:rsid w:val="007E629F"/>
    <w:rsid w:val="00A7040F"/>
    <w:rsid w:val="00C42ED6"/>
    <w:rsid w:val="00C7408D"/>
    <w:rsid w:val="00D14D29"/>
    <w:rsid w:val="00D170E4"/>
    <w:rsid w:val="00DB0E7A"/>
    <w:rsid w:val="00DB3C87"/>
    <w:rsid w:val="00DB4362"/>
    <w:rsid w:val="00F03A75"/>
    <w:rsid w:val="00F50882"/>
    <w:rsid w:val="00F66CC9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485A"/>
  <w15:chartTrackingRefBased/>
  <w15:docId w15:val="{1FB2AC9E-2B3F-4FD2-B99D-4CF8CD4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704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40F"/>
  </w:style>
  <w:style w:type="paragraph" w:styleId="a7">
    <w:name w:val="footer"/>
    <w:basedOn w:val="a"/>
    <w:link w:val="a8"/>
    <w:uiPriority w:val="99"/>
    <w:unhideWhenUsed/>
    <w:rsid w:val="00A7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40F"/>
  </w:style>
  <w:style w:type="paragraph" w:styleId="a9">
    <w:name w:val="No Spacing"/>
    <w:uiPriority w:val="1"/>
    <w:qFormat/>
    <w:rsid w:val="00A7040F"/>
    <w:pPr>
      <w:spacing w:after="0" w:line="240" w:lineRule="auto"/>
    </w:pPr>
  </w:style>
  <w:style w:type="character" w:styleId="aa">
    <w:name w:val="Strong"/>
    <w:basedOn w:val="a0"/>
    <w:uiPriority w:val="22"/>
    <w:qFormat/>
    <w:rsid w:val="0019665D"/>
    <w:rPr>
      <w:b/>
      <w:bCs/>
    </w:rPr>
  </w:style>
  <w:style w:type="character" w:styleId="ab">
    <w:name w:val="Hyperlink"/>
    <w:basedOn w:val="a0"/>
    <w:uiPriority w:val="99"/>
    <w:unhideWhenUsed/>
    <w:rsid w:val="001966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9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zh.ali@list.ru</dc:creator>
  <cp:keywords/>
  <dc:description/>
  <cp:lastModifiedBy>zh.ali@list.ru</cp:lastModifiedBy>
  <cp:revision>5</cp:revision>
  <dcterms:created xsi:type="dcterms:W3CDTF">2021-06-07T03:32:00Z</dcterms:created>
  <dcterms:modified xsi:type="dcterms:W3CDTF">2021-06-07T03:47:00Z</dcterms:modified>
</cp:coreProperties>
</file>