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7E69FC" w14:textId="5F4DF3B2" w:rsidR="00A96D1B" w:rsidRDefault="00EE023A" w:rsidP="005C7CBF">
      <w:pPr>
        <w:spacing w:after="0" w:line="240" w:lineRule="auto"/>
        <w:ind w:firstLine="709"/>
        <w:jc w:val="center"/>
        <w:rPr>
          <w:rFonts w:ascii="Times New Roman" w:hAnsi="Times New Roman" w:cs="Times New Roman"/>
          <w:b/>
          <w:bCs/>
          <w:sz w:val="28"/>
          <w:szCs w:val="28"/>
        </w:rPr>
      </w:pPr>
      <w:r w:rsidRPr="00EE023A">
        <w:rPr>
          <w:rFonts w:ascii="Times New Roman" w:hAnsi="Times New Roman" w:cs="Times New Roman"/>
          <w:b/>
          <w:bCs/>
          <w:sz w:val="28"/>
          <w:szCs w:val="28"/>
        </w:rPr>
        <w:t>ПОЖАРНАЯ БЕЗОПАСНОСТЬ НА ВОДНОЙ НЕФТЕВЫШКЕ</w:t>
      </w:r>
    </w:p>
    <w:p w14:paraId="6AFA904A" w14:textId="0B2762D3" w:rsidR="00EE023A" w:rsidRDefault="00EE023A" w:rsidP="005C7CBF">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Аннотация: </w:t>
      </w:r>
      <w:r w:rsidRPr="00EE023A">
        <w:rPr>
          <w:rFonts w:ascii="Times New Roman" w:hAnsi="Times New Roman" w:cs="Times New Roman"/>
          <w:sz w:val="28"/>
          <w:szCs w:val="28"/>
        </w:rPr>
        <w:t>Хранение легковоспламеняющихся жидкостей, особенно сырой нефти, при высоком давлении паров создает сложные проблемы для противопожарной защиты и пожарной безопасности. В то время как существующие правила для противопожарной пены могут быть эффективными в наилучших условиях, они в значительной степени неэффективны в экстремально холодных условиях, когда воды мало или она замерзла. Это может создать аварийные проблемы, когда активные системы противопожарной защиты на водной основе не работают. Проблема усугубляется в холодном климате, где температура составляет -40 ° F, что является обычным явлением.</w:t>
      </w:r>
      <w:r w:rsidRPr="00EE023A">
        <w:rPr>
          <w:rFonts w:ascii="Times New Roman" w:hAnsi="Times New Roman" w:cs="Times New Roman"/>
          <w:sz w:val="28"/>
          <w:szCs w:val="28"/>
        </w:rPr>
        <w:t xml:space="preserve"> Цель данной статьи рассмотреть пожарную безопасность не нефтегазовой вышке.</w:t>
      </w:r>
    </w:p>
    <w:p w14:paraId="6DE16FCB" w14:textId="6D06085E" w:rsidR="00EE023A" w:rsidRDefault="00EE023A" w:rsidP="005C7CBF">
      <w:pPr>
        <w:spacing w:after="0" w:line="240" w:lineRule="auto"/>
        <w:ind w:firstLine="709"/>
        <w:rPr>
          <w:rFonts w:ascii="Times New Roman" w:hAnsi="Times New Roman" w:cs="Times New Roman"/>
          <w:sz w:val="28"/>
          <w:szCs w:val="28"/>
        </w:rPr>
      </w:pPr>
      <w:r>
        <w:rPr>
          <w:rFonts w:ascii="Times New Roman" w:hAnsi="Times New Roman" w:cs="Times New Roman"/>
          <w:b/>
          <w:bCs/>
          <w:sz w:val="28"/>
          <w:szCs w:val="28"/>
        </w:rPr>
        <w:t xml:space="preserve">Ключевые слова: </w:t>
      </w:r>
      <w:r w:rsidRPr="00EE023A">
        <w:rPr>
          <w:rFonts w:ascii="Times New Roman" w:hAnsi="Times New Roman" w:cs="Times New Roman"/>
          <w:sz w:val="28"/>
          <w:szCs w:val="28"/>
        </w:rPr>
        <w:t>аварийные проблемы, условия, противопожарная безопасность.</w:t>
      </w:r>
    </w:p>
    <w:p w14:paraId="1B7BF9DC" w14:textId="7E2D1C33" w:rsidR="00EE023A" w:rsidRDefault="00EE023A" w:rsidP="005C7CBF">
      <w:pPr>
        <w:spacing w:after="0" w:line="240" w:lineRule="auto"/>
        <w:ind w:firstLine="709"/>
        <w:rPr>
          <w:rFonts w:ascii="Times New Roman" w:hAnsi="Times New Roman" w:cs="Times New Roman"/>
          <w:sz w:val="28"/>
          <w:szCs w:val="28"/>
        </w:rPr>
      </w:pPr>
    </w:p>
    <w:p w14:paraId="05DA9E38" w14:textId="77777777" w:rsidR="005C7CBF" w:rsidRPr="005C7CBF" w:rsidRDefault="005C7CBF" w:rsidP="005C7CBF">
      <w:pPr>
        <w:spacing w:after="0" w:line="240" w:lineRule="auto"/>
        <w:ind w:firstLine="709"/>
        <w:jc w:val="both"/>
        <w:rPr>
          <w:rFonts w:ascii="Times New Roman" w:hAnsi="Times New Roman" w:cs="Times New Roman"/>
          <w:sz w:val="28"/>
          <w:szCs w:val="28"/>
        </w:rPr>
      </w:pPr>
      <w:r w:rsidRPr="005C7CBF">
        <w:rPr>
          <w:rFonts w:ascii="Times New Roman" w:hAnsi="Times New Roman" w:cs="Times New Roman"/>
          <w:sz w:val="28"/>
          <w:szCs w:val="28"/>
        </w:rPr>
        <w:t xml:space="preserve">Нефтяные и газовые вышки устанавливаются на землях, где, как ожидается или известно, имеются залежи нефти и/или природного газа, которые могут быть извлечены. Знакомое зрелище для большинства - вышка, которая немного похожа на Эйфелеву башню. Под буровой вышкой рабочие добавляют трубу к бурильной колонне и снимают трубу с нее, к которой прикреплено буровое долото. Смесь химических веществ, называемых буровым раствором или буровым раствором, протекает через бурильную колонну, помогая поддерживать давление в скважине и вымывать пробуренный материал вверх. Как только бурение </w:t>
      </w:r>
      <w:proofErr w:type="gramStart"/>
      <w:r w:rsidRPr="005C7CBF">
        <w:rPr>
          <w:rFonts w:ascii="Times New Roman" w:hAnsi="Times New Roman" w:cs="Times New Roman"/>
          <w:sz w:val="28"/>
          <w:szCs w:val="28"/>
        </w:rPr>
        <w:t>завершено</w:t>
      </w:r>
      <w:proofErr w:type="gramEnd"/>
      <w:r w:rsidRPr="005C7CBF">
        <w:rPr>
          <w:rFonts w:ascii="Times New Roman" w:hAnsi="Times New Roman" w:cs="Times New Roman"/>
          <w:sz w:val="28"/>
          <w:szCs w:val="28"/>
        </w:rPr>
        <w:t xml:space="preserve"> и скважина признана жизнеспособной, скважина комплектуется обсадной колонной и оборудованием для мониторинга потока газа и нефти.</w:t>
      </w:r>
    </w:p>
    <w:p w14:paraId="12999CE9" w14:textId="432E419F" w:rsidR="005C7CBF" w:rsidRPr="005C7CBF" w:rsidRDefault="005C7CBF" w:rsidP="005C7CBF">
      <w:pPr>
        <w:spacing w:after="0" w:line="240" w:lineRule="auto"/>
        <w:ind w:firstLine="709"/>
        <w:jc w:val="both"/>
        <w:rPr>
          <w:rFonts w:ascii="Times New Roman" w:hAnsi="Times New Roman" w:cs="Times New Roman"/>
          <w:sz w:val="28"/>
          <w:szCs w:val="28"/>
        </w:rPr>
      </w:pPr>
      <w:r w:rsidRPr="005C7CBF">
        <w:rPr>
          <w:rFonts w:ascii="Times New Roman" w:hAnsi="Times New Roman" w:cs="Times New Roman"/>
          <w:sz w:val="28"/>
          <w:szCs w:val="28"/>
        </w:rPr>
        <w:t xml:space="preserve">Каждая работа на буровой установке имеет свои уникальные опасности, </w:t>
      </w:r>
      <w:proofErr w:type="gramStart"/>
      <w:r w:rsidRPr="005C7CBF">
        <w:rPr>
          <w:rFonts w:ascii="Times New Roman" w:hAnsi="Times New Roman" w:cs="Times New Roman"/>
          <w:sz w:val="28"/>
          <w:szCs w:val="28"/>
        </w:rPr>
        <w:t>и</w:t>
      </w:r>
      <w:proofErr w:type="gramEnd"/>
      <w:r w:rsidRPr="005C7CBF">
        <w:rPr>
          <w:rFonts w:ascii="Times New Roman" w:hAnsi="Times New Roman" w:cs="Times New Roman"/>
          <w:sz w:val="28"/>
          <w:szCs w:val="28"/>
        </w:rPr>
        <w:t xml:space="preserve"> хотя некоторые опасности будут одинаковыми для всех работ, для других требуются разные средства контроля. Чтобы определить наилучшие средства контроля для той или иной должности, работодатели и сотрудники могут работать вместе, используя анализ производственных рисков или анализ безопасности труда. Начиная с наиболее опасной должности, работодатели и работники должны определить потенциальные опасности каждой работы. Для каждой роли вы можете задавать такие вопросы, как:</w:t>
      </w:r>
    </w:p>
    <w:p w14:paraId="2A2545DA" w14:textId="77777777" w:rsidR="005C7CBF" w:rsidRPr="005C7CBF" w:rsidRDefault="005C7CBF" w:rsidP="005C7CBF">
      <w:pPr>
        <w:spacing w:after="0" w:line="240" w:lineRule="auto"/>
        <w:ind w:firstLine="709"/>
        <w:jc w:val="both"/>
        <w:rPr>
          <w:rFonts w:ascii="Times New Roman" w:hAnsi="Times New Roman" w:cs="Times New Roman"/>
          <w:sz w:val="28"/>
          <w:szCs w:val="28"/>
        </w:rPr>
      </w:pPr>
      <w:r w:rsidRPr="005C7CBF">
        <w:rPr>
          <w:rFonts w:ascii="Times New Roman" w:hAnsi="Times New Roman" w:cs="Times New Roman"/>
          <w:sz w:val="28"/>
          <w:szCs w:val="28"/>
        </w:rPr>
        <w:t>Что может пойти не так?</w:t>
      </w:r>
    </w:p>
    <w:p w14:paraId="72F5804D" w14:textId="77777777" w:rsidR="005C7CBF" w:rsidRPr="005C7CBF" w:rsidRDefault="005C7CBF" w:rsidP="005C7CBF">
      <w:pPr>
        <w:spacing w:after="0" w:line="240" w:lineRule="auto"/>
        <w:ind w:firstLine="709"/>
        <w:jc w:val="both"/>
        <w:rPr>
          <w:rFonts w:ascii="Times New Roman" w:hAnsi="Times New Roman" w:cs="Times New Roman"/>
          <w:sz w:val="28"/>
          <w:szCs w:val="28"/>
        </w:rPr>
      </w:pPr>
      <w:r w:rsidRPr="005C7CBF">
        <w:rPr>
          <w:rFonts w:ascii="Times New Roman" w:hAnsi="Times New Roman" w:cs="Times New Roman"/>
          <w:sz w:val="28"/>
          <w:szCs w:val="28"/>
        </w:rPr>
        <w:t>Как это могло пойти не так?</w:t>
      </w:r>
    </w:p>
    <w:p w14:paraId="4F480E72" w14:textId="77777777" w:rsidR="005C7CBF" w:rsidRPr="005C7CBF" w:rsidRDefault="005C7CBF" w:rsidP="005C7CBF">
      <w:pPr>
        <w:spacing w:after="0" w:line="240" w:lineRule="auto"/>
        <w:ind w:firstLine="709"/>
        <w:jc w:val="both"/>
        <w:rPr>
          <w:rFonts w:ascii="Times New Roman" w:hAnsi="Times New Roman" w:cs="Times New Roman"/>
          <w:sz w:val="28"/>
          <w:szCs w:val="28"/>
        </w:rPr>
      </w:pPr>
      <w:r w:rsidRPr="005C7CBF">
        <w:rPr>
          <w:rFonts w:ascii="Times New Roman" w:hAnsi="Times New Roman" w:cs="Times New Roman"/>
          <w:sz w:val="28"/>
          <w:szCs w:val="28"/>
        </w:rPr>
        <w:t>Каковы будут последствия?</w:t>
      </w:r>
    </w:p>
    <w:p w14:paraId="1A5F0AA7" w14:textId="77777777" w:rsidR="005C7CBF" w:rsidRPr="005C7CBF" w:rsidRDefault="005C7CBF" w:rsidP="005C7CBF">
      <w:pPr>
        <w:spacing w:after="0" w:line="240" w:lineRule="auto"/>
        <w:ind w:firstLine="709"/>
        <w:jc w:val="both"/>
        <w:rPr>
          <w:rFonts w:ascii="Times New Roman" w:hAnsi="Times New Roman" w:cs="Times New Roman"/>
          <w:sz w:val="28"/>
          <w:szCs w:val="28"/>
        </w:rPr>
      </w:pPr>
      <w:r w:rsidRPr="005C7CBF">
        <w:rPr>
          <w:rFonts w:ascii="Times New Roman" w:hAnsi="Times New Roman" w:cs="Times New Roman"/>
          <w:sz w:val="28"/>
          <w:szCs w:val="28"/>
        </w:rPr>
        <w:t>Насколько вероятно, что это произойдет?</w:t>
      </w:r>
    </w:p>
    <w:p w14:paraId="659D7209" w14:textId="5F8317A0" w:rsidR="005C7CBF" w:rsidRPr="005C7CBF" w:rsidRDefault="005C7CBF" w:rsidP="005C7CBF">
      <w:pPr>
        <w:spacing w:after="0" w:line="240" w:lineRule="auto"/>
        <w:ind w:firstLine="709"/>
        <w:jc w:val="both"/>
        <w:rPr>
          <w:rFonts w:ascii="Times New Roman" w:hAnsi="Times New Roman" w:cs="Times New Roman"/>
          <w:sz w:val="28"/>
          <w:szCs w:val="28"/>
        </w:rPr>
      </w:pPr>
      <w:r w:rsidRPr="005C7CBF">
        <w:rPr>
          <w:rFonts w:ascii="Times New Roman" w:hAnsi="Times New Roman" w:cs="Times New Roman"/>
          <w:sz w:val="28"/>
          <w:szCs w:val="28"/>
        </w:rPr>
        <w:t>Регулярно проводя анализ рисков на рабочем месте, особенно при смене должности, работодатели могут помочь предотвратить возникновение инцидентов и промахов.</w:t>
      </w:r>
    </w:p>
    <w:p w14:paraId="642CAC78" w14:textId="77777777" w:rsidR="005C7CBF" w:rsidRPr="005C7CBF" w:rsidRDefault="005C7CBF" w:rsidP="005C7CBF">
      <w:pPr>
        <w:spacing w:after="0" w:line="240" w:lineRule="auto"/>
        <w:ind w:firstLine="709"/>
        <w:jc w:val="both"/>
        <w:rPr>
          <w:rFonts w:ascii="Times New Roman" w:hAnsi="Times New Roman" w:cs="Times New Roman"/>
          <w:sz w:val="28"/>
          <w:szCs w:val="28"/>
        </w:rPr>
      </w:pPr>
      <w:r w:rsidRPr="005C7CBF">
        <w:rPr>
          <w:rFonts w:ascii="Times New Roman" w:hAnsi="Times New Roman" w:cs="Times New Roman"/>
          <w:sz w:val="28"/>
          <w:szCs w:val="28"/>
        </w:rPr>
        <w:t>Общие химические Опасности</w:t>
      </w:r>
    </w:p>
    <w:p w14:paraId="20E15256" w14:textId="77777777" w:rsidR="005C7CBF" w:rsidRPr="005C7CBF" w:rsidRDefault="005C7CBF" w:rsidP="005C7CBF">
      <w:pPr>
        <w:spacing w:after="0" w:line="240" w:lineRule="auto"/>
        <w:ind w:firstLine="709"/>
        <w:jc w:val="both"/>
        <w:rPr>
          <w:rFonts w:ascii="Times New Roman" w:hAnsi="Times New Roman" w:cs="Times New Roman"/>
          <w:sz w:val="28"/>
          <w:szCs w:val="28"/>
        </w:rPr>
      </w:pPr>
      <w:r w:rsidRPr="005C7CBF">
        <w:rPr>
          <w:rFonts w:ascii="Times New Roman" w:hAnsi="Times New Roman" w:cs="Times New Roman"/>
          <w:sz w:val="28"/>
          <w:szCs w:val="28"/>
        </w:rPr>
        <w:t>Безопасность DPM</w:t>
      </w:r>
    </w:p>
    <w:p w14:paraId="17FA66B8" w14:textId="3DCF948F" w:rsidR="005C7CBF" w:rsidRPr="005C7CBF" w:rsidRDefault="005C7CBF" w:rsidP="005C7CBF">
      <w:pPr>
        <w:spacing w:after="0" w:line="240" w:lineRule="auto"/>
        <w:ind w:firstLine="709"/>
        <w:jc w:val="both"/>
        <w:rPr>
          <w:rFonts w:ascii="Times New Roman" w:hAnsi="Times New Roman" w:cs="Times New Roman"/>
          <w:sz w:val="28"/>
          <w:szCs w:val="28"/>
        </w:rPr>
      </w:pPr>
      <w:r w:rsidRPr="005C7CBF">
        <w:rPr>
          <w:rFonts w:ascii="Times New Roman" w:hAnsi="Times New Roman" w:cs="Times New Roman"/>
          <w:sz w:val="28"/>
          <w:szCs w:val="28"/>
        </w:rPr>
        <w:t xml:space="preserve">Твердые частицы дизельного топлива, или DPM, образуются дизельными двигателями, обычно используемыми для питания тяжелой техники, </w:t>
      </w:r>
      <w:r w:rsidRPr="005C7CBF">
        <w:rPr>
          <w:rFonts w:ascii="Times New Roman" w:hAnsi="Times New Roman" w:cs="Times New Roman"/>
          <w:sz w:val="28"/>
          <w:szCs w:val="28"/>
        </w:rPr>
        <w:lastRenderedPageBreak/>
        <w:t>транспортных средств и другого оборудования. В высоких концентрациях DPM может вызывать головные боли и раздражение носа и глаз, а в течение длительного периода может привести к раку. Вдыхание можно предотвратить с помощью следующих методов:</w:t>
      </w:r>
    </w:p>
    <w:p w14:paraId="7C434D46" w14:textId="77777777" w:rsidR="005C7CBF" w:rsidRPr="005C7CBF" w:rsidRDefault="005C7CBF" w:rsidP="005C7CBF">
      <w:pPr>
        <w:spacing w:after="0" w:line="240" w:lineRule="auto"/>
        <w:ind w:firstLine="709"/>
        <w:jc w:val="both"/>
        <w:rPr>
          <w:rFonts w:ascii="Times New Roman" w:hAnsi="Times New Roman" w:cs="Times New Roman"/>
          <w:sz w:val="28"/>
          <w:szCs w:val="28"/>
        </w:rPr>
      </w:pPr>
      <w:r w:rsidRPr="005C7CBF">
        <w:rPr>
          <w:rFonts w:ascii="Times New Roman" w:hAnsi="Times New Roman" w:cs="Times New Roman"/>
          <w:sz w:val="28"/>
          <w:szCs w:val="28"/>
        </w:rPr>
        <w:t>Регулярное техническое обслуживание дизельных двигателей</w:t>
      </w:r>
    </w:p>
    <w:p w14:paraId="3CF86B9E" w14:textId="77777777" w:rsidR="005C7CBF" w:rsidRPr="005C7CBF" w:rsidRDefault="005C7CBF" w:rsidP="005C7CBF">
      <w:pPr>
        <w:spacing w:after="0" w:line="240" w:lineRule="auto"/>
        <w:ind w:firstLine="709"/>
        <w:jc w:val="both"/>
        <w:rPr>
          <w:rFonts w:ascii="Times New Roman" w:hAnsi="Times New Roman" w:cs="Times New Roman"/>
          <w:sz w:val="28"/>
          <w:szCs w:val="28"/>
        </w:rPr>
      </w:pPr>
      <w:r w:rsidRPr="005C7CBF">
        <w:rPr>
          <w:rFonts w:ascii="Times New Roman" w:hAnsi="Times New Roman" w:cs="Times New Roman"/>
          <w:sz w:val="28"/>
          <w:szCs w:val="28"/>
        </w:rPr>
        <w:t>Установка выхлопных фильтров двигателя</w:t>
      </w:r>
    </w:p>
    <w:p w14:paraId="21456989" w14:textId="77777777" w:rsidR="005C7CBF" w:rsidRPr="005C7CBF" w:rsidRDefault="005C7CBF" w:rsidP="005C7CBF">
      <w:pPr>
        <w:spacing w:after="0" w:line="240" w:lineRule="auto"/>
        <w:ind w:firstLine="709"/>
        <w:jc w:val="both"/>
        <w:rPr>
          <w:rFonts w:ascii="Times New Roman" w:hAnsi="Times New Roman" w:cs="Times New Roman"/>
          <w:sz w:val="28"/>
          <w:szCs w:val="28"/>
        </w:rPr>
      </w:pPr>
      <w:r w:rsidRPr="005C7CBF">
        <w:rPr>
          <w:rFonts w:ascii="Times New Roman" w:hAnsi="Times New Roman" w:cs="Times New Roman"/>
          <w:sz w:val="28"/>
          <w:szCs w:val="28"/>
        </w:rPr>
        <w:t>Обеспечение фильтрованного воздуха в кабинах</w:t>
      </w:r>
    </w:p>
    <w:p w14:paraId="1E6A0EF6" w14:textId="5003D357" w:rsidR="005C7CBF" w:rsidRPr="005C7CBF" w:rsidRDefault="005C7CBF" w:rsidP="005C7CBF">
      <w:pPr>
        <w:spacing w:after="0" w:line="240" w:lineRule="auto"/>
        <w:ind w:firstLine="709"/>
        <w:jc w:val="both"/>
        <w:rPr>
          <w:rFonts w:ascii="Times New Roman" w:hAnsi="Times New Roman" w:cs="Times New Roman"/>
          <w:sz w:val="28"/>
          <w:szCs w:val="28"/>
        </w:rPr>
      </w:pPr>
      <w:r w:rsidRPr="005C7CBF">
        <w:rPr>
          <w:rFonts w:ascii="Times New Roman" w:hAnsi="Times New Roman" w:cs="Times New Roman"/>
          <w:sz w:val="28"/>
          <w:szCs w:val="28"/>
        </w:rPr>
        <w:t>Легковоспламеняющиеся вещества на участках скважин включают саму скважину, грузовики и шейкеры для сланца. Статическое электричество, открытое пламя, молния, горячие поверхности или курение могут легко воспламенить вещество, причинив значительный ущерб и, возможно, смерть. Сотрудники играют важную роль в предотвращении пожаров, в том числе:</w:t>
      </w:r>
    </w:p>
    <w:p w14:paraId="65CCABC9" w14:textId="77777777" w:rsidR="005C7CBF" w:rsidRPr="005C7CBF" w:rsidRDefault="005C7CBF" w:rsidP="005C7CBF">
      <w:pPr>
        <w:spacing w:after="0" w:line="240" w:lineRule="auto"/>
        <w:ind w:firstLine="709"/>
        <w:jc w:val="both"/>
        <w:rPr>
          <w:rFonts w:ascii="Times New Roman" w:hAnsi="Times New Roman" w:cs="Times New Roman"/>
          <w:sz w:val="28"/>
          <w:szCs w:val="28"/>
        </w:rPr>
      </w:pPr>
      <w:r w:rsidRPr="005C7CBF">
        <w:rPr>
          <w:rFonts w:ascii="Times New Roman" w:hAnsi="Times New Roman" w:cs="Times New Roman"/>
          <w:sz w:val="28"/>
          <w:szCs w:val="28"/>
        </w:rPr>
        <w:t>Использование только разрешенных мест для курения</w:t>
      </w:r>
    </w:p>
    <w:p w14:paraId="77E7359A" w14:textId="77777777" w:rsidR="005C7CBF" w:rsidRPr="005C7CBF" w:rsidRDefault="005C7CBF" w:rsidP="005C7CBF">
      <w:pPr>
        <w:spacing w:after="0" w:line="240" w:lineRule="auto"/>
        <w:ind w:firstLine="709"/>
        <w:jc w:val="both"/>
        <w:rPr>
          <w:rFonts w:ascii="Times New Roman" w:hAnsi="Times New Roman" w:cs="Times New Roman"/>
          <w:sz w:val="28"/>
          <w:szCs w:val="28"/>
        </w:rPr>
      </w:pPr>
      <w:r w:rsidRPr="005C7CBF">
        <w:rPr>
          <w:rFonts w:ascii="Times New Roman" w:hAnsi="Times New Roman" w:cs="Times New Roman"/>
          <w:sz w:val="28"/>
          <w:szCs w:val="28"/>
        </w:rPr>
        <w:t>Никогда не используйте зажигалку или устройство, создающее пламя, в местах с табличкой “Не курить”.</w:t>
      </w:r>
    </w:p>
    <w:p w14:paraId="7C00513F" w14:textId="77777777" w:rsidR="005C7CBF" w:rsidRPr="005C7CBF" w:rsidRDefault="005C7CBF" w:rsidP="005C7CBF">
      <w:pPr>
        <w:spacing w:after="0" w:line="240" w:lineRule="auto"/>
        <w:ind w:firstLine="709"/>
        <w:jc w:val="both"/>
        <w:rPr>
          <w:rFonts w:ascii="Times New Roman" w:hAnsi="Times New Roman" w:cs="Times New Roman"/>
          <w:sz w:val="28"/>
          <w:szCs w:val="28"/>
        </w:rPr>
      </w:pPr>
      <w:r w:rsidRPr="005C7CBF">
        <w:rPr>
          <w:rFonts w:ascii="Times New Roman" w:hAnsi="Times New Roman" w:cs="Times New Roman"/>
          <w:sz w:val="28"/>
          <w:szCs w:val="28"/>
        </w:rPr>
        <w:t>Ношение огнестойкой одежды в соответствии с требованиями вашего работодателя</w:t>
      </w:r>
    </w:p>
    <w:p w14:paraId="327287E0" w14:textId="3339EB47" w:rsidR="005C7CBF" w:rsidRDefault="005C7CBF" w:rsidP="005C7CBF">
      <w:pPr>
        <w:spacing w:after="0" w:line="240" w:lineRule="auto"/>
        <w:ind w:firstLine="709"/>
        <w:jc w:val="both"/>
        <w:rPr>
          <w:rFonts w:ascii="Times New Roman" w:hAnsi="Times New Roman" w:cs="Times New Roman"/>
          <w:sz w:val="28"/>
          <w:szCs w:val="28"/>
        </w:rPr>
      </w:pPr>
      <w:r w:rsidRPr="005C7CBF">
        <w:rPr>
          <w:rFonts w:ascii="Times New Roman" w:hAnsi="Times New Roman" w:cs="Times New Roman"/>
          <w:sz w:val="28"/>
          <w:szCs w:val="28"/>
        </w:rPr>
        <w:t>Соблюдение всех необходимых процедур и требований к разрешениям для горячей работы</w:t>
      </w:r>
    </w:p>
    <w:p w14:paraId="51C66308" w14:textId="21CC374F" w:rsidR="00EE023A" w:rsidRPr="00EE023A" w:rsidRDefault="00EE023A" w:rsidP="005C7CBF">
      <w:pPr>
        <w:spacing w:after="0" w:line="240" w:lineRule="auto"/>
        <w:ind w:firstLine="709"/>
        <w:jc w:val="both"/>
        <w:rPr>
          <w:rFonts w:ascii="Times New Roman" w:hAnsi="Times New Roman" w:cs="Times New Roman"/>
          <w:sz w:val="28"/>
          <w:szCs w:val="28"/>
        </w:rPr>
      </w:pPr>
      <w:r w:rsidRPr="00EE023A">
        <w:rPr>
          <w:rFonts w:ascii="Times New Roman" w:hAnsi="Times New Roman" w:cs="Times New Roman"/>
          <w:sz w:val="28"/>
          <w:szCs w:val="28"/>
        </w:rPr>
        <w:t>По данным OSHA, падения, опасности, связанные с поражением, и пожары являются основными причинами смерти работников нефтяных вышек. Последние две части, которые завершают наш список, носят немного более общий характер. Но мы думаем, что вы все равно их оцените.</w:t>
      </w:r>
    </w:p>
    <w:p w14:paraId="07616216" w14:textId="0333D1CD" w:rsidR="00EE023A" w:rsidRPr="00EE023A" w:rsidRDefault="00EE023A" w:rsidP="005C7CBF">
      <w:pPr>
        <w:spacing w:after="0" w:line="240" w:lineRule="auto"/>
        <w:ind w:firstLine="709"/>
        <w:jc w:val="both"/>
        <w:rPr>
          <w:rFonts w:ascii="Times New Roman" w:hAnsi="Times New Roman" w:cs="Times New Roman"/>
          <w:sz w:val="28"/>
          <w:szCs w:val="28"/>
          <w:lang w:val="en-US"/>
        </w:rPr>
      </w:pPr>
      <w:r w:rsidRPr="00EE023A">
        <w:rPr>
          <w:rFonts w:ascii="Times New Roman" w:hAnsi="Times New Roman" w:cs="Times New Roman"/>
          <w:sz w:val="28"/>
          <w:szCs w:val="28"/>
        </w:rPr>
        <w:t xml:space="preserve">Инженерные композитные шарики </w:t>
      </w:r>
      <w:proofErr w:type="gramStart"/>
      <w:r w:rsidRPr="00EE023A">
        <w:rPr>
          <w:rFonts w:ascii="Times New Roman" w:hAnsi="Times New Roman" w:cs="Times New Roman"/>
          <w:sz w:val="28"/>
          <w:szCs w:val="28"/>
        </w:rPr>
        <w:t>- это</w:t>
      </w:r>
      <w:proofErr w:type="gramEnd"/>
      <w:r w:rsidRPr="00EE023A">
        <w:rPr>
          <w:rFonts w:ascii="Times New Roman" w:hAnsi="Times New Roman" w:cs="Times New Roman"/>
          <w:sz w:val="28"/>
          <w:szCs w:val="28"/>
        </w:rPr>
        <w:t xml:space="preserve"> инновация в синтактических пенопластах, которые обычно используются для обеспечения плавучести, тепловой защиты и множества других применений. Синтаксические пены, обсуждаемые в этой статье, называются композитными шариками. Они определяются как состоящие из полых сфер, объединенных смолой. После отверждения эта комбинация создает полезную форму, которая является стабильной, жесткой и легкой.</w:t>
      </w:r>
      <w:r>
        <w:rPr>
          <w:rFonts w:ascii="Times New Roman" w:hAnsi="Times New Roman" w:cs="Times New Roman"/>
          <w:sz w:val="28"/>
          <w:szCs w:val="28"/>
        </w:rPr>
        <w:t xml:space="preserve"> </w:t>
      </w:r>
      <w:r>
        <w:rPr>
          <w:rFonts w:ascii="Times New Roman" w:hAnsi="Times New Roman" w:cs="Times New Roman"/>
          <w:sz w:val="28"/>
          <w:szCs w:val="28"/>
          <w:lang w:val="en-US"/>
        </w:rPr>
        <w:t>[2]</w:t>
      </w:r>
    </w:p>
    <w:p w14:paraId="3DFCA3E2" w14:textId="77777777" w:rsidR="00EE023A" w:rsidRPr="00EE023A" w:rsidRDefault="00EE023A" w:rsidP="005C7CBF">
      <w:pPr>
        <w:spacing w:after="0" w:line="240" w:lineRule="auto"/>
        <w:ind w:firstLine="709"/>
        <w:jc w:val="both"/>
        <w:rPr>
          <w:rFonts w:ascii="Times New Roman" w:hAnsi="Times New Roman" w:cs="Times New Roman"/>
          <w:sz w:val="28"/>
          <w:szCs w:val="28"/>
        </w:rPr>
      </w:pPr>
      <w:r w:rsidRPr="00EE023A">
        <w:rPr>
          <w:rFonts w:ascii="Times New Roman" w:hAnsi="Times New Roman" w:cs="Times New Roman"/>
          <w:sz w:val="28"/>
          <w:szCs w:val="28"/>
        </w:rPr>
        <w:t>Полученный композитный шарик выдерживает непрерывное длительное воздействие многих видов углеводородов, включая толуол, сырую нефть, дизельное топливо, этанол, ацетон и бензин. Кроме того, когда шарики подвергаются воздействию высоких температур, например, тех, которые возникают во время пожара, они будут вспучиваться, создавая тепловой барьер, защищающий нижележащие шарики. Шарики, подвергающиеся воздействию огня, расширяются и сцепляются с соседними шариками, создавая корку, которая образует более плотную пароизоляцию.</w:t>
      </w:r>
    </w:p>
    <w:p w14:paraId="21A1D1F6" w14:textId="230DDF94" w:rsidR="00EE023A" w:rsidRPr="00EE023A" w:rsidRDefault="00EE023A" w:rsidP="005C7CBF">
      <w:pPr>
        <w:spacing w:after="0" w:line="240" w:lineRule="auto"/>
        <w:ind w:firstLine="709"/>
        <w:jc w:val="both"/>
        <w:rPr>
          <w:rFonts w:ascii="Times New Roman" w:hAnsi="Times New Roman" w:cs="Times New Roman"/>
          <w:sz w:val="28"/>
          <w:szCs w:val="28"/>
        </w:rPr>
      </w:pPr>
      <w:r w:rsidRPr="00EE023A">
        <w:rPr>
          <w:rFonts w:ascii="Times New Roman" w:hAnsi="Times New Roman" w:cs="Times New Roman"/>
          <w:sz w:val="28"/>
          <w:szCs w:val="28"/>
        </w:rPr>
        <w:t xml:space="preserve">Чтобы доказать эффективность инженерных шариков в противопожарной защите, в течение четырех лет в нескольких лабораториях и на крупномасштабных испытательных полигонах были проведены многочисленные испытания. Испытания продемонстрировали пассивное подавление паров как на полярном (этанол), так и на неполярном топливе. </w:t>
      </w:r>
      <w:r w:rsidRPr="00EE023A">
        <w:rPr>
          <w:rFonts w:ascii="Times New Roman" w:hAnsi="Times New Roman" w:cs="Times New Roman"/>
          <w:sz w:val="28"/>
          <w:szCs w:val="28"/>
        </w:rPr>
        <w:lastRenderedPageBreak/>
        <w:t>Потенциальные области применения включают плавающие крыши для резервуаров, отстойников, горизонтальных резервуаров и барж.</w:t>
      </w:r>
      <w:r w:rsidRPr="00EE023A">
        <w:rPr>
          <w:rFonts w:ascii="Times New Roman" w:hAnsi="Times New Roman" w:cs="Times New Roman"/>
          <w:sz w:val="28"/>
          <w:szCs w:val="28"/>
        </w:rPr>
        <w:t xml:space="preserve"> </w:t>
      </w:r>
      <w:r>
        <w:rPr>
          <w:rFonts w:ascii="Times New Roman" w:hAnsi="Times New Roman" w:cs="Times New Roman"/>
          <w:sz w:val="28"/>
          <w:szCs w:val="28"/>
          <w:lang w:val="en-US"/>
        </w:rPr>
        <w:t>[</w:t>
      </w:r>
      <w:r>
        <w:rPr>
          <w:rFonts w:ascii="Times New Roman" w:hAnsi="Times New Roman" w:cs="Times New Roman"/>
          <w:sz w:val="28"/>
          <w:szCs w:val="28"/>
          <w:lang w:val="en-US"/>
        </w:rPr>
        <w:t>4</w:t>
      </w:r>
      <w:r>
        <w:rPr>
          <w:rFonts w:ascii="Times New Roman" w:hAnsi="Times New Roman" w:cs="Times New Roman"/>
          <w:sz w:val="28"/>
          <w:szCs w:val="28"/>
          <w:lang w:val="en-US"/>
        </w:rPr>
        <w:t>]</w:t>
      </w:r>
    </w:p>
    <w:p w14:paraId="25CBDA70" w14:textId="1122140C" w:rsidR="00EE023A" w:rsidRPr="00EE023A" w:rsidRDefault="00EE023A" w:rsidP="005C7CBF">
      <w:pPr>
        <w:spacing w:after="0" w:line="240" w:lineRule="auto"/>
        <w:ind w:firstLine="709"/>
        <w:jc w:val="both"/>
        <w:rPr>
          <w:rFonts w:ascii="Times New Roman" w:hAnsi="Times New Roman" w:cs="Times New Roman"/>
          <w:sz w:val="28"/>
          <w:szCs w:val="28"/>
        </w:rPr>
      </w:pPr>
      <w:r w:rsidRPr="00EE023A">
        <w:rPr>
          <w:rFonts w:ascii="Times New Roman" w:hAnsi="Times New Roman" w:cs="Times New Roman"/>
          <w:sz w:val="28"/>
          <w:szCs w:val="28"/>
        </w:rPr>
        <w:t>Большие резервуары для хранения нефти часто оснащены противопожарной защитой с уплотнением по краю, но не противопожарной защитой по всей поверхности. Шарики могут предложить пассивное решение для сценария пожара на всей поверхности при нанесении отдельно на жидкость или поверх существующей внутренней плавающей крыши.</w:t>
      </w:r>
    </w:p>
    <w:p w14:paraId="288D4ECB" w14:textId="6367CF86" w:rsidR="00EE023A" w:rsidRPr="00EE023A" w:rsidRDefault="00EE023A" w:rsidP="005C7CBF">
      <w:pPr>
        <w:spacing w:after="0" w:line="240" w:lineRule="auto"/>
        <w:ind w:firstLine="709"/>
        <w:jc w:val="both"/>
        <w:rPr>
          <w:rFonts w:ascii="Times New Roman" w:hAnsi="Times New Roman" w:cs="Times New Roman"/>
          <w:sz w:val="28"/>
          <w:szCs w:val="28"/>
        </w:rPr>
      </w:pPr>
      <w:r w:rsidRPr="00EE023A">
        <w:rPr>
          <w:rFonts w:ascii="Times New Roman" w:hAnsi="Times New Roman" w:cs="Times New Roman"/>
          <w:sz w:val="28"/>
          <w:szCs w:val="28"/>
        </w:rPr>
        <w:t>При размещении на существующей внутренней плавающей крыше бусины останутся на месте. В случае затонувшей плавающей крыши в результате сейсмического события или повреждения сварного шва они просто останутся поверх жидкости, обеспечивая эффективный барьер для подавления пара и заменяя роль затонувшей крыши. Это полезно в ситуациях повышенного риска или когда резервуары находятся вблизи ценных объектов и когда требуется максимальная защита от пожара на всей поверхности.</w:t>
      </w:r>
    </w:p>
    <w:p w14:paraId="50148A5A" w14:textId="77777777" w:rsidR="00EE023A" w:rsidRPr="00EE023A" w:rsidRDefault="00EE023A" w:rsidP="005C7CBF">
      <w:pPr>
        <w:spacing w:after="0" w:line="240" w:lineRule="auto"/>
        <w:ind w:firstLine="709"/>
        <w:jc w:val="both"/>
        <w:rPr>
          <w:rFonts w:ascii="Times New Roman" w:hAnsi="Times New Roman" w:cs="Times New Roman"/>
          <w:sz w:val="28"/>
          <w:szCs w:val="28"/>
        </w:rPr>
      </w:pPr>
      <w:r w:rsidRPr="00EE023A">
        <w:rPr>
          <w:rFonts w:ascii="Times New Roman" w:hAnsi="Times New Roman" w:cs="Times New Roman"/>
          <w:sz w:val="28"/>
          <w:szCs w:val="28"/>
        </w:rPr>
        <w:t>Если основной причиной расстояния между резервуарами является уменьшение теплопередачи в соседний резервуар в случае пожара на всей поверхности, то расстояние между резервуарами для хранения может быть пересмотрено с возможным результатом уменьшения расстояния между резервуарами. Борта также обладают преимуществами по сравнению с традиционными внутренними плавающими крышами, поскольку в них отсутствуют опоры, понтоны или вторичные уплотнения, которые обычно уменьшают полезную высоту резервуара на целых девять футов. Более того, поскольку шарики легко плавают на негорючих углеводородах, существует вероятность того, что предельное давление пара 11,1 фунтов на квадратный дюйм для традиционных плавающих крыш, установленное Агентством по охране окружающей среды США, будет неприменимо.</w:t>
      </w:r>
    </w:p>
    <w:p w14:paraId="288EDE79" w14:textId="18A6CE32" w:rsidR="00EE023A" w:rsidRPr="00EE023A" w:rsidRDefault="00EE023A" w:rsidP="005C7CBF">
      <w:pPr>
        <w:spacing w:after="0" w:line="240" w:lineRule="auto"/>
        <w:ind w:firstLine="709"/>
        <w:jc w:val="both"/>
        <w:rPr>
          <w:rFonts w:ascii="Times New Roman" w:hAnsi="Times New Roman" w:cs="Times New Roman"/>
          <w:sz w:val="28"/>
          <w:szCs w:val="28"/>
        </w:rPr>
      </w:pPr>
      <w:r w:rsidRPr="00EE023A">
        <w:rPr>
          <w:rFonts w:ascii="Times New Roman" w:hAnsi="Times New Roman" w:cs="Times New Roman"/>
          <w:sz w:val="28"/>
          <w:szCs w:val="28"/>
        </w:rPr>
        <w:t>Способность шариков выдерживать непрерывное воздействие углеводородов предполагает, что их можно использовать совершенно по-новому, потенциально меняя парадигму борьбы с пожарами в резервуарах без плавающей крыши. В настоящее время, если в резервуаре для хранения нефти происходит пожар на всей поверхности, традиционная реакция заключается в том, чтобы как можно быстрее слить содержимое, пока установлены ресурсы для обеспечения охлаждения соседнего резервуара и, возможно, для введения средства пожаротушения, такого как водная пленкообразующая пена (AFFF). Однако осушение может занять много часов, и установка пилотируемого реагирования сопряжена с присущими ей рисками, особенно вблизи резервуара или резервуаров.</w:t>
      </w:r>
      <w:r w:rsidRPr="00EE023A">
        <w:rPr>
          <w:rFonts w:ascii="Times New Roman" w:hAnsi="Times New Roman" w:cs="Times New Roman"/>
          <w:sz w:val="28"/>
          <w:szCs w:val="28"/>
        </w:rPr>
        <w:t xml:space="preserve"> </w:t>
      </w:r>
      <w:r>
        <w:rPr>
          <w:rFonts w:ascii="Times New Roman" w:hAnsi="Times New Roman" w:cs="Times New Roman"/>
          <w:sz w:val="28"/>
          <w:szCs w:val="28"/>
          <w:lang w:val="en-US"/>
        </w:rPr>
        <w:t>[</w:t>
      </w:r>
      <w:r>
        <w:rPr>
          <w:rFonts w:ascii="Times New Roman" w:hAnsi="Times New Roman" w:cs="Times New Roman"/>
          <w:sz w:val="28"/>
          <w:szCs w:val="28"/>
          <w:lang w:val="en-US"/>
        </w:rPr>
        <w:t>1</w:t>
      </w:r>
      <w:r>
        <w:rPr>
          <w:rFonts w:ascii="Times New Roman" w:hAnsi="Times New Roman" w:cs="Times New Roman"/>
          <w:sz w:val="28"/>
          <w:szCs w:val="28"/>
          <w:lang w:val="en-US"/>
        </w:rPr>
        <w:t>]</w:t>
      </w:r>
    </w:p>
    <w:p w14:paraId="014E1178" w14:textId="7B74D4D6" w:rsidR="00EE023A" w:rsidRPr="00EE023A" w:rsidRDefault="00EE023A" w:rsidP="005C7CBF">
      <w:pPr>
        <w:spacing w:after="0" w:line="240" w:lineRule="auto"/>
        <w:ind w:firstLine="709"/>
        <w:jc w:val="both"/>
        <w:rPr>
          <w:rFonts w:ascii="Times New Roman" w:hAnsi="Times New Roman" w:cs="Times New Roman"/>
          <w:sz w:val="28"/>
          <w:szCs w:val="28"/>
        </w:rPr>
      </w:pPr>
      <w:r w:rsidRPr="00EE023A">
        <w:rPr>
          <w:rFonts w:ascii="Times New Roman" w:hAnsi="Times New Roman" w:cs="Times New Roman"/>
          <w:sz w:val="28"/>
          <w:szCs w:val="28"/>
        </w:rPr>
        <w:t>Успешное применение AFFF при пожаре на всей поверхности может быть сложной задачей даже в самых благоприятных условиях. Кроме того, обеспечение достаточного воздействия на пожар в резервуаре может быть затруднено в зависимости от скорости и направления ветра, давления воды, оборудования и близости к резервуару.</w:t>
      </w:r>
    </w:p>
    <w:p w14:paraId="27077D89" w14:textId="4C161E69" w:rsidR="00EE023A" w:rsidRDefault="00EE023A" w:rsidP="005C7CBF">
      <w:pPr>
        <w:spacing w:after="0" w:line="240" w:lineRule="auto"/>
        <w:ind w:firstLine="709"/>
        <w:jc w:val="both"/>
        <w:rPr>
          <w:rFonts w:ascii="Times New Roman" w:hAnsi="Times New Roman" w:cs="Times New Roman"/>
          <w:sz w:val="28"/>
          <w:szCs w:val="28"/>
        </w:rPr>
      </w:pPr>
      <w:r w:rsidRPr="00EE023A">
        <w:rPr>
          <w:rFonts w:ascii="Times New Roman" w:hAnsi="Times New Roman" w:cs="Times New Roman"/>
          <w:sz w:val="28"/>
          <w:szCs w:val="28"/>
        </w:rPr>
        <w:t xml:space="preserve">Спроектированные шарики создают потенциальный новый метод борьбы с танковыми пожарами. Используя существующие насосы, трубопроводы и </w:t>
      </w:r>
      <w:r w:rsidRPr="00EE023A">
        <w:rPr>
          <w:rFonts w:ascii="Times New Roman" w:hAnsi="Times New Roman" w:cs="Times New Roman"/>
          <w:sz w:val="28"/>
          <w:szCs w:val="28"/>
        </w:rPr>
        <w:lastRenderedPageBreak/>
        <w:t>инфраструктуру, новый метод позволит доставлять гранулы непосредственно к целевому очагу пожара в резервуаре без привлечения пожарного персонала к резервуару или резервуарам. Можно использовать существующую трубу масляного коллектора. Вероятно, самая большая труба на объекте, эти системы коллекторных труб обычно питаются от больших насосов, которые находятся за много миль от насосной станции выше по течению или используют силу тяжести. Аналогичным образом, нефтяные диспетчеры, которые управляют клапанами коллектора резервуара, часто управляют ими, поэтому у них практически нет опыта работы с системой или специальных аварийных процедур, которые могут привести к путанице во время пожара.</w:t>
      </w:r>
    </w:p>
    <w:p w14:paraId="1CAD34F9" w14:textId="053A9D6C" w:rsidR="00EE023A" w:rsidRPr="00EE023A" w:rsidRDefault="00EE023A" w:rsidP="005C7CBF">
      <w:pPr>
        <w:spacing w:after="0" w:line="240" w:lineRule="auto"/>
        <w:ind w:firstLine="709"/>
        <w:jc w:val="both"/>
        <w:rPr>
          <w:rFonts w:ascii="Times New Roman" w:hAnsi="Times New Roman" w:cs="Times New Roman"/>
          <w:sz w:val="28"/>
          <w:szCs w:val="28"/>
        </w:rPr>
      </w:pPr>
      <w:r w:rsidRPr="00EE023A">
        <w:rPr>
          <w:rFonts w:ascii="Times New Roman" w:hAnsi="Times New Roman" w:cs="Times New Roman"/>
          <w:sz w:val="28"/>
          <w:szCs w:val="28"/>
        </w:rPr>
        <w:t>В новой парадигме контроллеры масла будут изолировать все резервуары, кроме целевого пожарного резервуара, и направлять поток масла в целевой резервуар. Затем будут открыты два больших запорных клапана, соединенных в коллекторе, которые перенаправят поток через трубу большого диаметра, предварительно загруженную шариками, и заставят поток масла передавать шарики непосредственно в целевой резервуар. Таким образом, все гранулы огнетушителя будут доставляться непосредственно в целевой резервуар самыми большими насосами с наибольшим расходом и трубой наибольшего диаметра.</w:t>
      </w:r>
      <w:r w:rsidRPr="00EE023A">
        <w:rPr>
          <w:rFonts w:ascii="Times New Roman" w:hAnsi="Times New Roman" w:cs="Times New Roman"/>
          <w:sz w:val="28"/>
          <w:szCs w:val="28"/>
        </w:rPr>
        <w:t xml:space="preserve"> </w:t>
      </w:r>
      <w:r>
        <w:rPr>
          <w:rFonts w:ascii="Times New Roman" w:hAnsi="Times New Roman" w:cs="Times New Roman"/>
          <w:sz w:val="28"/>
          <w:szCs w:val="28"/>
          <w:lang w:val="en-US"/>
        </w:rPr>
        <w:t>[</w:t>
      </w:r>
      <w:r>
        <w:rPr>
          <w:rFonts w:ascii="Times New Roman" w:hAnsi="Times New Roman" w:cs="Times New Roman"/>
          <w:sz w:val="28"/>
          <w:szCs w:val="28"/>
          <w:lang w:val="en-US"/>
        </w:rPr>
        <w:t>5</w:t>
      </w:r>
      <w:r>
        <w:rPr>
          <w:rFonts w:ascii="Times New Roman" w:hAnsi="Times New Roman" w:cs="Times New Roman"/>
          <w:sz w:val="28"/>
          <w:szCs w:val="28"/>
          <w:lang w:val="en-US"/>
        </w:rPr>
        <w:t>]</w:t>
      </w:r>
    </w:p>
    <w:p w14:paraId="1BC4843E" w14:textId="7614280D" w:rsidR="00EE023A" w:rsidRPr="00EE023A" w:rsidRDefault="00EE023A" w:rsidP="005C7CBF">
      <w:pPr>
        <w:spacing w:after="0" w:line="240" w:lineRule="auto"/>
        <w:ind w:firstLine="709"/>
        <w:jc w:val="both"/>
        <w:rPr>
          <w:rFonts w:ascii="Times New Roman" w:hAnsi="Times New Roman" w:cs="Times New Roman"/>
          <w:sz w:val="28"/>
          <w:szCs w:val="28"/>
        </w:rPr>
      </w:pPr>
      <w:r w:rsidRPr="00EE023A">
        <w:rPr>
          <w:rFonts w:ascii="Times New Roman" w:hAnsi="Times New Roman" w:cs="Times New Roman"/>
          <w:sz w:val="28"/>
          <w:szCs w:val="28"/>
        </w:rPr>
        <w:t>Оказавшись внутри резервуара, шарики быстро всплывают на поверхность и распространяются, создавая пар или огненный слой. Масло защищает шары от сильного нагрева во время их подземного развертывания, когда они поднимаются на поверхность. Вновь поступающие шарики будут добавляться снизу поверхности масла, поднимая верхний слой шариков к огню и заставляя их набухать и, таким образом, защищая нижележащие шарики. Таким образом, максимальное количество огнетушащего вещества может быть точно доставлено в целевой резервуар быстро и эффективно, без приближения персонала к огню.</w:t>
      </w:r>
    </w:p>
    <w:p w14:paraId="5D120DA5" w14:textId="77777777" w:rsidR="00EE023A" w:rsidRPr="00EE023A" w:rsidRDefault="00EE023A" w:rsidP="005C7CBF">
      <w:pPr>
        <w:spacing w:after="0" w:line="240" w:lineRule="auto"/>
        <w:ind w:firstLine="709"/>
        <w:jc w:val="both"/>
        <w:rPr>
          <w:rFonts w:ascii="Times New Roman" w:hAnsi="Times New Roman" w:cs="Times New Roman"/>
          <w:sz w:val="28"/>
          <w:szCs w:val="28"/>
        </w:rPr>
      </w:pPr>
      <w:r w:rsidRPr="00EE023A">
        <w:rPr>
          <w:rFonts w:ascii="Times New Roman" w:hAnsi="Times New Roman" w:cs="Times New Roman"/>
          <w:sz w:val="28"/>
          <w:szCs w:val="28"/>
        </w:rPr>
        <w:t>Этот метод был с некоторым успехом протестирован во время испытаний концептуальной фазы. Возникшие проблемы были вызваны малым диаметром и узким радиусом существующих труб. Это произошло преждевременно, ограничив количество введенных шариков. Для тестирования и совершенствования метода требуется дополнительная работа. Тем не менее, это очень многообещающе, особенно если трубы на объекте могут быть сконструированы таким образом, чтобы эффективно доставлять шарики в резервуары.</w:t>
      </w:r>
    </w:p>
    <w:p w14:paraId="222F4FDC" w14:textId="7B3AA1A7" w:rsidR="00EE023A" w:rsidRPr="00EE023A" w:rsidRDefault="00EE023A" w:rsidP="005C7CBF">
      <w:pPr>
        <w:spacing w:after="0" w:line="240" w:lineRule="auto"/>
        <w:ind w:firstLine="709"/>
        <w:jc w:val="both"/>
        <w:rPr>
          <w:rFonts w:ascii="Times New Roman" w:hAnsi="Times New Roman" w:cs="Times New Roman"/>
          <w:sz w:val="28"/>
          <w:szCs w:val="28"/>
        </w:rPr>
      </w:pPr>
      <w:r w:rsidRPr="00EE023A">
        <w:rPr>
          <w:rFonts w:ascii="Times New Roman" w:hAnsi="Times New Roman" w:cs="Times New Roman"/>
          <w:sz w:val="28"/>
          <w:szCs w:val="28"/>
        </w:rPr>
        <w:t>Эффективность шариков в подавлении паров продуктов пара высокого давления побудила команду LASTFIRE, ведущего международного форума, разработать руководство по передовой практике по всем аспектам управления рисками пожара в резервуарах для хранения, предложить его применение к криогенным легковоспламеняющимся жидкостям, включая СПГ, состоящий из метана и сжиженного газа, состоящего из пропана и бутана. Гипотеза состояла в том, что теплоизоляционные свойства шариков могли снизить скорость кипения.</w:t>
      </w:r>
      <w:r w:rsidRPr="00EE023A">
        <w:rPr>
          <w:rFonts w:ascii="Times New Roman" w:hAnsi="Times New Roman" w:cs="Times New Roman"/>
          <w:sz w:val="28"/>
          <w:szCs w:val="28"/>
        </w:rPr>
        <w:t xml:space="preserve"> </w:t>
      </w:r>
      <w:r>
        <w:rPr>
          <w:rFonts w:ascii="Times New Roman" w:hAnsi="Times New Roman" w:cs="Times New Roman"/>
          <w:sz w:val="28"/>
          <w:szCs w:val="28"/>
          <w:lang w:val="en-US"/>
        </w:rPr>
        <w:t>[</w:t>
      </w:r>
      <w:r>
        <w:rPr>
          <w:rFonts w:ascii="Times New Roman" w:hAnsi="Times New Roman" w:cs="Times New Roman"/>
          <w:sz w:val="28"/>
          <w:szCs w:val="28"/>
          <w:lang w:val="en-US"/>
        </w:rPr>
        <w:t>1</w:t>
      </w:r>
      <w:bookmarkStart w:id="0" w:name="_GoBack"/>
      <w:bookmarkEnd w:id="0"/>
      <w:r>
        <w:rPr>
          <w:rFonts w:ascii="Times New Roman" w:hAnsi="Times New Roman" w:cs="Times New Roman"/>
          <w:sz w:val="28"/>
          <w:szCs w:val="28"/>
          <w:lang w:val="en-US"/>
        </w:rPr>
        <w:t>]</w:t>
      </w:r>
    </w:p>
    <w:p w14:paraId="30FF41FF" w14:textId="7E516B90" w:rsidR="00EE023A" w:rsidRPr="00EE023A" w:rsidRDefault="00EE023A" w:rsidP="005C7CBF">
      <w:pPr>
        <w:spacing w:after="0" w:line="240" w:lineRule="auto"/>
        <w:ind w:firstLine="709"/>
        <w:jc w:val="both"/>
        <w:rPr>
          <w:rFonts w:ascii="Times New Roman" w:hAnsi="Times New Roman" w:cs="Times New Roman"/>
          <w:sz w:val="28"/>
          <w:szCs w:val="28"/>
        </w:rPr>
      </w:pPr>
      <w:r w:rsidRPr="00EE023A">
        <w:rPr>
          <w:rFonts w:ascii="Times New Roman" w:hAnsi="Times New Roman" w:cs="Times New Roman"/>
          <w:sz w:val="28"/>
          <w:szCs w:val="28"/>
        </w:rPr>
        <w:lastRenderedPageBreak/>
        <w:t>Для сжиженного природного газа и сжиженного нефтяного газа проблема возникает, когда облако пара, образующееся при большом выбросе сжиженного природного газа или сжиженного нефтяного газа, воспламеняется, что может привести к несчастным случаям с находящимися поблизости людьми и складскими помещениями. Некоторые области применения требуют, чтобы потенциально большие выбросы направлялись на удаленные шахты или поглотители, где СПГ может безопасно кипеть. Удаленным скважинам присущи риски из-за размещения и мерцания, поскольку они могут свободно перемещаться на большие расстояния в зависимости от скорости и направления ветра.</w:t>
      </w:r>
    </w:p>
    <w:p w14:paraId="079987FA" w14:textId="4B9393A0" w:rsidR="00EE023A" w:rsidRPr="00EE023A" w:rsidRDefault="00EE023A" w:rsidP="005C7CBF">
      <w:pPr>
        <w:spacing w:after="0" w:line="240" w:lineRule="auto"/>
        <w:ind w:firstLine="709"/>
        <w:jc w:val="both"/>
        <w:rPr>
          <w:rFonts w:ascii="Times New Roman" w:hAnsi="Times New Roman" w:cs="Times New Roman"/>
          <w:sz w:val="28"/>
          <w:szCs w:val="28"/>
        </w:rPr>
      </w:pPr>
      <w:r w:rsidRPr="00EE023A">
        <w:rPr>
          <w:rFonts w:ascii="Times New Roman" w:hAnsi="Times New Roman" w:cs="Times New Roman"/>
          <w:sz w:val="28"/>
          <w:szCs w:val="28"/>
        </w:rPr>
        <w:t>Испытание было разработано для определения того, можно ли поместить шарики в колодец или отстойник до любой утечки, и для измерения их способности подавлять испарение сжиженного газа. Кроме того, в ходе испытания измерялось излучаемое тепло остаточных паров после воспламенения. Эти данные могут быть использованы для определения безопасных расстояний для персонала и объектов, чтобы понять, можно ли разместить предварительно загруженный шаровой отстойник ближе к потенциальной зоне разлива или хранилищу сыпучих материалов, уменьшая облако пара пассивными средствами.</w:t>
      </w:r>
    </w:p>
    <w:p w14:paraId="3504FE30" w14:textId="77777777" w:rsidR="00EE023A" w:rsidRDefault="00EE023A" w:rsidP="005C7CBF">
      <w:pPr>
        <w:spacing w:after="0" w:line="240" w:lineRule="auto"/>
        <w:rPr>
          <w:rFonts w:ascii="Times New Roman" w:hAnsi="Times New Roman" w:cs="Times New Roman"/>
          <w:b/>
          <w:bCs/>
          <w:sz w:val="28"/>
          <w:szCs w:val="28"/>
        </w:rPr>
      </w:pPr>
    </w:p>
    <w:p w14:paraId="1731CA15" w14:textId="1B984451" w:rsidR="00EE023A" w:rsidRDefault="00EE023A" w:rsidP="005C7CBF">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Список использованной литературы</w:t>
      </w:r>
    </w:p>
    <w:p w14:paraId="594B3F52" w14:textId="77777777" w:rsidR="00EE023A" w:rsidRPr="00EE023A" w:rsidRDefault="00EE023A" w:rsidP="005C7CBF">
      <w:pPr>
        <w:spacing w:after="0" w:line="240" w:lineRule="auto"/>
        <w:rPr>
          <w:rFonts w:ascii="Times New Roman" w:hAnsi="Times New Roman" w:cs="Times New Roman"/>
          <w:sz w:val="28"/>
          <w:szCs w:val="28"/>
        </w:rPr>
      </w:pPr>
      <w:r w:rsidRPr="00EE023A">
        <w:rPr>
          <w:rFonts w:ascii="Times New Roman" w:hAnsi="Times New Roman" w:cs="Times New Roman"/>
          <w:sz w:val="28"/>
          <w:szCs w:val="28"/>
        </w:rPr>
        <w:t xml:space="preserve">1. Акимов В. А., Новиков В. Д., </w:t>
      </w:r>
      <w:proofErr w:type="spellStart"/>
      <w:r w:rsidRPr="00EE023A">
        <w:rPr>
          <w:rFonts w:ascii="Times New Roman" w:hAnsi="Times New Roman" w:cs="Times New Roman"/>
          <w:sz w:val="28"/>
          <w:szCs w:val="28"/>
        </w:rPr>
        <w:t>Радаев</w:t>
      </w:r>
      <w:proofErr w:type="spellEnd"/>
      <w:r w:rsidRPr="00EE023A">
        <w:rPr>
          <w:rFonts w:ascii="Times New Roman" w:hAnsi="Times New Roman" w:cs="Times New Roman"/>
          <w:sz w:val="28"/>
          <w:szCs w:val="28"/>
        </w:rPr>
        <w:t xml:space="preserve"> Н. Н. Природные и техногенные чрезвычайные ситуации: опасности, угрозы, риски. М.: Деловой экспресс, 2001 г. 345 с.</w:t>
      </w:r>
    </w:p>
    <w:p w14:paraId="36C922F4" w14:textId="77777777" w:rsidR="00EE023A" w:rsidRPr="00EE023A" w:rsidRDefault="00EE023A" w:rsidP="005C7CBF">
      <w:pPr>
        <w:spacing w:after="0" w:line="240" w:lineRule="auto"/>
        <w:rPr>
          <w:rFonts w:ascii="Times New Roman" w:hAnsi="Times New Roman" w:cs="Times New Roman"/>
          <w:sz w:val="28"/>
          <w:szCs w:val="28"/>
        </w:rPr>
      </w:pPr>
      <w:r w:rsidRPr="00EE023A">
        <w:rPr>
          <w:rFonts w:ascii="Times New Roman" w:hAnsi="Times New Roman" w:cs="Times New Roman"/>
          <w:sz w:val="28"/>
          <w:szCs w:val="28"/>
        </w:rPr>
        <w:t>2. Волков О.М. Пожарная безопасность резервуаров с нефтепродуктами -М.: Недра, 2004 г. 360 с.</w:t>
      </w:r>
    </w:p>
    <w:p w14:paraId="5D4EAF46" w14:textId="77777777" w:rsidR="00EE023A" w:rsidRPr="00EE023A" w:rsidRDefault="00EE023A" w:rsidP="005C7CBF">
      <w:pPr>
        <w:spacing w:after="0" w:line="240" w:lineRule="auto"/>
        <w:rPr>
          <w:rFonts w:ascii="Times New Roman" w:hAnsi="Times New Roman" w:cs="Times New Roman"/>
          <w:sz w:val="28"/>
          <w:szCs w:val="28"/>
        </w:rPr>
      </w:pPr>
      <w:r w:rsidRPr="00EE023A">
        <w:rPr>
          <w:rFonts w:ascii="Times New Roman" w:hAnsi="Times New Roman" w:cs="Times New Roman"/>
          <w:sz w:val="28"/>
          <w:szCs w:val="28"/>
        </w:rPr>
        <w:t xml:space="preserve">3. Воробьев Ю.Л., Акимов В.А., Соколов </w:t>
      </w:r>
      <w:proofErr w:type="gramStart"/>
      <w:r w:rsidRPr="00EE023A">
        <w:rPr>
          <w:rFonts w:ascii="Times New Roman" w:hAnsi="Times New Roman" w:cs="Times New Roman"/>
          <w:sz w:val="28"/>
          <w:szCs w:val="28"/>
        </w:rPr>
        <w:t>Ю.И..</w:t>
      </w:r>
      <w:proofErr w:type="gramEnd"/>
      <w:r w:rsidRPr="00EE023A">
        <w:rPr>
          <w:rFonts w:ascii="Times New Roman" w:hAnsi="Times New Roman" w:cs="Times New Roman"/>
          <w:sz w:val="28"/>
          <w:szCs w:val="28"/>
        </w:rPr>
        <w:t xml:space="preserve"> «Предупреждение и ликвидация аварийных разливов нефти и нефтепродуктов». Москва, Ин-октава, 2005 г. 480с.</w:t>
      </w:r>
    </w:p>
    <w:p w14:paraId="2EA6F8F5" w14:textId="77777777" w:rsidR="00EE023A" w:rsidRPr="00EE023A" w:rsidRDefault="00EE023A" w:rsidP="005C7CBF">
      <w:pPr>
        <w:spacing w:after="0" w:line="240" w:lineRule="auto"/>
        <w:rPr>
          <w:rFonts w:ascii="Times New Roman" w:hAnsi="Times New Roman" w:cs="Times New Roman"/>
          <w:sz w:val="28"/>
          <w:szCs w:val="28"/>
        </w:rPr>
      </w:pPr>
      <w:r w:rsidRPr="00EE023A">
        <w:rPr>
          <w:rFonts w:ascii="Times New Roman" w:hAnsi="Times New Roman" w:cs="Times New Roman"/>
          <w:sz w:val="28"/>
          <w:szCs w:val="28"/>
        </w:rPr>
        <w:t>4. ВППБ 01-05-99 Правила пожарной безопасности при эксплуатации магистральных нефтепроводов ОАО «АК «Транснефть».</w:t>
      </w:r>
    </w:p>
    <w:p w14:paraId="56A99164" w14:textId="77777777" w:rsidR="00EE023A" w:rsidRPr="00EE023A" w:rsidRDefault="00EE023A" w:rsidP="005C7CBF">
      <w:pPr>
        <w:spacing w:after="0" w:line="240" w:lineRule="auto"/>
        <w:rPr>
          <w:rFonts w:ascii="Times New Roman" w:hAnsi="Times New Roman" w:cs="Times New Roman"/>
          <w:sz w:val="28"/>
          <w:szCs w:val="28"/>
        </w:rPr>
      </w:pPr>
      <w:r w:rsidRPr="00EE023A">
        <w:rPr>
          <w:rFonts w:ascii="Times New Roman" w:hAnsi="Times New Roman" w:cs="Times New Roman"/>
          <w:sz w:val="28"/>
          <w:szCs w:val="28"/>
        </w:rPr>
        <w:t>5. ГОСТ Р 12.3.047-98 Пожарная безопасность технологических процессов. Общие требования. Методы контроля.</w:t>
      </w:r>
    </w:p>
    <w:p w14:paraId="3B8198D7" w14:textId="77777777" w:rsidR="00EE023A" w:rsidRPr="00A96D1B" w:rsidRDefault="00EE023A" w:rsidP="005C7CBF">
      <w:pPr>
        <w:spacing w:after="0" w:line="240" w:lineRule="auto"/>
        <w:ind w:firstLine="709"/>
        <w:jc w:val="center"/>
        <w:rPr>
          <w:rFonts w:ascii="Times New Roman" w:hAnsi="Times New Roman" w:cs="Times New Roman"/>
          <w:b/>
          <w:bCs/>
          <w:sz w:val="28"/>
          <w:szCs w:val="28"/>
        </w:rPr>
      </w:pPr>
    </w:p>
    <w:sectPr w:rsidR="00EE023A" w:rsidRPr="00A96D1B" w:rsidSect="00EE023A">
      <w:headerReference w:type="even" r:id="rId7"/>
      <w:headerReference w:type="default" r:id="rId8"/>
      <w:footerReference w:type="even" r:id="rId9"/>
      <w:footerReference w:type="default" r:id="rId10"/>
      <w:headerReference w:type="first" r:id="rId11"/>
      <w:footerReference w:type="first" r:id="rId12"/>
      <w:pgSz w:w="11906" w:h="16838" w:code="9"/>
      <w:pgMar w:top="1134" w:right="1133"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6C8F67" w14:textId="77777777" w:rsidR="00F332FF" w:rsidRDefault="00F332FF" w:rsidP="002F0313">
      <w:pPr>
        <w:spacing w:after="0" w:line="240" w:lineRule="auto"/>
      </w:pPr>
      <w:r>
        <w:separator/>
      </w:r>
    </w:p>
  </w:endnote>
  <w:endnote w:type="continuationSeparator" w:id="0">
    <w:p w14:paraId="4BD588C7" w14:textId="77777777" w:rsidR="00F332FF" w:rsidRDefault="00F332FF" w:rsidP="002F0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F061F" w14:textId="77777777" w:rsidR="00921562" w:rsidRDefault="0092156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4025459"/>
      <w:docPartObj>
        <w:docPartGallery w:val="Page Numbers (Bottom of Page)"/>
        <w:docPartUnique/>
      </w:docPartObj>
    </w:sdtPr>
    <w:sdtEndPr/>
    <w:sdtContent>
      <w:p w14:paraId="25D410A3" w14:textId="77777777" w:rsidR="002F0313" w:rsidRDefault="00CB77E0">
        <w:pPr>
          <w:pStyle w:val="a7"/>
          <w:jc w:val="center"/>
        </w:pPr>
        <w:r>
          <w:fldChar w:fldCharType="begin"/>
        </w:r>
        <w:r w:rsidR="002F0313">
          <w:instrText>PAGE   \* MERGEFORMAT</w:instrText>
        </w:r>
        <w:r>
          <w:fldChar w:fldCharType="separate"/>
        </w:r>
        <w:r w:rsidR="00730AAF">
          <w:rPr>
            <w:noProof/>
          </w:rPr>
          <w:t>3</w:t>
        </w:r>
        <w:r>
          <w:fldChar w:fldCharType="end"/>
        </w:r>
      </w:p>
    </w:sdtContent>
  </w:sdt>
  <w:p w14:paraId="538F00B9" w14:textId="77777777" w:rsidR="002F0313" w:rsidRDefault="002F0313">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20F2A" w14:textId="77777777" w:rsidR="00921562" w:rsidRDefault="009215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F78984" w14:textId="77777777" w:rsidR="00F332FF" w:rsidRDefault="00F332FF" w:rsidP="002F0313">
      <w:pPr>
        <w:spacing w:after="0" w:line="240" w:lineRule="auto"/>
      </w:pPr>
      <w:r>
        <w:separator/>
      </w:r>
    </w:p>
  </w:footnote>
  <w:footnote w:type="continuationSeparator" w:id="0">
    <w:p w14:paraId="35DD58D7" w14:textId="77777777" w:rsidR="00F332FF" w:rsidRDefault="00F332FF" w:rsidP="002F03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5F3E0" w14:textId="77777777" w:rsidR="00921562" w:rsidRDefault="0092156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7D384" w14:textId="77777777" w:rsidR="00921562" w:rsidRDefault="00921562">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DB973" w14:textId="77777777" w:rsidR="00921562" w:rsidRDefault="0092156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A07E7"/>
    <w:multiLevelType w:val="multilevel"/>
    <w:tmpl w:val="A1305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4A4058"/>
    <w:multiLevelType w:val="multilevel"/>
    <w:tmpl w:val="61CAE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665847"/>
    <w:multiLevelType w:val="multilevel"/>
    <w:tmpl w:val="AC5A7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7E1A2C"/>
    <w:multiLevelType w:val="multilevel"/>
    <w:tmpl w:val="6B225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0F1D38"/>
    <w:multiLevelType w:val="multilevel"/>
    <w:tmpl w:val="5DC4B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2A4F8C"/>
    <w:multiLevelType w:val="hybridMultilevel"/>
    <w:tmpl w:val="5E0A0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DC0"/>
    <w:rsid w:val="0007570B"/>
    <w:rsid w:val="002244F3"/>
    <w:rsid w:val="002F0313"/>
    <w:rsid w:val="00346C8F"/>
    <w:rsid w:val="00366A78"/>
    <w:rsid w:val="00426303"/>
    <w:rsid w:val="004B44C2"/>
    <w:rsid w:val="004D0A62"/>
    <w:rsid w:val="005C7CBF"/>
    <w:rsid w:val="00730AAF"/>
    <w:rsid w:val="007F1035"/>
    <w:rsid w:val="008513FC"/>
    <w:rsid w:val="009148CB"/>
    <w:rsid w:val="00921562"/>
    <w:rsid w:val="009661B3"/>
    <w:rsid w:val="00972C37"/>
    <w:rsid w:val="00A03DC0"/>
    <w:rsid w:val="00A441C2"/>
    <w:rsid w:val="00A96D1B"/>
    <w:rsid w:val="00C75E32"/>
    <w:rsid w:val="00CB5FD4"/>
    <w:rsid w:val="00CB77E0"/>
    <w:rsid w:val="00EE023A"/>
    <w:rsid w:val="00EE46AD"/>
    <w:rsid w:val="00EF1068"/>
    <w:rsid w:val="00F332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3694A1"/>
  <w15:docId w15:val="{C4D05315-21E3-4552-AA5B-09CF47D5B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0313"/>
    <w:pPr>
      <w:spacing w:line="256" w:lineRule="auto"/>
    </w:pPr>
  </w:style>
  <w:style w:type="paragraph" w:styleId="1">
    <w:name w:val="heading 1"/>
    <w:basedOn w:val="a"/>
    <w:link w:val="10"/>
    <w:uiPriority w:val="9"/>
    <w:qFormat/>
    <w:rsid w:val="00366A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03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F0313"/>
    <w:rPr>
      <w:b/>
      <w:bCs/>
    </w:rPr>
  </w:style>
  <w:style w:type="paragraph" w:styleId="a5">
    <w:name w:val="header"/>
    <w:basedOn w:val="a"/>
    <w:link w:val="a6"/>
    <w:uiPriority w:val="99"/>
    <w:unhideWhenUsed/>
    <w:rsid w:val="002F031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F0313"/>
  </w:style>
  <w:style w:type="paragraph" w:styleId="a7">
    <w:name w:val="footer"/>
    <w:basedOn w:val="a"/>
    <w:link w:val="a8"/>
    <w:uiPriority w:val="99"/>
    <w:unhideWhenUsed/>
    <w:rsid w:val="002F031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F0313"/>
  </w:style>
  <w:style w:type="paragraph" w:styleId="a9">
    <w:name w:val="List Paragraph"/>
    <w:basedOn w:val="a"/>
    <w:uiPriority w:val="34"/>
    <w:qFormat/>
    <w:rsid w:val="007F1035"/>
    <w:pPr>
      <w:ind w:left="720"/>
      <w:contextualSpacing/>
    </w:pPr>
  </w:style>
  <w:style w:type="character" w:customStyle="1" w:styleId="10">
    <w:name w:val="Заголовок 1 Знак"/>
    <w:basedOn w:val="a0"/>
    <w:link w:val="1"/>
    <w:uiPriority w:val="9"/>
    <w:rsid w:val="00366A78"/>
    <w:rPr>
      <w:rFonts w:ascii="Times New Roman" w:eastAsia="Times New Roman" w:hAnsi="Times New Roman" w:cs="Times New Roman"/>
      <w:b/>
      <w:bCs/>
      <w:kern w:val="36"/>
      <w:sz w:val="48"/>
      <w:szCs w:val="48"/>
      <w:lang w:eastAsia="ru-RU"/>
    </w:rPr>
  </w:style>
  <w:style w:type="paragraph" w:styleId="aa">
    <w:name w:val="No Spacing"/>
    <w:link w:val="ab"/>
    <w:uiPriority w:val="1"/>
    <w:qFormat/>
    <w:rsid w:val="00921562"/>
    <w:pPr>
      <w:spacing w:after="0" w:line="240" w:lineRule="auto"/>
    </w:pPr>
    <w:rPr>
      <w:rFonts w:eastAsiaTheme="minorEastAsia"/>
    </w:rPr>
  </w:style>
  <w:style w:type="character" w:customStyle="1" w:styleId="ab">
    <w:name w:val="Без интервала Знак"/>
    <w:basedOn w:val="a0"/>
    <w:link w:val="aa"/>
    <w:uiPriority w:val="1"/>
    <w:rsid w:val="00921562"/>
    <w:rPr>
      <w:rFonts w:eastAsiaTheme="minorEastAsia"/>
    </w:rPr>
  </w:style>
  <w:style w:type="paragraph" w:styleId="ac">
    <w:name w:val="Balloon Text"/>
    <w:basedOn w:val="a"/>
    <w:link w:val="ad"/>
    <w:uiPriority w:val="99"/>
    <w:semiHidden/>
    <w:unhideWhenUsed/>
    <w:rsid w:val="0092156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215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58397">
      <w:bodyDiv w:val="1"/>
      <w:marLeft w:val="0"/>
      <w:marRight w:val="0"/>
      <w:marTop w:val="0"/>
      <w:marBottom w:val="0"/>
      <w:divBdr>
        <w:top w:val="none" w:sz="0" w:space="0" w:color="auto"/>
        <w:left w:val="none" w:sz="0" w:space="0" w:color="auto"/>
        <w:bottom w:val="none" w:sz="0" w:space="0" w:color="auto"/>
        <w:right w:val="none" w:sz="0" w:space="0" w:color="auto"/>
      </w:divBdr>
    </w:div>
    <w:div w:id="158350467">
      <w:bodyDiv w:val="1"/>
      <w:marLeft w:val="0"/>
      <w:marRight w:val="0"/>
      <w:marTop w:val="0"/>
      <w:marBottom w:val="0"/>
      <w:divBdr>
        <w:top w:val="none" w:sz="0" w:space="0" w:color="auto"/>
        <w:left w:val="none" w:sz="0" w:space="0" w:color="auto"/>
        <w:bottom w:val="none" w:sz="0" w:space="0" w:color="auto"/>
        <w:right w:val="none" w:sz="0" w:space="0" w:color="auto"/>
      </w:divBdr>
    </w:div>
    <w:div w:id="993947019">
      <w:bodyDiv w:val="1"/>
      <w:marLeft w:val="0"/>
      <w:marRight w:val="0"/>
      <w:marTop w:val="0"/>
      <w:marBottom w:val="0"/>
      <w:divBdr>
        <w:top w:val="none" w:sz="0" w:space="0" w:color="auto"/>
        <w:left w:val="none" w:sz="0" w:space="0" w:color="auto"/>
        <w:bottom w:val="none" w:sz="0" w:space="0" w:color="auto"/>
        <w:right w:val="none" w:sz="0" w:space="0" w:color="auto"/>
      </w:divBdr>
    </w:div>
    <w:div w:id="1025593160">
      <w:bodyDiv w:val="1"/>
      <w:marLeft w:val="0"/>
      <w:marRight w:val="0"/>
      <w:marTop w:val="0"/>
      <w:marBottom w:val="0"/>
      <w:divBdr>
        <w:top w:val="none" w:sz="0" w:space="0" w:color="auto"/>
        <w:left w:val="none" w:sz="0" w:space="0" w:color="auto"/>
        <w:bottom w:val="none" w:sz="0" w:space="0" w:color="auto"/>
        <w:right w:val="none" w:sz="0" w:space="0" w:color="auto"/>
      </w:divBdr>
    </w:div>
    <w:div w:id="1655793144">
      <w:bodyDiv w:val="1"/>
      <w:marLeft w:val="0"/>
      <w:marRight w:val="0"/>
      <w:marTop w:val="0"/>
      <w:marBottom w:val="0"/>
      <w:divBdr>
        <w:top w:val="none" w:sz="0" w:space="0" w:color="auto"/>
        <w:left w:val="none" w:sz="0" w:space="0" w:color="auto"/>
        <w:bottom w:val="none" w:sz="0" w:space="0" w:color="auto"/>
        <w:right w:val="none" w:sz="0" w:space="0" w:color="auto"/>
      </w:divBdr>
    </w:div>
    <w:div w:id="1657493819">
      <w:bodyDiv w:val="1"/>
      <w:marLeft w:val="0"/>
      <w:marRight w:val="0"/>
      <w:marTop w:val="0"/>
      <w:marBottom w:val="0"/>
      <w:divBdr>
        <w:top w:val="none" w:sz="0" w:space="0" w:color="auto"/>
        <w:left w:val="none" w:sz="0" w:space="0" w:color="auto"/>
        <w:bottom w:val="none" w:sz="0" w:space="0" w:color="auto"/>
        <w:right w:val="none" w:sz="0" w:space="0" w:color="auto"/>
      </w:divBdr>
    </w:div>
    <w:div w:id="1705593112">
      <w:bodyDiv w:val="1"/>
      <w:marLeft w:val="0"/>
      <w:marRight w:val="0"/>
      <w:marTop w:val="0"/>
      <w:marBottom w:val="0"/>
      <w:divBdr>
        <w:top w:val="none" w:sz="0" w:space="0" w:color="auto"/>
        <w:left w:val="none" w:sz="0" w:space="0" w:color="auto"/>
        <w:bottom w:val="none" w:sz="0" w:space="0" w:color="auto"/>
        <w:right w:val="none" w:sz="0" w:space="0" w:color="auto"/>
      </w:divBdr>
      <w:divsChild>
        <w:div w:id="1457719588">
          <w:marLeft w:val="0"/>
          <w:marRight w:val="0"/>
          <w:marTop w:val="0"/>
          <w:marBottom w:val="0"/>
          <w:divBdr>
            <w:top w:val="none" w:sz="0" w:space="0" w:color="auto"/>
            <w:left w:val="none" w:sz="0" w:space="0" w:color="auto"/>
            <w:bottom w:val="none" w:sz="0" w:space="0" w:color="auto"/>
            <w:right w:val="none" w:sz="0" w:space="0" w:color="auto"/>
          </w:divBdr>
        </w:div>
        <w:div w:id="785269045">
          <w:marLeft w:val="0"/>
          <w:marRight w:val="0"/>
          <w:marTop w:val="0"/>
          <w:marBottom w:val="0"/>
          <w:divBdr>
            <w:top w:val="none" w:sz="0" w:space="0" w:color="auto"/>
            <w:left w:val="none" w:sz="0" w:space="0" w:color="auto"/>
            <w:bottom w:val="none" w:sz="0" w:space="0" w:color="auto"/>
            <w:right w:val="none" w:sz="0" w:space="0" w:color="auto"/>
          </w:divBdr>
        </w:div>
        <w:div w:id="867909185">
          <w:marLeft w:val="0"/>
          <w:marRight w:val="0"/>
          <w:marTop w:val="0"/>
          <w:marBottom w:val="0"/>
          <w:divBdr>
            <w:top w:val="none" w:sz="0" w:space="0" w:color="auto"/>
            <w:left w:val="none" w:sz="0" w:space="0" w:color="auto"/>
            <w:bottom w:val="none" w:sz="0" w:space="0" w:color="auto"/>
            <w:right w:val="none" w:sz="0" w:space="0" w:color="auto"/>
          </w:divBdr>
        </w:div>
        <w:div w:id="1623220777">
          <w:marLeft w:val="0"/>
          <w:marRight w:val="0"/>
          <w:marTop w:val="0"/>
          <w:marBottom w:val="0"/>
          <w:divBdr>
            <w:top w:val="none" w:sz="0" w:space="0" w:color="auto"/>
            <w:left w:val="none" w:sz="0" w:space="0" w:color="auto"/>
            <w:bottom w:val="none" w:sz="0" w:space="0" w:color="auto"/>
            <w:right w:val="none" w:sz="0" w:space="0" w:color="auto"/>
          </w:divBdr>
        </w:div>
      </w:divsChild>
    </w:div>
    <w:div w:id="171935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1892</Words>
  <Characters>10788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Степанов</dc:creator>
  <cp:keywords/>
  <dc:description/>
  <cp:lastModifiedBy>Алексей Степанов</cp:lastModifiedBy>
  <cp:revision>2</cp:revision>
  <dcterms:created xsi:type="dcterms:W3CDTF">2022-01-27T10:32:00Z</dcterms:created>
  <dcterms:modified xsi:type="dcterms:W3CDTF">2022-01-27T10:32:00Z</dcterms:modified>
</cp:coreProperties>
</file>