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38547" w14:textId="59CB1A12" w:rsidR="00192C75" w:rsidRDefault="00A7639E" w:rsidP="00A7639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763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УДК</w:t>
      </w:r>
      <w:proofErr w:type="spellEnd"/>
      <w:r w:rsidRPr="00A763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622.69</w:t>
      </w:r>
    </w:p>
    <w:p w14:paraId="07975BD9" w14:textId="49DA5218" w:rsidR="00214691" w:rsidRPr="00A74476" w:rsidRDefault="008A189C" w:rsidP="00A744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A18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РЕКОМЕНДАЦИИ ПО ПРОКЛАДКЕ ПОДЗЕМНОГО НЕФТЕПРОВОДА, ТРАНСПОРТИРУЮЩЕГО ВЫСОКОВЯЗКУЮ И ВЫСОКОЗАСТЫВАЮЩУЮ НЕФТЬ</w:t>
      </w:r>
    </w:p>
    <w:p w14:paraId="765423EF" w14:textId="77777777" w:rsidR="00DB2F15" w:rsidRDefault="00DB2F15" w:rsidP="00A7447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19CDECA" w14:textId="151719AA" w:rsidR="003A1284" w:rsidRPr="005C0F45" w:rsidRDefault="00A7639E" w:rsidP="00A7447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6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Бакланов Дмитрий Евгеньевич</w:t>
      </w:r>
    </w:p>
    <w:p w14:paraId="72778E0A" w14:textId="39275D45" w:rsidR="003A1284" w:rsidRDefault="00192C75" w:rsidP="00B70B2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2C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магистр 2-го года обучения, напр. «</w:t>
      </w:r>
      <w:r w:rsidR="00A7639E" w:rsidRPr="00A763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Технологии транспорта и хранения нефти и газа в сложных природно-климатических условиях</w:t>
      </w:r>
      <w:r w:rsidRPr="00192C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4990861C" w14:textId="77777777" w:rsidR="00B70B26" w:rsidRPr="00E02492" w:rsidRDefault="00B70B26" w:rsidP="00B70B2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024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ТИУ</w:t>
      </w:r>
      <w:proofErr w:type="spellEnd"/>
      <w:r w:rsidRPr="00E024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14:paraId="5A98FA74" w14:textId="7A1090AA" w:rsidR="00B70B26" w:rsidRDefault="00B70B26" w:rsidP="00B70B2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24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="00405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24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Тюмень</w:t>
      </w:r>
    </w:p>
    <w:p w14:paraId="69F1B9CA" w14:textId="77777777" w:rsidR="00B70B26" w:rsidRPr="00A74476" w:rsidRDefault="00B70B26" w:rsidP="00B70B2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8CC496C" w14:textId="46D9A8FB" w:rsidR="003A1284" w:rsidRDefault="003A1284" w:rsidP="00A744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44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Аннотация.</w:t>
      </w:r>
      <w:r w:rsidRPr="00A74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3B9C" w:rsidRPr="00AD3B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движении высоковязкой (с низкой температурой застывания) продукции по трубопроводам имеет место высокий </w:t>
      </w:r>
      <w:bookmarkStart w:id="0" w:name="_GoBack"/>
      <w:bookmarkEnd w:id="0"/>
      <w:r w:rsidR="00AD3B9C" w:rsidRPr="00AD3B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уровень гидравлических потерь, а в результате снижения температуры возможно даже прекращение его транспорта. Следовательно, для улучшения реологических характеристик и транспортабельных свойств высоковязкой застывающей продукции скважин необходимо применять специальные методы.</w:t>
      </w:r>
    </w:p>
    <w:p w14:paraId="3511388B" w14:textId="090832AF" w:rsidR="00AD3B9C" w:rsidRDefault="00AD3B9C" w:rsidP="00A744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B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Оснащение трубопроводов или целого комплекса технологических коммуникаций тепловой защитой приведет к удорожанию основных средств, но в некоторых условиях это может быть единственным техническим решением и капитальные затраты могут быстро окупиться за счет экономии энергозатрат и повышения эксплуатационной надежности трубопроводов.</w:t>
      </w:r>
    </w:p>
    <w:p w14:paraId="27347FB3" w14:textId="77777777" w:rsidR="00AD3B9C" w:rsidRPr="00D62629" w:rsidRDefault="00AD3B9C" w:rsidP="00A744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F838005" w14:textId="58232228" w:rsidR="003A1284" w:rsidRPr="007E77E2" w:rsidRDefault="003A1284" w:rsidP="00A7447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626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Ключевые слова</w:t>
      </w:r>
      <w:r w:rsidR="007E77E2" w:rsidRPr="00D626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D62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3B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нефтепровод</w:t>
      </w:r>
      <w:r w:rsidRPr="00D62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D3B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высоковязкая нефть</w:t>
      </w:r>
      <w:r w:rsidR="007E77E2" w:rsidRPr="00D62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D3B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подземный трубопровод</w:t>
      </w:r>
      <w:r w:rsidR="009761DC" w:rsidRPr="00D62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A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3B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 прокладки</w:t>
      </w:r>
      <w:r w:rsidR="00AA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D3B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траншея</w:t>
      </w:r>
      <w:r w:rsidR="00AA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строительство</w:t>
      </w:r>
      <w:r w:rsidRPr="00D62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14:paraId="46EA5BFD" w14:textId="27D7CB42" w:rsidR="00AD51CE" w:rsidRPr="00A74476" w:rsidRDefault="00AD51CE" w:rsidP="00A744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4153828" w14:textId="77777777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Во время различных природных аномалий, например, таких, как: засуха, паводки, зима с отсутствующим снегом опасность достоверности фактических затрат тепла возрастает в сравнении с расчетными параметрами, заложенными на этапе проектирования. Колебания в температуре днем более отчетливо </w:t>
      </w:r>
      <w:r w:rsidRPr="008A189C">
        <w:rPr>
          <w:rFonts w:ascii="Times New Roman" w:eastAsia="Calibri" w:hAnsi="Times New Roman" w:cs="Times New Roman"/>
          <w:sz w:val="28"/>
        </w:rPr>
        <w:lastRenderedPageBreak/>
        <w:t>отражаются в обводненных зонах грунта, отражая существенные различия в теплообмене системы труба-воздух.</w:t>
      </w:r>
    </w:p>
    <w:p w14:paraId="2D18382A" w14:textId="77777777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>Таким образом, чтобы уменьшить влияние вышеперечисленных природных условий для определения оптимального режима транспорта нефти предлагается применение подземной прокладки трубопровода для транспорта высоковязкой нефти.</w:t>
      </w:r>
    </w:p>
    <w:p w14:paraId="152F70BD" w14:textId="77777777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Так, прокладка подземного трубопровода имеет в себе следующие достоинства, среди которых: снижение затрат при строительстве, объема работ по ремонту, а также защемление трубопровода в котловане. Земля, в которую укладывается трубопровод и ковер, являющийся искусственной тканью, является также и своеобразной теплоизоляцией, а также позволяет снизить потери тепла при транспорте. Внешний валик позволяет уменьшить влияние </w:t>
      </w:r>
      <w:proofErr w:type="spellStart"/>
      <w:r w:rsidRPr="008A189C">
        <w:rPr>
          <w:rFonts w:ascii="Times New Roman" w:eastAsia="Calibri" w:hAnsi="Times New Roman" w:cs="Times New Roman"/>
          <w:sz w:val="28"/>
        </w:rPr>
        <w:t>неизотермичности</w:t>
      </w:r>
      <w:proofErr w:type="spellEnd"/>
      <w:r w:rsidRPr="008A189C">
        <w:rPr>
          <w:rFonts w:ascii="Times New Roman" w:eastAsia="Calibri" w:hAnsi="Times New Roman" w:cs="Times New Roman"/>
          <w:sz w:val="28"/>
        </w:rPr>
        <w:t xml:space="preserve"> в коллекторе и уменьшить уровень кривизны профиля тепловой струи, а также сдвиг профиля скорости нефти.</w:t>
      </w:r>
    </w:p>
    <w:p w14:paraId="5804AF17" w14:textId="77777777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>Результатом предлагаемого решения является укладка трубы подземным методом, содержащейся в выемке траншеи, укладкой в траншею трубы, перекрывающей часть грунта, боковые поверхности и бордюры закрытыми эластичными коврами вместе с образованием боковых карманов, их заполнением и верх основания трубопровода, а также окончательное засыпание траншеи с формированием наружного валика. Перед укладкой необходимо уложить нижний эластичный мат, ширина которого равна длине внутреннего поперечного периметра траншеи, на торцевые створки вспомогательного ковра надеваются вместе с отверстиями, железные петли скрепляются между собой для взаимодействия с крюками подъемных элементов, используемых при выполнении корректирующих действий в трубопроводе. Петли на концах верхнего ковра, в результате заполнения нижнего в канавке, соединяются между собой с помощью приспособления, которое легко снимается.</w:t>
      </w:r>
    </w:p>
    <w:p w14:paraId="46BDFA8B" w14:textId="359FEF42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Поперечное сечение траншеи вместе с трубой, отражено на рисунке </w:t>
      </w:r>
      <w:r w:rsidR="00AD3B9C">
        <w:rPr>
          <w:rFonts w:ascii="Times New Roman" w:eastAsia="Calibri" w:hAnsi="Times New Roman" w:cs="Times New Roman"/>
          <w:sz w:val="28"/>
        </w:rPr>
        <w:t>1</w:t>
      </w:r>
      <w:r w:rsidRPr="008A189C">
        <w:rPr>
          <w:rFonts w:ascii="Times New Roman" w:eastAsia="Calibri" w:hAnsi="Times New Roman" w:cs="Times New Roman"/>
          <w:sz w:val="28"/>
        </w:rPr>
        <w:t xml:space="preserve">, которая расположена в дополнительном ковре и также частично расположена под верхним ковром. </w:t>
      </w:r>
    </w:p>
    <w:p w14:paraId="014183A3" w14:textId="6401DCCF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lastRenderedPageBreak/>
        <w:t xml:space="preserve">Траншея после окончательной засыпки показана на рисунке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>.</w:t>
      </w:r>
    </w:p>
    <w:p w14:paraId="4963AF39" w14:textId="532803CC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На рисунке </w:t>
      </w:r>
      <w:r w:rsidR="00AD3B9C">
        <w:rPr>
          <w:rFonts w:ascii="Times New Roman" w:eastAsia="Calibri" w:hAnsi="Times New Roman" w:cs="Times New Roman"/>
          <w:sz w:val="28"/>
        </w:rPr>
        <w:t>3</w:t>
      </w:r>
      <w:r w:rsidRPr="008A189C">
        <w:rPr>
          <w:rFonts w:ascii="Times New Roman" w:eastAsia="Calibri" w:hAnsi="Times New Roman" w:cs="Times New Roman"/>
          <w:sz w:val="28"/>
        </w:rPr>
        <w:t xml:space="preserve"> отображена засыпанная траншея, но уже со скрепленными между собой соединительными приспособлениями ковра.</w:t>
      </w:r>
    </w:p>
    <w:p w14:paraId="10460197" w14:textId="77777777" w:rsidR="008A189C" w:rsidRPr="008A189C" w:rsidRDefault="008A189C" w:rsidP="008A18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396E0A58" wp14:editId="4D8F9AE0">
            <wp:extent cx="5085185" cy="3739487"/>
            <wp:effectExtent l="0" t="0" r="1270" b="0"/>
            <wp:docPr id="2" name="Рисунок 2" descr="D:\Documents\Работа\2021\3\Зима\Дима Бакланов\3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Работа\2021\3\Зима\Дима Бакланов\3.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t="5245" r="7598" b="5594"/>
                    <a:stretch/>
                  </pic:blipFill>
                  <pic:spPr bwMode="auto">
                    <a:xfrm>
                      <a:off x="0" y="0"/>
                      <a:ext cx="5093364" cy="374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7C1AA" w14:textId="50BEFC64" w:rsidR="008A189C" w:rsidRPr="008A189C" w:rsidRDefault="008A189C" w:rsidP="008A18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Рисунок </w:t>
      </w:r>
      <w:r w:rsidR="00AD3B9C">
        <w:rPr>
          <w:rFonts w:ascii="Times New Roman" w:eastAsia="Calibri" w:hAnsi="Times New Roman" w:cs="Times New Roman"/>
          <w:sz w:val="28"/>
        </w:rPr>
        <w:t>1</w:t>
      </w:r>
      <w:r w:rsidRPr="008A189C">
        <w:rPr>
          <w:rFonts w:ascii="Times New Roman" w:eastAsia="Calibri" w:hAnsi="Times New Roman" w:cs="Times New Roman"/>
          <w:sz w:val="28"/>
        </w:rPr>
        <w:t>- Поперечное сечение траншеи</w:t>
      </w:r>
    </w:p>
    <w:p w14:paraId="6C8D7F5B" w14:textId="77777777" w:rsidR="008A189C" w:rsidRPr="008A189C" w:rsidRDefault="008A189C" w:rsidP="008A18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B5BB5C8" w14:textId="77777777" w:rsidR="008A189C" w:rsidRPr="008A189C" w:rsidRDefault="008A189C" w:rsidP="008A18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1935531A" wp14:editId="2DC1CA1D">
            <wp:extent cx="5355771" cy="3574757"/>
            <wp:effectExtent l="0" t="0" r="0" b="6985"/>
            <wp:docPr id="3" name="Рисунок 3" descr="D:\Documents\Работа\2021\3\Зима\Дима Бакланов\3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Работа\2021\3\Зима\Дима Бакланов\3.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0" t="11332" r="8598" b="9065"/>
                    <a:stretch/>
                  </pic:blipFill>
                  <pic:spPr bwMode="auto">
                    <a:xfrm>
                      <a:off x="0" y="0"/>
                      <a:ext cx="5356131" cy="357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9668A" w14:textId="086134A2" w:rsidR="008A189C" w:rsidRPr="008A189C" w:rsidRDefault="008A189C" w:rsidP="008A18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Рисунок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 - Засыпка трубопровода</w:t>
      </w:r>
    </w:p>
    <w:p w14:paraId="78BF8E67" w14:textId="77777777" w:rsidR="008A189C" w:rsidRPr="008A189C" w:rsidRDefault="008A189C" w:rsidP="008A18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7C6F030" w14:textId="77777777" w:rsidR="008A189C" w:rsidRPr="008A189C" w:rsidRDefault="008A189C" w:rsidP="008A18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7E7380D0" wp14:editId="15187701">
            <wp:extent cx="4699323" cy="3451715"/>
            <wp:effectExtent l="0" t="0" r="6350" b="0"/>
            <wp:docPr id="4" name="Рисунок 4" descr="D:\Documents\Работа\2021\3\Зима\Дима Бакланов\3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Работа\2021\3\Зима\Дима Бакланов\3.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2" t="11332" r="13565" b="9349"/>
                    <a:stretch/>
                  </pic:blipFill>
                  <pic:spPr bwMode="auto">
                    <a:xfrm>
                      <a:off x="0" y="0"/>
                      <a:ext cx="4718786" cy="346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95B7F" w14:textId="7CDC5D0F" w:rsidR="008A189C" w:rsidRPr="008A189C" w:rsidRDefault="008A189C" w:rsidP="008A18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Рисунок </w:t>
      </w:r>
      <w:r w:rsidR="00AD3B9C">
        <w:rPr>
          <w:rFonts w:ascii="Times New Roman" w:eastAsia="Calibri" w:hAnsi="Times New Roman" w:cs="Times New Roman"/>
          <w:sz w:val="28"/>
        </w:rPr>
        <w:t>3</w:t>
      </w:r>
      <w:r w:rsidRPr="008A189C">
        <w:rPr>
          <w:rFonts w:ascii="Times New Roman" w:eastAsia="Calibri" w:hAnsi="Times New Roman" w:cs="Times New Roman"/>
          <w:sz w:val="28"/>
        </w:rPr>
        <w:t xml:space="preserve"> - Уложенный трубопровод</w:t>
      </w:r>
    </w:p>
    <w:p w14:paraId="5A37ECDA" w14:textId="77777777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2E865F9B" w14:textId="1F57C16D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Способ укладки трубопровода (позиция 1, рисунок </w:t>
      </w:r>
      <w:r w:rsidR="00AD3B9C">
        <w:rPr>
          <w:rFonts w:ascii="Times New Roman" w:eastAsia="Calibri" w:hAnsi="Times New Roman" w:cs="Times New Roman"/>
          <w:sz w:val="28"/>
        </w:rPr>
        <w:t>1</w:t>
      </w:r>
      <w:r w:rsidRPr="008A189C">
        <w:rPr>
          <w:rFonts w:ascii="Times New Roman" w:eastAsia="Calibri" w:hAnsi="Times New Roman" w:cs="Times New Roman"/>
          <w:sz w:val="28"/>
        </w:rPr>
        <w:t xml:space="preserve">) заключается в том, что после рытья траншеи (позиция 2 рисунка </w:t>
      </w:r>
      <w:r w:rsidR="00AD3B9C">
        <w:rPr>
          <w:rFonts w:ascii="Times New Roman" w:eastAsia="Calibri" w:hAnsi="Times New Roman" w:cs="Times New Roman"/>
          <w:sz w:val="28"/>
        </w:rPr>
        <w:t>1</w:t>
      </w:r>
      <w:r w:rsidRPr="008A189C">
        <w:rPr>
          <w:rFonts w:ascii="Times New Roman" w:eastAsia="Calibri" w:hAnsi="Times New Roman" w:cs="Times New Roman"/>
          <w:sz w:val="28"/>
        </w:rPr>
        <w:t xml:space="preserve">) перед прокладкой в траншею укладывают нижний ковер (позиция 3 рисунка </w:t>
      </w:r>
      <w:r w:rsidR="00AD3B9C">
        <w:rPr>
          <w:rFonts w:ascii="Times New Roman" w:eastAsia="Calibri" w:hAnsi="Times New Roman" w:cs="Times New Roman"/>
          <w:sz w:val="28"/>
        </w:rPr>
        <w:t>1</w:t>
      </w:r>
      <w:r w:rsidRPr="008A189C">
        <w:rPr>
          <w:rFonts w:ascii="Times New Roman" w:eastAsia="Calibri" w:hAnsi="Times New Roman" w:cs="Times New Roman"/>
          <w:sz w:val="28"/>
        </w:rPr>
        <w:t xml:space="preserve">), ширину которого устанавливают больше длины трубы (позиция 1 рисунка </w:t>
      </w:r>
      <w:r w:rsidR="00AD3B9C">
        <w:rPr>
          <w:rFonts w:ascii="Times New Roman" w:eastAsia="Calibri" w:hAnsi="Times New Roman" w:cs="Times New Roman"/>
          <w:sz w:val="28"/>
        </w:rPr>
        <w:t>1</w:t>
      </w:r>
      <w:r w:rsidRPr="008A189C">
        <w:rPr>
          <w:rFonts w:ascii="Times New Roman" w:eastAsia="Calibri" w:hAnsi="Times New Roman" w:cs="Times New Roman"/>
          <w:sz w:val="28"/>
        </w:rPr>
        <w:t xml:space="preserve">). </w:t>
      </w:r>
    </w:p>
    <w:p w14:paraId="740E932C" w14:textId="6683A021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A189C">
        <w:rPr>
          <w:rFonts w:ascii="Times New Roman" w:eastAsia="Calibri" w:hAnsi="Times New Roman" w:cs="Times New Roman"/>
          <w:sz w:val="28"/>
        </w:rPr>
        <w:t xml:space="preserve">В последующем боковые и нижние части поверхности трубопровода (позиция 1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), а также бортик (позиция 4 рисунка </w:t>
      </w:r>
      <w:r w:rsidR="00AD3B9C">
        <w:rPr>
          <w:rFonts w:ascii="Times New Roman" w:eastAsia="Calibri" w:hAnsi="Times New Roman" w:cs="Times New Roman"/>
          <w:sz w:val="28"/>
        </w:rPr>
        <w:t>1</w:t>
      </w:r>
      <w:r w:rsidRPr="008A189C">
        <w:rPr>
          <w:rFonts w:ascii="Times New Roman" w:eastAsia="Calibri" w:hAnsi="Times New Roman" w:cs="Times New Roman"/>
          <w:sz w:val="28"/>
        </w:rPr>
        <w:t xml:space="preserve">) траншеи (позиция 2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укрывают верхними эластичными матами (позиция 5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с образованием боковых карманов, которые засыпаются с верхней части паза трубопровода (позиция 1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грунтом (позиция 6 рисунка </w:t>
      </w:r>
      <w:r w:rsidR="00AD3B9C">
        <w:rPr>
          <w:rFonts w:ascii="Times New Roman" w:eastAsia="Calibri" w:hAnsi="Times New Roman" w:cs="Times New Roman"/>
          <w:sz w:val="28"/>
        </w:rPr>
        <w:t>1</w:t>
      </w:r>
      <w:r w:rsidRPr="008A189C">
        <w:rPr>
          <w:rFonts w:ascii="Times New Roman" w:eastAsia="Calibri" w:hAnsi="Times New Roman" w:cs="Times New Roman"/>
          <w:sz w:val="28"/>
        </w:rPr>
        <w:t xml:space="preserve">). </w:t>
      </w:r>
      <w:proofErr w:type="gramEnd"/>
    </w:p>
    <w:p w14:paraId="6E310554" w14:textId="4F1F6732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Затем грунт (позиция 6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перекрывается ковром (позиция 5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и также полностью засыпается вместе с формированием наружного валика (позиция 7 рисунок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). </w:t>
      </w:r>
      <w:proofErr w:type="gramStart"/>
      <w:r w:rsidRPr="008A189C">
        <w:rPr>
          <w:rFonts w:ascii="Times New Roman" w:eastAsia="Calibri" w:hAnsi="Times New Roman" w:cs="Times New Roman"/>
          <w:sz w:val="28"/>
        </w:rPr>
        <w:t xml:space="preserve">Торцевые створки вспомогательного ковра (позиция 3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выполняются вместе с отверстиями (позиция 8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с дальнейшей установкой в них клиньев (позиция 9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), которые закрепляют ковер (позиция 3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в берме (позиция 4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и концы </w:t>
      </w:r>
      <w:r w:rsidRPr="008A189C">
        <w:rPr>
          <w:rFonts w:ascii="Times New Roman" w:eastAsia="Calibri" w:hAnsi="Times New Roman" w:cs="Times New Roman"/>
          <w:sz w:val="28"/>
        </w:rPr>
        <w:lastRenderedPageBreak/>
        <w:t xml:space="preserve">верхнего ковра (позиция 5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после засыпки (позиция 6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соединяются легкоразъемным приспособлением (позиция 12 рисунка </w:t>
      </w:r>
      <w:r w:rsidR="00AD3B9C">
        <w:rPr>
          <w:rFonts w:ascii="Times New Roman" w:eastAsia="Calibri" w:hAnsi="Times New Roman" w:cs="Times New Roman"/>
          <w:sz w:val="28"/>
        </w:rPr>
        <w:t>3</w:t>
      </w:r>
      <w:r w:rsidRPr="008A189C">
        <w:rPr>
          <w:rFonts w:ascii="Times New Roman" w:eastAsia="Calibri" w:hAnsi="Times New Roman" w:cs="Times New Roman"/>
          <w:sz w:val="28"/>
        </w:rPr>
        <w:t>).</w:t>
      </w:r>
      <w:proofErr w:type="gramEnd"/>
    </w:p>
    <w:p w14:paraId="69A65B94" w14:textId="5E88E301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A189C">
        <w:rPr>
          <w:rFonts w:ascii="Times New Roman" w:eastAsia="Calibri" w:hAnsi="Times New Roman" w:cs="Times New Roman"/>
          <w:sz w:val="28"/>
        </w:rPr>
        <w:t xml:space="preserve">Наличие вспомогательного ковра (позиция 3 рисунок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), а также конструкций (позиция 3 и 5 рисунок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вместе с железными петлями (позиция 10 и 11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на концах позволяет упростить процедуру и освобождения трубопроводов (позиция 1 рисунок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от грунта (позиция 6 и 7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элементов верхнего ковра (позиция 5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>) вместе со штилем (позиция 6 и 7</w:t>
      </w:r>
      <w:proofErr w:type="gramEnd"/>
      <w:r w:rsidRPr="008A189C">
        <w:rPr>
          <w:rFonts w:ascii="Times New Roman" w:eastAsia="Calibri" w:hAnsi="Times New Roman" w:cs="Times New Roman"/>
          <w:sz w:val="28"/>
        </w:rPr>
        <w:t xml:space="preserve">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), а также вспомогательного ковра (позиция 3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>).</w:t>
      </w:r>
    </w:p>
    <w:p w14:paraId="2E14248B" w14:textId="1C5F441E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Для облегчения захвата и подъема ковров (позиция 3 и 5 на рисунке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достигается наличием металлических навесов (позиция 10 и 11 рисунка </w:t>
      </w:r>
      <w:r w:rsidR="00AD3B9C">
        <w:rPr>
          <w:rFonts w:ascii="Times New Roman" w:eastAsia="Calibri" w:hAnsi="Times New Roman" w:cs="Times New Roman"/>
          <w:sz w:val="28"/>
        </w:rPr>
        <w:t>3</w:t>
      </w:r>
      <w:r w:rsidRPr="008A189C">
        <w:rPr>
          <w:rFonts w:ascii="Times New Roman" w:eastAsia="Calibri" w:hAnsi="Times New Roman" w:cs="Times New Roman"/>
          <w:sz w:val="28"/>
        </w:rPr>
        <w:t>).</w:t>
      </w:r>
    </w:p>
    <w:p w14:paraId="55CAB1ED" w14:textId="18FDA69A" w:rsidR="008A189C" w:rsidRPr="008A189C" w:rsidRDefault="008A189C" w:rsidP="008A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189C">
        <w:rPr>
          <w:rFonts w:ascii="Times New Roman" w:eastAsia="Calibri" w:hAnsi="Times New Roman" w:cs="Times New Roman"/>
          <w:sz w:val="28"/>
        </w:rPr>
        <w:t xml:space="preserve">Отверстия (позиция 8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на концах вспомогательного ковра (позиция 3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гарантирует его прочное закрепление (позиция 4 рисунка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 вместе с опорой клиньев (позиция 9 рисунок </w:t>
      </w:r>
      <w:r w:rsidR="00AD3B9C">
        <w:rPr>
          <w:rFonts w:ascii="Times New Roman" w:eastAsia="Calibri" w:hAnsi="Times New Roman" w:cs="Times New Roman"/>
          <w:sz w:val="28"/>
        </w:rPr>
        <w:t>2</w:t>
      </w:r>
      <w:r w:rsidRPr="008A189C">
        <w:rPr>
          <w:rFonts w:ascii="Times New Roman" w:eastAsia="Calibri" w:hAnsi="Times New Roman" w:cs="Times New Roman"/>
          <w:sz w:val="28"/>
        </w:rPr>
        <w:t xml:space="preserve">). </w:t>
      </w:r>
    </w:p>
    <w:p w14:paraId="26199CCE" w14:textId="57959B9D" w:rsidR="007C7A7A" w:rsidRPr="00A74476" w:rsidRDefault="008A189C" w:rsidP="008A189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89C">
        <w:rPr>
          <w:rFonts w:eastAsia="Calibri"/>
          <w:sz w:val="28"/>
          <w:szCs w:val="22"/>
          <w:lang w:eastAsia="en-US"/>
        </w:rPr>
        <w:t xml:space="preserve">Соединение легкосъемным приспособлением (позиция 12, рисунка </w:t>
      </w:r>
      <w:r w:rsidR="00AD3B9C">
        <w:rPr>
          <w:rFonts w:eastAsia="Calibri"/>
          <w:sz w:val="28"/>
          <w:szCs w:val="22"/>
          <w:lang w:eastAsia="en-US"/>
        </w:rPr>
        <w:t>2</w:t>
      </w:r>
      <w:r w:rsidRPr="008A189C">
        <w:rPr>
          <w:rFonts w:eastAsia="Calibri"/>
          <w:sz w:val="28"/>
          <w:szCs w:val="22"/>
          <w:lang w:eastAsia="en-US"/>
        </w:rPr>
        <w:t xml:space="preserve">) двух навесов (позиция 11 рисунка </w:t>
      </w:r>
      <w:r w:rsidR="00AD3B9C">
        <w:rPr>
          <w:rFonts w:eastAsia="Calibri"/>
          <w:sz w:val="28"/>
          <w:szCs w:val="22"/>
          <w:lang w:eastAsia="en-US"/>
        </w:rPr>
        <w:t>3</w:t>
      </w:r>
      <w:r w:rsidRPr="008A189C">
        <w:rPr>
          <w:rFonts w:eastAsia="Calibri"/>
          <w:sz w:val="28"/>
          <w:szCs w:val="22"/>
          <w:lang w:eastAsia="en-US"/>
        </w:rPr>
        <w:t xml:space="preserve">) на концах верхнего ковра (позиция 5 рисунка </w:t>
      </w:r>
      <w:r w:rsidR="00AD3B9C">
        <w:rPr>
          <w:rFonts w:eastAsia="Calibri"/>
          <w:sz w:val="28"/>
          <w:szCs w:val="22"/>
          <w:lang w:eastAsia="en-US"/>
        </w:rPr>
        <w:t>3</w:t>
      </w:r>
      <w:r w:rsidRPr="008A189C">
        <w:rPr>
          <w:rFonts w:eastAsia="Calibri"/>
          <w:sz w:val="28"/>
          <w:szCs w:val="22"/>
          <w:lang w:eastAsia="en-US"/>
        </w:rPr>
        <w:t xml:space="preserve">), размещенного над трубой (позиция 1 рисунка </w:t>
      </w:r>
      <w:r w:rsidR="00AD3B9C">
        <w:rPr>
          <w:rFonts w:eastAsia="Calibri"/>
          <w:sz w:val="28"/>
          <w:szCs w:val="22"/>
          <w:lang w:eastAsia="en-US"/>
        </w:rPr>
        <w:t>2</w:t>
      </w:r>
      <w:r w:rsidRPr="008A189C">
        <w:rPr>
          <w:rFonts w:eastAsia="Calibri"/>
          <w:sz w:val="28"/>
          <w:szCs w:val="22"/>
          <w:lang w:eastAsia="en-US"/>
        </w:rPr>
        <w:t xml:space="preserve">) не только уменьшают ширину верхнего ковра (позиция 5 рисунка </w:t>
      </w:r>
      <w:r w:rsidR="00AD3B9C">
        <w:rPr>
          <w:rFonts w:eastAsia="Calibri"/>
          <w:sz w:val="28"/>
          <w:szCs w:val="22"/>
          <w:lang w:eastAsia="en-US"/>
        </w:rPr>
        <w:t>2</w:t>
      </w:r>
      <w:r w:rsidRPr="008A189C">
        <w:rPr>
          <w:rFonts w:eastAsia="Calibri"/>
          <w:sz w:val="28"/>
          <w:szCs w:val="22"/>
          <w:lang w:eastAsia="en-US"/>
        </w:rPr>
        <w:t xml:space="preserve">), но и вместе со вспомогательным ковром (позиция 3 рисунок </w:t>
      </w:r>
      <w:r w:rsidR="00AD3B9C">
        <w:rPr>
          <w:rFonts w:eastAsia="Calibri"/>
          <w:sz w:val="28"/>
          <w:szCs w:val="22"/>
          <w:lang w:eastAsia="en-US"/>
        </w:rPr>
        <w:t>2</w:t>
      </w:r>
      <w:r w:rsidRPr="008A189C">
        <w:rPr>
          <w:rFonts w:eastAsia="Calibri"/>
          <w:sz w:val="28"/>
          <w:szCs w:val="22"/>
          <w:lang w:eastAsia="en-US"/>
        </w:rPr>
        <w:t xml:space="preserve">) повышают прочность закрепления трубопровода (позиция 1 рисунок </w:t>
      </w:r>
      <w:r w:rsidR="00AD3B9C">
        <w:rPr>
          <w:rFonts w:eastAsia="Calibri"/>
          <w:sz w:val="28"/>
          <w:szCs w:val="22"/>
          <w:lang w:eastAsia="en-US"/>
        </w:rPr>
        <w:t>2</w:t>
      </w:r>
      <w:r w:rsidRPr="008A189C">
        <w:rPr>
          <w:rFonts w:eastAsia="Calibri"/>
          <w:sz w:val="28"/>
          <w:szCs w:val="22"/>
          <w:lang w:eastAsia="en-US"/>
        </w:rPr>
        <w:t>), уложенного в траншею (позиция</w:t>
      </w:r>
      <w:proofErr w:type="gramEnd"/>
      <w:r w:rsidRPr="008A189C">
        <w:rPr>
          <w:rFonts w:eastAsia="Calibri"/>
          <w:sz w:val="28"/>
          <w:szCs w:val="22"/>
          <w:lang w:eastAsia="en-US"/>
        </w:rPr>
        <w:t xml:space="preserve"> 2 рисунок </w:t>
      </w:r>
      <w:r w:rsidR="00AD3B9C">
        <w:rPr>
          <w:rFonts w:eastAsia="Calibri"/>
          <w:sz w:val="28"/>
          <w:szCs w:val="22"/>
          <w:lang w:eastAsia="en-US"/>
        </w:rPr>
        <w:t>2</w:t>
      </w:r>
      <w:r w:rsidRPr="008A189C">
        <w:rPr>
          <w:rFonts w:eastAsia="Calibri"/>
          <w:sz w:val="28"/>
          <w:szCs w:val="22"/>
          <w:lang w:eastAsia="en-US"/>
        </w:rPr>
        <w:t>), вместе с устранением его бокового смещения в процессе эксплуатации.</w:t>
      </w:r>
    </w:p>
    <w:p w14:paraId="4679E11E" w14:textId="77777777" w:rsidR="00AA0B99" w:rsidRPr="00A74476" w:rsidRDefault="00AA0B99" w:rsidP="00A7447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2B3CEA90" w14:textId="5F93051B" w:rsidR="003A1284" w:rsidRPr="00A74476" w:rsidRDefault="003A1284" w:rsidP="00A744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744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Список литературы</w:t>
      </w:r>
    </w:p>
    <w:p w14:paraId="26A3A36C" w14:textId="77777777" w:rsidR="00AD3B9C" w:rsidRPr="00AD3B9C" w:rsidRDefault="00AD3B9C" w:rsidP="00AD3B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91939558"/>
      <w:proofErr w:type="spellStart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Бородавкин</w:t>
      </w:r>
      <w:proofErr w:type="spellEnd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П. Подземные магистральные трубопроводы. - М: Недра, 1982.-245 </w:t>
      </w:r>
      <w:proofErr w:type="gramStart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E7C5B8" w14:textId="77777777" w:rsidR="00AD3B9C" w:rsidRPr="00AD3B9C" w:rsidRDefault="00AD3B9C" w:rsidP="00AD3B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Ref92836641"/>
      <w:bookmarkEnd w:id="1"/>
      <w:proofErr w:type="spellStart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Нечваль</w:t>
      </w:r>
      <w:proofErr w:type="spellEnd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A. M. Проектирование и эксплуатация </w:t>
      </w:r>
      <w:proofErr w:type="spellStart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газонефтепроводов</w:t>
      </w:r>
      <w:proofErr w:type="spellEnd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. - Уфа: ООО "</w:t>
      </w:r>
      <w:proofErr w:type="spellStart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ДизайнПолиграфСервис</w:t>
      </w:r>
      <w:proofErr w:type="spellEnd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", 2001.-168 с.</w:t>
      </w:r>
    </w:p>
    <w:bookmarkEnd w:id="2"/>
    <w:p w14:paraId="2C80EF30" w14:textId="33018463" w:rsidR="00AA0B99" w:rsidRPr="00AD3B9C" w:rsidRDefault="00AD3B9C" w:rsidP="00AD3B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</w:t>
      </w:r>
      <w:proofErr w:type="spellStart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А.К</w:t>
      </w:r>
      <w:proofErr w:type="spellEnd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Климко </w:t>
      </w:r>
      <w:proofErr w:type="spellStart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</w:t>
      </w:r>
      <w:proofErr w:type="spellEnd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 рациональной температуры подогрева высоковязкой и высокозастывающей нефти при перекачке по трубопроводу // Записки Горного института. 2016. №. </w:t>
      </w:r>
      <w:proofErr w:type="spellStart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proofErr w:type="spellEnd"/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3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https://cyberleninka.ru/article/n/vybor-ratsionalnoy-temperatury-podogreva-vysokovyazkoy-i-vysokozastyvayuschey-nefti-pri-perekachke-po-truboprovodu (дата обращения: 08.01.2022).</w:t>
      </w:r>
    </w:p>
    <w:sectPr w:rsidR="00AA0B99" w:rsidRPr="00AD3B9C" w:rsidSect="003A128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4246"/>
    <w:multiLevelType w:val="hybridMultilevel"/>
    <w:tmpl w:val="C3004E1E"/>
    <w:lvl w:ilvl="0" w:tplc="3D788A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72955"/>
    <w:multiLevelType w:val="hybridMultilevel"/>
    <w:tmpl w:val="96DAB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2C32E1"/>
    <w:multiLevelType w:val="hybridMultilevel"/>
    <w:tmpl w:val="73C2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84"/>
    <w:rsid w:val="00023F75"/>
    <w:rsid w:val="00031831"/>
    <w:rsid w:val="0011124C"/>
    <w:rsid w:val="00176557"/>
    <w:rsid w:val="00192C75"/>
    <w:rsid w:val="001A019B"/>
    <w:rsid w:val="002036EC"/>
    <w:rsid w:val="002129A4"/>
    <w:rsid w:val="0021743C"/>
    <w:rsid w:val="002219B9"/>
    <w:rsid w:val="002A366B"/>
    <w:rsid w:val="00310E4F"/>
    <w:rsid w:val="00397967"/>
    <w:rsid w:val="003A1284"/>
    <w:rsid w:val="003D60F4"/>
    <w:rsid w:val="00405325"/>
    <w:rsid w:val="0040559B"/>
    <w:rsid w:val="00423829"/>
    <w:rsid w:val="0045023B"/>
    <w:rsid w:val="005A32B5"/>
    <w:rsid w:val="005C0F45"/>
    <w:rsid w:val="0063114C"/>
    <w:rsid w:val="006D3A08"/>
    <w:rsid w:val="006D4389"/>
    <w:rsid w:val="006E555B"/>
    <w:rsid w:val="0077202B"/>
    <w:rsid w:val="0078693E"/>
    <w:rsid w:val="007A4D9A"/>
    <w:rsid w:val="007C7A7A"/>
    <w:rsid w:val="007E77E2"/>
    <w:rsid w:val="008803DC"/>
    <w:rsid w:val="0088645E"/>
    <w:rsid w:val="008A189C"/>
    <w:rsid w:val="00925651"/>
    <w:rsid w:val="00941ACA"/>
    <w:rsid w:val="009555EC"/>
    <w:rsid w:val="009761DC"/>
    <w:rsid w:val="00A649E8"/>
    <w:rsid w:val="00A74476"/>
    <w:rsid w:val="00A7639E"/>
    <w:rsid w:val="00AA0B99"/>
    <w:rsid w:val="00AD2427"/>
    <w:rsid w:val="00AD3B9C"/>
    <w:rsid w:val="00AD51CE"/>
    <w:rsid w:val="00B70B26"/>
    <w:rsid w:val="00B9192D"/>
    <w:rsid w:val="00C40D14"/>
    <w:rsid w:val="00CC29D9"/>
    <w:rsid w:val="00CE004B"/>
    <w:rsid w:val="00D62629"/>
    <w:rsid w:val="00DB2F15"/>
    <w:rsid w:val="00DC4275"/>
    <w:rsid w:val="00E76E7B"/>
    <w:rsid w:val="00F955B2"/>
    <w:rsid w:val="00FC325A"/>
    <w:rsid w:val="00FD026B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124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0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0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AA0B99"/>
    <w:pPr>
      <w:suppressAutoHyphens/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124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0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0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AA0B99"/>
    <w:pPr>
      <w:suppressAutoHyphens/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90B2-0C32-42EE-B118-415353C3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FOX</cp:lastModifiedBy>
  <cp:revision>16</cp:revision>
  <dcterms:created xsi:type="dcterms:W3CDTF">2020-11-15T15:29:00Z</dcterms:created>
  <dcterms:modified xsi:type="dcterms:W3CDTF">2022-01-12T16:30:00Z</dcterms:modified>
</cp:coreProperties>
</file>