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F3" w:rsidRDefault="001B0B26" w:rsidP="000E3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ans-Regular" w:hAnsi="Times New Roman" w:cs="Times New Roman"/>
          <w:b/>
          <w:bCs/>
          <w:sz w:val="28"/>
          <w:szCs w:val="28"/>
        </w:rPr>
      </w:pPr>
      <w:r>
        <w:rPr>
          <w:rFonts w:ascii="Times New Roman" w:eastAsia="PTSans-Regular" w:hAnsi="Times New Roman" w:cs="Times New Roman"/>
          <w:b/>
          <w:bCs/>
          <w:sz w:val="28"/>
          <w:szCs w:val="28"/>
        </w:rPr>
        <w:t xml:space="preserve">Технологии электронного документа в транспортной логистике </w:t>
      </w:r>
    </w:p>
    <w:p w:rsidR="001B0B26" w:rsidRDefault="001B0B26" w:rsidP="000E3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ans-Regular" w:hAnsi="Times New Roman" w:cs="Times New Roman"/>
          <w:b/>
          <w:bCs/>
          <w:sz w:val="28"/>
          <w:szCs w:val="28"/>
        </w:rPr>
      </w:pPr>
    </w:p>
    <w:p w:rsidR="001B0B26" w:rsidRDefault="000E3DF3" w:rsidP="001B0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ans-Regular" w:hAnsi="Times New Roman" w:cs="Times New Roman"/>
          <w:b/>
          <w:sz w:val="28"/>
          <w:szCs w:val="28"/>
        </w:rPr>
      </w:pPr>
      <w:proofErr w:type="spellStart"/>
      <w:r w:rsidRPr="009B7F6E">
        <w:rPr>
          <w:rFonts w:ascii="Times New Roman" w:eastAsia="PTSans-Regular" w:hAnsi="Times New Roman" w:cs="Times New Roman"/>
          <w:b/>
          <w:sz w:val="28"/>
          <w:szCs w:val="28"/>
        </w:rPr>
        <w:t>Ковлекова</w:t>
      </w:r>
      <w:proofErr w:type="spellEnd"/>
      <w:r w:rsidRPr="009B7F6E">
        <w:rPr>
          <w:rFonts w:ascii="Times New Roman" w:eastAsia="PTSans-Regular" w:hAnsi="Times New Roman" w:cs="Times New Roman"/>
          <w:b/>
          <w:sz w:val="28"/>
          <w:szCs w:val="28"/>
        </w:rPr>
        <w:t xml:space="preserve"> Лина Павловна</w:t>
      </w:r>
      <w:r w:rsidR="001B0B26">
        <w:rPr>
          <w:rFonts w:ascii="Times New Roman" w:eastAsia="PTSans-Regular" w:hAnsi="Times New Roman" w:cs="Times New Roman"/>
          <w:b/>
          <w:sz w:val="28"/>
          <w:szCs w:val="28"/>
        </w:rPr>
        <w:t xml:space="preserve"> студентка </w:t>
      </w:r>
      <w:proofErr w:type="spellStart"/>
      <w:r w:rsidR="001B0B26">
        <w:rPr>
          <w:rFonts w:ascii="Times New Roman" w:eastAsia="PTSans-Regular" w:hAnsi="Times New Roman" w:cs="Times New Roman"/>
          <w:b/>
          <w:sz w:val="28"/>
          <w:szCs w:val="28"/>
        </w:rPr>
        <w:t>гр</w:t>
      </w:r>
      <w:proofErr w:type="spellEnd"/>
      <w:r w:rsidR="001B0B26">
        <w:rPr>
          <w:rFonts w:ascii="Times New Roman" w:eastAsia="PTSans-Regular" w:hAnsi="Times New Roman" w:cs="Times New Roman"/>
          <w:b/>
          <w:sz w:val="28"/>
          <w:szCs w:val="28"/>
        </w:rPr>
        <w:t xml:space="preserve"> ТТП-20</w:t>
      </w:r>
    </w:p>
    <w:p w:rsidR="000E3DF3" w:rsidRDefault="001B0B26" w:rsidP="001B0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 xml:space="preserve"> Автодорожного факультета,  </w:t>
      </w:r>
    </w:p>
    <w:p w:rsidR="000E3DF3" w:rsidRDefault="000E3DF3" w:rsidP="000E3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 xml:space="preserve">Северо-Восточный федеральный университет имени </w:t>
      </w:r>
      <w:proofErr w:type="spellStart"/>
      <w:r>
        <w:rPr>
          <w:rFonts w:ascii="Times New Roman" w:eastAsia="PTSans-Regular" w:hAnsi="Times New Roman" w:cs="Times New Roman"/>
          <w:sz w:val="28"/>
          <w:szCs w:val="28"/>
        </w:rPr>
        <w:t>М.К.Аммосова</w:t>
      </w:r>
      <w:proofErr w:type="spellEnd"/>
      <w:r w:rsidR="001B0B26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</w:p>
    <w:p w:rsidR="000E3DF3" w:rsidRDefault="000E3DF3" w:rsidP="000E3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ans-Regular" w:hAnsi="Times New Roman" w:cs="Times New Roman"/>
          <w:sz w:val="28"/>
          <w:szCs w:val="28"/>
        </w:rPr>
      </w:pPr>
      <w:r w:rsidRPr="00DC2C4E">
        <w:rPr>
          <w:rFonts w:ascii="Times New Roman" w:eastAsia="PTSans-Regular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PTSans-Regular" w:hAnsi="Times New Roman" w:cs="Times New Roman"/>
          <w:sz w:val="28"/>
          <w:szCs w:val="28"/>
        </w:rPr>
        <w:t>«</w:t>
      </w:r>
      <w:r w:rsidRPr="00DC2C4E">
        <w:rPr>
          <w:rFonts w:ascii="Times New Roman" w:eastAsia="PTSans-Regular" w:hAnsi="Times New Roman" w:cs="Times New Roman"/>
          <w:sz w:val="28"/>
          <w:szCs w:val="28"/>
        </w:rPr>
        <w:t>Эксплуатация автомобильного транспорта и автосервис</w:t>
      </w:r>
      <w:r>
        <w:rPr>
          <w:rFonts w:ascii="Times New Roman" w:eastAsia="PTSans-Regular" w:hAnsi="Times New Roman" w:cs="Times New Roman"/>
          <w:sz w:val="28"/>
          <w:szCs w:val="28"/>
        </w:rPr>
        <w:t>»</w:t>
      </w:r>
    </w:p>
    <w:p w:rsidR="000E3DF3" w:rsidRDefault="000E3DF3" w:rsidP="000E3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ans-Regular" w:hAnsi="Times New Roman" w:cs="Times New Roman"/>
          <w:sz w:val="28"/>
          <w:szCs w:val="28"/>
        </w:rPr>
      </w:pPr>
    </w:p>
    <w:p w:rsidR="000E3DF3" w:rsidRDefault="000E3DF3" w:rsidP="000E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ans-Regular" w:hAnsi="Times New Roman" w:cs="Times New Roman"/>
          <w:sz w:val="28"/>
          <w:szCs w:val="28"/>
        </w:rPr>
      </w:pPr>
      <w:proofErr w:type="spellStart"/>
      <w:r w:rsidRPr="00D72502">
        <w:rPr>
          <w:rFonts w:ascii="Times New Roman" w:eastAsia="PTSans-Regular" w:hAnsi="Times New Roman" w:cs="Times New Roman"/>
          <w:sz w:val="28"/>
          <w:szCs w:val="28"/>
        </w:rPr>
        <w:t>Цифровизация</w:t>
      </w:r>
      <w:proofErr w:type="spellEnd"/>
      <w:r w:rsidRPr="00D72502">
        <w:rPr>
          <w:rFonts w:ascii="Times New Roman" w:eastAsia="PTSans-Regular" w:hAnsi="Times New Roman" w:cs="Times New Roman"/>
          <w:sz w:val="28"/>
          <w:szCs w:val="28"/>
        </w:rPr>
        <w:t xml:space="preserve"> логистической отрасли – вопрос конкурентоспособности компаний, оперирующих на данном рынке, поэтому поддержка развития технологий со стороны всех его участников принесет выгоду всем компаниям</w:t>
      </w:r>
      <w:r w:rsidR="00AC3A7D">
        <w:rPr>
          <w:rFonts w:ascii="Times New Roman" w:eastAsia="PTSans-Regular" w:hAnsi="Times New Roman" w:cs="Times New Roman"/>
          <w:sz w:val="28"/>
          <w:szCs w:val="28"/>
        </w:rPr>
        <w:t xml:space="preserve"> </w:t>
      </w:r>
      <w:r w:rsidR="00AC3A7D" w:rsidRPr="00AC3A7D">
        <w:rPr>
          <w:rFonts w:ascii="Times New Roman" w:eastAsia="PTSans-Regular" w:hAnsi="Times New Roman" w:cs="Times New Roman"/>
          <w:sz w:val="28"/>
          <w:szCs w:val="28"/>
        </w:rPr>
        <w:t>[</w:t>
      </w:r>
      <w:r w:rsidR="001B0B26">
        <w:rPr>
          <w:rFonts w:ascii="Times New Roman" w:eastAsia="PTSans-Regular" w:hAnsi="Times New Roman" w:cs="Times New Roman"/>
          <w:sz w:val="28"/>
          <w:szCs w:val="28"/>
        </w:rPr>
        <w:t>1</w:t>
      </w:r>
      <w:r w:rsidR="00AC3A7D" w:rsidRPr="00AC3A7D">
        <w:rPr>
          <w:rFonts w:ascii="Times New Roman" w:eastAsia="PTSans-Regular" w:hAnsi="Times New Roman" w:cs="Times New Roman"/>
          <w:sz w:val="28"/>
          <w:szCs w:val="28"/>
        </w:rPr>
        <w:t>]</w:t>
      </w:r>
      <w:r w:rsidRPr="00D72502">
        <w:rPr>
          <w:rFonts w:ascii="Times New Roman" w:eastAsia="PTSans-Regular" w:hAnsi="Times New Roman" w:cs="Times New Roman"/>
          <w:sz w:val="28"/>
          <w:szCs w:val="28"/>
        </w:rPr>
        <w:t xml:space="preserve">. </w:t>
      </w:r>
    </w:p>
    <w:p w:rsidR="00F648E3" w:rsidRDefault="00F648E3" w:rsidP="00F648E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исследований – изучение цифровых технологий, используемых в транспортной логистике.</w:t>
      </w:r>
    </w:p>
    <w:p w:rsidR="00F648E3" w:rsidRPr="000B2138" w:rsidRDefault="00F648E3" w:rsidP="00F648E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</w:p>
    <w:p w:rsidR="00F648E3" w:rsidRPr="000B2138" w:rsidRDefault="00F648E3" w:rsidP="00F648E3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-142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цифровых технологий, используемых в логистике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648E3" w:rsidRPr="000B2138" w:rsidRDefault="00F648E3" w:rsidP="00F648E3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-142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вопросы практического применения цифровых технологий в логистике.</w:t>
      </w:r>
    </w:p>
    <w:p w:rsidR="000E3DF3" w:rsidRPr="00E018BB" w:rsidRDefault="00AC3A7D" w:rsidP="00E04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мероприятий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в данное время является внедрение электронного документооборота. Так д</w:t>
      </w:r>
      <w:r w:rsidR="000E3DF3" w:rsidRPr="00590A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конца 2024 года 95% счетов-фактур и 70% накладных будут выставляться в электронном виде. Э</w:t>
      </w:r>
      <w:r w:rsidR="000E3DF3" w:rsidRPr="0059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лектронная документация сократит траты бизнеса на бумагу и курьерскую доставку, а также снизит трудозатраты сотрудников.</w:t>
      </w:r>
      <w:r w:rsidR="00E0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DF3" w:rsidRPr="00E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данное время </w:t>
      </w:r>
      <w:r w:rsidR="000E3DF3" w:rsidRP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3,7 млн юридических лиц и 4 млн ИП </w:t>
      </w:r>
      <w:r w:rsidR="000E3DF3" w:rsidRPr="00E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ведут бумажный документооборот, это </w:t>
      </w:r>
      <w:r w:rsidR="000E3DF3" w:rsidRP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млрд документов и 55 млрд </w:t>
      </w:r>
      <w:r w:rsidR="000E3DF3" w:rsidRPr="00E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фискальных чеков в год создаётся в России. Затраты бизнеса на бумажный документооборот </w:t>
      </w:r>
      <w:r w:rsidR="000E3DF3" w:rsidRP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3,5 трлн рублей в год, </w:t>
      </w:r>
      <w:r w:rsidR="000E3DF3" w:rsidRPr="00E0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25% документов станут электронными, то бизнес сэкономит к 2024 году </w:t>
      </w:r>
      <w:r w:rsidR="000E3DF3" w:rsidRP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18 млрд рублей на бумаге и</w:t>
      </w:r>
      <w:r w:rsidR="000E3DF3" w:rsidRP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638 млрд рублей на доставке </w:t>
      </w:r>
      <w:r w:rsidR="00E018BB" w:rsidRP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E018BB" w:rsidRPr="00E018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]</w:t>
      </w:r>
    </w:p>
    <w:p w:rsidR="000E3DF3" w:rsidRPr="00F648E3" w:rsidRDefault="00F648E3" w:rsidP="00F648E3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1391417"/>
      <w:r w:rsidRPr="00F648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российском рынке уже зарекомендовала себя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платформа</w:t>
      </w:r>
      <w:r w:rsidR="00E0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документооборота </w:t>
      </w:r>
      <w:proofErr w:type="spellStart"/>
      <w:r w:rsidR="000E3DF3" w:rsidRPr="00E04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СберКорус</w:t>
      </w:r>
      <w:bookmarkEnd w:id="0"/>
      <w:proofErr w:type="spellEnd"/>
      <w:r w:rsidR="000E3DF3" w:rsidRPr="00E04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0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F3"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компаний и физических лиц, которая организует любой бизнес-процесс без бумажных документов. Главная цель </w:t>
      </w:r>
      <w:proofErr w:type="spellStart"/>
      <w:r w:rsidR="000E3DF3"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СберКоруса</w:t>
      </w:r>
      <w:proofErr w:type="spellEnd"/>
      <w:r w:rsidR="000E3DF3"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3DF3"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бизнесу экономить деньги за счёт внедрения цифровых процессов и лучших управленческих практик.</w:t>
      </w:r>
    </w:p>
    <w:p w:rsidR="000E3DF3" w:rsidRPr="00F648E3" w:rsidRDefault="000E3DF3" w:rsidP="00F648E3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2004 году </w:t>
      </w:r>
      <w:proofErr w:type="spellStart"/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СберКорус</w:t>
      </w:r>
      <w:proofErr w:type="spellEnd"/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первым в России оператором электронного документооборота, а в 2012 году вошёл в экосистему </w:t>
      </w:r>
      <w:proofErr w:type="spellStart"/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Сбера</w:t>
      </w:r>
      <w:proofErr w:type="spellEnd"/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компания разрабатывает и поставляет облачные сервисы для автоматизации управления цепочками поставок и взаиморасчётов. Компания — поставщик </w:t>
      </w:r>
      <w:proofErr w:type="spellStart"/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Сбера</w:t>
      </w:r>
      <w:proofErr w:type="spellEnd"/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по программному обеспечению и организатор процессов цифровой трансформации крупнейших</w:t>
      </w:r>
      <w:r w:rsidR="00E0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из 58 регионов России</w:t>
      </w:r>
      <w:r w:rsidRPr="00F6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="00E0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DF3" w:rsidRPr="00742D23" w:rsidRDefault="00F648E3" w:rsidP="00F64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8E3">
        <w:rPr>
          <w:rFonts w:ascii="Times New Roman" w:hAnsi="Times New Roman" w:cs="Times New Roman"/>
          <w:sz w:val="28"/>
          <w:szCs w:val="28"/>
        </w:rPr>
        <w:t>Среди самых растущих и перспективных направлений на сегодняшний день выделяют технологию EDI (</w:t>
      </w:r>
      <w:proofErr w:type="spellStart"/>
      <w:r w:rsidRPr="00F648E3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F6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8E3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F6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8E3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F648E3">
        <w:rPr>
          <w:rFonts w:ascii="Times New Roman" w:hAnsi="Times New Roman" w:cs="Times New Roman"/>
          <w:sz w:val="28"/>
          <w:szCs w:val="28"/>
        </w:rPr>
        <w:t>). Она представляет собой обмен различными информационными данными посредством цифровых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0E3DF3" w:rsidRPr="00742D23">
        <w:rPr>
          <w:rFonts w:ascii="Times New Roman" w:hAnsi="Times New Roman" w:cs="Times New Roman"/>
          <w:sz w:val="28"/>
          <w:szCs w:val="28"/>
        </w:rPr>
        <w:t>анная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, по мнению экспертов и практиков, </w:t>
      </w:r>
      <w:r w:rsidR="000E3DF3" w:rsidRPr="00742D23">
        <w:rPr>
          <w:rFonts w:ascii="Times New Roman" w:hAnsi="Times New Roman" w:cs="Times New Roman"/>
          <w:sz w:val="28"/>
          <w:szCs w:val="28"/>
        </w:rPr>
        <w:t xml:space="preserve">даст толчок к развитию платформ, которые будут объединять </w:t>
      </w:r>
      <w:r w:rsidR="000E3DF3" w:rsidRPr="00742D23">
        <w:rPr>
          <w:rFonts w:ascii="Times New Roman" w:hAnsi="Times New Roman" w:cs="Times New Roman"/>
          <w:sz w:val="28"/>
          <w:szCs w:val="28"/>
        </w:rPr>
        <w:lastRenderedPageBreak/>
        <w:t>весь документооборот, связанной с транспортировкой товара вне зависимости вида перевозки.</w:t>
      </w:r>
    </w:p>
    <w:p w:rsidR="000E3DF3" w:rsidRDefault="000E3DF3" w:rsidP="000E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23">
        <w:rPr>
          <w:rFonts w:ascii="Times New Roman" w:hAnsi="Times New Roman" w:cs="Times New Roman"/>
          <w:sz w:val="28"/>
          <w:szCs w:val="28"/>
        </w:rPr>
        <w:t xml:space="preserve">Создание такой платформы упростит оформление и перевозку грузов, в частности, при организации </w:t>
      </w:r>
      <w:proofErr w:type="spellStart"/>
      <w:r w:rsidRPr="00742D23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742D23">
        <w:rPr>
          <w:rFonts w:ascii="Times New Roman" w:hAnsi="Times New Roman" w:cs="Times New Roman"/>
          <w:sz w:val="28"/>
          <w:szCs w:val="28"/>
        </w:rPr>
        <w:t xml:space="preserve"> грузоперевозок. С учетом особенностей и определенных сложностей организации </w:t>
      </w:r>
      <w:proofErr w:type="spellStart"/>
      <w:r w:rsidRPr="00742D23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742D23">
        <w:rPr>
          <w:rFonts w:ascii="Times New Roman" w:hAnsi="Times New Roman" w:cs="Times New Roman"/>
          <w:sz w:val="28"/>
          <w:szCs w:val="28"/>
        </w:rPr>
        <w:t xml:space="preserve"> перевозок, такая платформа позволила бы поднять этот процесс на совершенно новый уровень. </w:t>
      </w:r>
    </w:p>
    <w:p w:rsidR="00F648E3" w:rsidRDefault="00F648E3" w:rsidP="00F648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4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исследованиям </w:t>
      </w:r>
      <w:proofErr w:type="spellStart"/>
      <w:r w:rsidRPr="000A4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Pitchbook</w:t>
      </w:r>
      <w:proofErr w:type="spellEnd"/>
      <w:r w:rsidRPr="000A4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4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Data</w:t>
      </w:r>
      <w:proofErr w:type="spellEnd"/>
      <w:r w:rsidRPr="000A4E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86% транспортно-логистических компаний рассматривают «цифру»,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 способ оптимизации расходов </w:t>
      </w:r>
      <w:r w:rsidRPr="00CB4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B4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B2138" w:rsidRPr="000B2138" w:rsidRDefault="000B2138" w:rsidP="000B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ans-Regular" w:hAnsi="Times New Roman" w:cs="Times New Roman"/>
          <w:color w:val="000000"/>
          <w:sz w:val="28"/>
          <w:szCs w:val="28"/>
        </w:rPr>
      </w:pPr>
      <w:r>
        <w:rPr>
          <w:rFonts w:ascii="Times New Roman" w:eastAsia="PTSans-Regular" w:hAnsi="Times New Roman" w:cs="Times New Roman"/>
          <w:color w:val="000000"/>
          <w:sz w:val="28"/>
          <w:szCs w:val="28"/>
        </w:rPr>
        <w:t>К</w:t>
      </w: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 xml:space="preserve"> эффектам от </w:t>
      </w:r>
      <w:proofErr w:type="spellStart"/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 xml:space="preserve"> логистики относят:</w:t>
      </w:r>
    </w:p>
    <w:p w:rsidR="000B2138" w:rsidRPr="000B2138" w:rsidRDefault="000B2138" w:rsidP="000B213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PTSans-Regular" w:hAnsi="Times New Roman" w:cs="Times New Roman"/>
          <w:color w:val="000000"/>
          <w:sz w:val="28"/>
          <w:szCs w:val="28"/>
        </w:rPr>
      </w:pP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повышение объемов выпуска продукции за счет снижения уровня простоя оборудования;</w:t>
      </w:r>
    </w:p>
    <w:p w:rsidR="000B2138" w:rsidRPr="000B2138" w:rsidRDefault="000B2138" w:rsidP="000B213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PTSans-Regular" w:hAnsi="Times New Roman" w:cs="Times New Roman"/>
          <w:color w:val="000000"/>
          <w:sz w:val="28"/>
          <w:szCs w:val="28"/>
        </w:rPr>
      </w:pP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ускорение процессов проектирования производства и доставки продукта до потребителя;</w:t>
      </w:r>
    </w:p>
    <w:p w:rsidR="000B2138" w:rsidRPr="000B2138" w:rsidRDefault="000B2138" w:rsidP="000B21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PTSans-Regular" w:hAnsi="Times New Roman" w:cs="Times New Roman"/>
          <w:color w:val="000000"/>
          <w:sz w:val="28"/>
          <w:szCs w:val="28"/>
        </w:rPr>
      </w:pP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снижение затрат на проведение натурных испытаний за счет внедрения цифровых двойников и инструментов визуального моделирования;</w:t>
      </w:r>
    </w:p>
    <w:p w:rsidR="000B2138" w:rsidRPr="000B2138" w:rsidRDefault="000B2138" w:rsidP="000B21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PTSans-Regular" w:hAnsi="Times New Roman" w:cs="Times New Roman"/>
          <w:color w:val="000000"/>
          <w:sz w:val="28"/>
          <w:szCs w:val="28"/>
        </w:rPr>
      </w:pP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снижение затрат по всему циклу управления цепями поставок (повышение уровня прозрачности операций);</w:t>
      </w:r>
    </w:p>
    <w:p w:rsidR="000B2138" w:rsidRPr="000B2138" w:rsidRDefault="000B2138" w:rsidP="000B21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PTSans-Regular" w:hAnsi="Times New Roman" w:cs="Times New Roman"/>
          <w:color w:val="000000"/>
          <w:sz w:val="28"/>
          <w:szCs w:val="28"/>
        </w:rPr>
      </w:pP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снижение потерь энергии при совершении технологических операций.</w:t>
      </w:r>
    </w:p>
    <w:p w:rsidR="000E3DF3" w:rsidRPr="000B2138" w:rsidRDefault="000B2138" w:rsidP="000B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Таким образом, можно сделать вывод, что, как и большинство других</w:t>
      </w:r>
      <w:r>
        <w:rPr>
          <w:rFonts w:ascii="Times New Roman" w:eastAsia="PTSans-Regular" w:hAnsi="Times New Roman" w:cs="Times New Roman"/>
          <w:color w:val="000000"/>
          <w:sz w:val="28"/>
          <w:szCs w:val="28"/>
        </w:rPr>
        <w:t xml:space="preserve"> </w:t>
      </w: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отраслей, логистическая отрасль в настоящее время сталкивается с коренными изменениями, которые предоставляют как возможности для роста</w:t>
      </w:r>
      <w:r>
        <w:rPr>
          <w:rFonts w:ascii="Times New Roman" w:eastAsia="PTSans-Regular" w:hAnsi="Times New Roman" w:cs="Times New Roman"/>
          <w:color w:val="000000"/>
          <w:sz w:val="28"/>
          <w:szCs w:val="28"/>
        </w:rPr>
        <w:t xml:space="preserve"> </w:t>
      </w: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компаний, так и большое количество</w:t>
      </w:r>
      <w:r>
        <w:rPr>
          <w:rFonts w:ascii="Times New Roman" w:eastAsia="PTSans-Regular" w:hAnsi="Times New Roman" w:cs="Times New Roman"/>
          <w:color w:val="000000"/>
          <w:sz w:val="28"/>
          <w:szCs w:val="28"/>
        </w:rPr>
        <w:t xml:space="preserve"> </w:t>
      </w: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угроз и рисков – появление новых</w:t>
      </w:r>
      <w:r>
        <w:rPr>
          <w:rFonts w:ascii="Times New Roman" w:eastAsia="PTSans-Regular" w:hAnsi="Times New Roman" w:cs="Times New Roman"/>
          <w:color w:val="000000"/>
          <w:sz w:val="28"/>
          <w:szCs w:val="28"/>
        </w:rPr>
        <w:t xml:space="preserve"> </w:t>
      </w:r>
      <w:r w:rsidRPr="000B2138">
        <w:rPr>
          <w:rFonts w:ascii="Times New Roman" w:eastAsia="PTSans-Regular" w:hAnsi="Times New Roman" w:cs="Times New Roman"/>
          <w:color w:val="000000"/>
          <w:sz w:val="28"/>
          <w:szCs w:val="28"/>
        </w:rPr>
        <w:t>технологий, участников рынка, ожиданий клиентов и бизнес-моделей.</w:t>
      </w:r>
      <w:r>
        <w:rPr>
          <w:rFonts w:ascii="Times New Roman" w:eastAsia="PTSans-Regular" w:hAnsi="Times New Roman" w:cs="Times New Roman"/>
          <w:color w:val="000000"/>
          <w:sz w:val="28"/>
          <w:szCs w:val="28"/>
        </w:rPr>
        <w:t xml:space="preserve"> </w:t>
      </w:r>
    </w:p>
    <w:p w:rsidR="000E3DF3" w:rsidRPr="00742D23" w:rsidRDefault="000E3DF3" w:rsidP="000E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1F1F22"/>
          <w:kern w:val="36"/>
          <w:sz w:val="28"/>
          <w:szCs w:val="28"/>
          <w:lang w:eastAsia="ru-RU"/>
        </w:rPr>
      </w:pPr>
    </w:p>
    <w:p w:rsidR="000E3DF3" w:rsidRPr="00DD374C" w:rsidRDefault="002C3190" w:rsidP="002C3190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E0405B" w:rsidRPr="002C3190" w:rsidRDefault="002C3190" w:rsidP="000E3DF3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</w:t>
      </w:r>
      <w:r w:rsidR="00E0405B" w:rsidRPr="002C3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стохина</w:t>
      </w:r>
      <w:proofErr w:type="spellEnd"/>
      <w:r w:rsidRPr="002C3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И.</w:t>
      </w:r>
      <w:r w:rsidR="00E0405B" w:rsidRPr="002C3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C3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="00E0405B" w:rsidRPr="002C3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устохин</w:t>
      </w:r>
      <w:proofErr w:type="spellEnd"/>
      <w:r w:rsidRPr="002C3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E0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Цифровизация</w:t>
      </w:r>
      <w:proofErr w:type="spellEnd"/>
      <w:r w:rsidR="00E04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логистики в России: реальность, проблемы и ближайшие перспективы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</w:t>
      </w:r>
      <w:r w:rsidR="00E0405B" w:rsidRPr="00E0405B">
        <w:rPr>
          <w:rFonts w:ascii="SourceSansPro-Regular" w:hAnsi="SourceSansPro-Regular" w:cs="SourceSansPro-Regular"/>
          <w:color w:val="3874A2"/>
          <w:sz w:val="12"/>
          <w:szCs w:val="12"/>
        </w:rPr>
        <w:t xml:space="preserve"> </w:t>
      </w:r>
      <w:r w:rsidR="00E0405B" w:rsidRPr="002C3190">
        <w:rPr>
          <w:rFonts w:ascii="Times New Roman" w:hAnsi="Times New Roman" w:cs="Times New Roman"/>
          <w:sz w:val="28"/>
          <w:szCs w:val="28"/>
        </w:rPr>
        <w:t>https://www.researchgate.net/publication/341579289</w:t>
      </w:r>
    </w:p>
    <w:p w:rsidR="000E3DF3" w:rsidRPr="002C3190" w:rsidRDefault="001B0B26" w:rsidP="000E3DF3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5" w:history="1">
        <w:r w:rsidR="002C3190" w:rsidRPr="002C319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https://cyberleninka.ru/article/n/tsifrovizatsiya-ekonomiki-</w:t>
        </w:r>
      </w:hyperlink>
      <w:r w:rsidR="002C3190" w:rsidRPr="002C3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0E3DF3" w:rsidRPr="002C3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rossii-tendentsii-kadry-platformy-vyzovy-gosudarstvu</w:t>
      </w:r>
      <w:proofErr w:type="spellEnd"/>
      <w:r w:rsidR="000E3DF3" w:rsidRPr="002C3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/viewer;</w:t>
      </w:r>
    </w:p>
    <w:p w:rsidR="000E3DF3" w:rsidRPr="009B7F6E" w:rsidRDefault="000E3DF3" w:rsidP="000E3DF3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B7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youtube.com/</w:t>
      </w:r>
      <w:proofErr w:type="spellStart"/>
      <w:proofErr w:type="gramStart"/>
      <w:r w:rsidRPr="009B7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watch?v</w:t>
      </w:r>
      <w:proofErr w:type="spellEnd"/>
      <w:proofErr w:type="gramEnd"/>
      <w:r w:rsidRPr="009B7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=</w:t>
      </w:r>
      <w:proofErr w:type="spellStart"/>
      <w:r w:rsidRPr="009B7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XHCqsNWxltc&amp;t</w:t>
      </w:r>
      <w:proofErr w:type="spellEnd"/>
      <w:r w:rsidRPr="009B7F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=37s</w:t>
      </w:r>
      <w:r w:rsidR="002C31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0E3DF3" w:rsidRPr="009B7F6E" w:rsidRDefault="000E3DF3" w:rsidP="000E3DF3">
      <w:pPr>
        <w:pStyle w:val="a4"/>
        <w:widowControl w:val="0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1" w:name="_GoBack"/>
      <w:r w:rsidRPr="009B7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https://sberbusiness.live/publications/ekologichno-i-ekonomichno-kak-izmenitsia-dokumentooborot-v-rossii-k-2024-godu;</w:t>
      </w:r>
    </w:p>
    <w:bookmarkEnd w:id="1"/>
    <w:p w:rsidR="000E3DF3" w:rsidRPr="000E3DF3" w:rsidRDefault="000E3DF3" w:rsidP="000E3DF3">
      <w:pPr>
        <w:spacing w:after="0" w:line="240" w:lineRule="auto"/>
        <w:jc w:val="both"/>
        <w:rPr>
          <w:lang w:val="en-US"/>
        </w:rPr>
      </w:pPr>
    </w:p>
    <w:sectPr w:rsidR="000E3DF3" w:rsidRPr="000E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Sans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9DA"/>
    <w:multiLevelType w:val="hybridMultilevel"/>
    <w:tmpl w:val="0E22AC96"/>
    <w:lvl w:ilvl="0" w:tplc="C2E2D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507A92"/>
    <w:multiLevelType w:val="hybridMultilevel"/>
    <w:tmpl w:val="D7CC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17B52"/>
    <w:multiLevelType w:val="hybridMultilevel"/>
    <w:tmpl w:val="A08E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28"/>
    <w:rsid w:val="000B2138"/>
    <w:rsid w:val="000B4482"/>
    <w:rsid w:val="000E3DF3"/>
    <w:rsid w:val="001B0B26"/>
    <w:rsid w:val="002C3190"/>
    <w:rsid w:val="005331CA"/>
    <w:rsid w:val="00981228"/>
    <w:rsid w:val="00AC3A7D"/>
    <w:rsid w:val="00E018BB"/>
    <w:rsid w:val="00E0405B"/>
    <w:rsid w:val="00F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0BFB"/>
  <w15:chartTrackingRefBased/>
  <w15:docId w15:val="{8F8DC1BB-61A5-420A-A409-423E76C1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D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tsifrovizatsiya-ekonomik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2022-05-13T12:15:00Z</dcterms:created>
  <dcterms:modified xsi:type="dcterms:W3CDTF">2022-05-13T12:15:00Z</dcterms:modified>
</cp:coreProperties>
</file>