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069A" w14:textId="77777777" w:rsidR="00CA2317" w:rsidRDefault="00CA2317" w:rsidP="00CA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14:paraId="14992F6B" w14:textId="77777777" w:rsidR="00CA2317" w:rsidRDefault="00CA2317" w:rsidP="00CA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УНИВЕРСИТЕТ </w:t>
      </w:r>
      <w:r>
        <w:rPr>
          <w:rFonts w:ascii="Times New Roman" w:hAnsi="Times New Roman" w:cs="Times New Roman"/>
          <w:sz w:val="28"/>
          <w:szCs w:val="28"/>
        </w:rPr>
        <w:br/>
        <w:t>ПРИ ПРАВИТЕЛЬСТВЕ РОССИЙСКОЙ ФЕДЕРАЦИИ</w:t>
      </w:r>
    </w:p>
    <w:p w14:paraId="53BCDDCF" w14:textId="77777777" w:rsidR="00CA2317" w:rsidRDefault="00CA2317" w:rsidP="00CA23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96220C" w14:textId="77777777" w:rsidR="00CA2317" w:rsidRDefault="00CA2317" w:rsidP="00CA23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Уфимский филиал</w:t>
      </w:r>
    </w:p>
    <w:p w14:paraId="0DA4E3A7" w14:textId="77777777" w:rsidR="00CA2317" w:rsidRDefault="00CA2317" w:rsidP="00CA23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«Экономика, менеджмент и маркетинг»</w:t>
      </w:r>
    </w:p>
    <w:p w14:paraId="09BE477A" w14:textId="77777777" w:rsidR="00CA2317" w:rsidRDefault="00CA2317" w:rsidP="00CA23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C8C393" w14:textId="77777777" w:rsidR="00CA2317" w:rsidRDefault="00CA2317" w:rsidP="00CA23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03B758" w14:textId="77777777" w:rsidR="00CA2317" w:rsidRDefault="00CA2317" w:rsidP="00CA23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9D75C0" w14:textId="77777777" w:rsidR="00CA2317" w:rsidRDefault="00CA2317" w:rsidP="00CA23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14:paraId="00BB04DF" w14:textId="77777777" w:rsidR="00CA2317" w:rsidRDefault="00CA2317" w:rsidP="00CA23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«Макроэкономика»</w:t>
      </w:r>
    </w:p>
    <w:p w14:paraId="21B68261" w14:textId="4D2067C0" w:rsidR="00CA2317" w:rsidRPr="00CA2317" w:rsidRDefault="00CA2317" w:rsidP="00CA2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 w:rsidRPr="00CA23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Социальное расслоение: причины и последствия. Бедность в России в 2020-Е гг.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1B492E3" w14:textId="77777777" w:rsidR="00CA2317" w:rsidRDefault="00CA2317" w:rsidP="00CA23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73F707" w14:textId="77777777" w:rsidR="00CA2317" w:rsidRDefault="00CA2317" w:rsidP="00CA23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D8A0A1" w14:textId="77777777" w:rsidR="00CA2317" w:rsidRDefault="00CA2317" w:rsidP="00CA231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973F90" w14:textId="77777777" w:rsidR="00CA2317" w:rsidRDefault="00CA2317" w:rsidP="00CA231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6E79EA" w14:textId="77777777" w:rsidR="00CA2317" w:rsidRDefault="00CA2317" w:rsidP="00CA231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канд. экон. наук, доцент </w:t>
      </w:r>
    </w:p>
    <w:p w14:paraId="6147D08F" w14:textId="0827277B" w:rsidR="00CA2317" w:rsidRDefault="00CA2317" w:rsidP="00CA231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Е.В.Кожевников</w:t>
      </w:r>
      <w:r>
        <w:rPr>
          <w:rFonts w:ascii="Times New Roman" w:hAnsi="Times New Roman" w:cs="Times New Roman"/>
          <w:sz w:val="28"/>
          <w:szCs w:val="28"/>
        </w:rPr>
        <w:t xml:space="preserve"> /____________</w:t>
      </w:r>
    </w:p>
    <w:p w14:paraId="1B18F3E4" w14:textId="77777777" w:rsidR="00CA2317" w:rsidRDefault="00CA2317" w:rsidP="00CA231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 группы </w:t>
      </w:r>
    </w:p>
    <w:p w14:paraId="2751218F" w14:textId="354B751D" w:rsidR="00CA2317" w:rsidRDefault="00CA2317" w:rsidP="00CA231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Н.К.Коновалова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/___________</w:t>
      </w:r>
    </w:p>
    <w:p w14:paraId="6E813979" w14:textId="77777777" w:rsidR="00CA2317" w:rsidRDefault="00CA2317" w:rsidP="00CA2317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E86BE95" w14:textId="77777777" w:rsidR="00CA2317" w:rsidRDefault="00CA2317" w:rsidP="00CA2317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4EEF4E0" w14:textId="77777777" w:rsidR="00CA2317" w:rsidRDefault="00CA2317" w:rsidP="00E824F9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УФА-2022</w:t>
      </w:r>
    </w:p>
    <w:p w14:paraId="09826066" w14:textId="3D912A3A" w:rsidR="00963C2D" w:rsidRDefault="00963C2D" w:rsidP="003D1733">
      <w:pPr>
        <w:pStyle w:val="a4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sectPr w:rsidR="00963C2D" w:rsidSect="002C4A46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9B8EA3D" w14:textId="77777777" w:rsidR="00D625EC" w:rsidRDefault="00D625EC" w:rsidP="00963C2D"/>
    <w:sdt>
      <w:sdtPr>
        <w:id w:val="18534514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FF2769" w14:textId="77777777" w:rsidR="003D1733" w:rsidRPr="003D1733" w:rsidRDefault="003D1733" w:rsidP="00D625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D1733">
            <w:rPr>
              <w:rFonts w:ascii="Times New Roman" w:hAnsi="Times New Roman" w:cs="Times New Roman"/>
              <w:sz w:val="28"/>
              <w:szCs w:val="28"/>
            </w:rPr>
            <w:t>О</w:t>
          </w:r>
          <w:r>
            <w:rPr>
              <w:rFonts w:ascii="Times New Roman" w:hAnsi="Times New Roman" w:cs="Times New Roman"/>
              <w:sz w:val="28"/>
              <w:szCs w:val="28"/>
            </w:rPr>
            <w:t>ГЛАВЛЕНИЕ</w:t>
          </w:r>
        </w:p>
        <w:p w14:paraId="5897CDA5" w14:textId="77777777" w:rsidR="003D1733" w:rsidRPr="003D1733" w:rsidRDefault="003D1733" w:rsidP="003D173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D173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D17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D173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5246039" w:history="1">
            <w:r w:rsidRPr="003D17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ВВЕДЕНИЕ</w:t>
            </w:r>
            <w:r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_Toc105246039 \h </w:instrText>
            </w:r>
            <w:r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4B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B91F5D" w14:textId="77777777" w:rsidR="003D1733" w:rsidRPr="003D1733" w:rsidRDefault="00F34DB5" w:rsidP="003D1733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246040" w:history="1">
            <w:r w:rsidR="003D1733" w:rsidRPr="003D17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</w:t>
            </w:r>
            <w:r w:rsidR="003D1733" w:rsidRPr="003D173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D1733" w:rsidRPr="003D17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Социальное расслоение: Общее понимание проблемы</w: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_Toc105246040 \h </w:instrTex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4B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F50642" w14:textId="77777777" w:rsidR="003D1733" w:rsidRPr="003D1733" w:rsidRDefault="00F34DB5" w:rsidP="003D1733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246041" w:history="1">
            <w:r w:rsidR="003D1733" w:rsidRPr="003D17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1.1.</w:t>
            </w:r>
            <w:r w:rsidR="003D1733" w:rsidRPr="003D17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3D1733" w:rsidRPr="003D17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Причины возникновения социального расслоения</w: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_Toc105246041 \h </w:instrTex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4B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FDD2CB" w14:textId="77777777" w:rsidR="003D1733" w:rsidRPr="003D1733" w:rsidRDefault="00F34DB5" w:rsidP="003D1733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246042" w:history="1">
            <w:r w:rsidR="003D1733" w:rsidRPr="003D17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1.2.</w:t>
            </w:r>
            <w:r w:rsidR="003D1733" w:rsidRPr="003D17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3D1733" w:rsidRPr="003D17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Показатели социального неравенства и бедности</w: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_Toc105246042 \h </w:instrTex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4B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8C6DCB" w14:textId="77777777" w:rsidR="003D1733" w:rsidRPr="003D1733" w:rsidRDefault="00F34DB5" w:rsidP="003D1733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246043" w:history="1">
            <w:r w:rsidR="003D1733" w:rsidRPr="003D17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1.3.</w:t>
            </w:r>
            <w:r w:rsidR="003D1733" w:rsidRPr="003D17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3D1733" w:rsidRPr="003D17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Последствия социального неравенства. Проблемы экономического роста</w: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14:paraId="465CD97D" w14:textId="4121B13B" w:rsidR="003D1733" w:rsidRPr="003D1733" w:rsidRDefault="00F34DB5" w:rsidP="003D1733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246044" w:history="1">
            <w:r w:rsidR="003D1733" w:rsidRPr="003D17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</w:t>
            </w:r>
            <w:r w:rsidR="003D1733" w:rsidRPr="003D173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bookmarkStart w:id="0" w:name="_Hlk106370154"/>
            <w:r w:rsidR="00E95A6D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Причины и последствия бедности в России</w:t>
            </w:r>
            <w:r w:rsidR="003D1733" w:rsidRPr="003D17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в 2020-е гг</w:t>
            </w:r>
            <w:bookmarkEnd w:id="0"/>
            <w:r w:rsidR="003D1733" w:rsidRPr="003D17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</w: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_Toc105246044 \h </w:instrTex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4B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107AF5" w14:textId="77777777" w:rsidR="003D1733" w:rsidRPr="003D1733" w:rsidRDefault="00F34DB5" w:rsidP="003D1733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246045" w:history="1">
            <w:r w:rsidR="003D1733" w:rsidRPr="003D17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2.1.</w:t>
            </w:r>
            <w:r w:rsidR="003D1733" w:rsidRPr="003D17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3D1733" w:rsidRPr="003D17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Социально-экономическое положение России</w: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_Toc105246045 \h </w:instrTex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4B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49EE15" w14:textId="77777777" w:rsidR="003D1733" w:rsidRPr="003D1733" w:rsidRDefault="00F34DB5" w:rsidP="003D1733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246046" w:history="1">
            <w:r w:rsidR="003D1733" w:rsidRPr="003D17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2.2.</w:t>
            </w:r>
            <w:r w:rsidR="003D1733" w:rsidRPr="003D17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3D1733" w:rsidRPr="003D17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Направления социальной политики, обеспечивающей восстановление экономического роста</w: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_Toc105246046 \h </w:instrTex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4B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3F76D1" w14:textId="37E8E7CE" w:rsidR="003D1733" w:rsidRPr="003D1733" w:rsidRDefault="00F34DB5" w:rsidP="003D1733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5246047" w:history="1">
            <w:r w:rsidR="003D1733" w:rsidRPr="003D17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2.3.</w:t>
            </w:r>
            <w:r w:rsidR="003D1733" w:rsidRPr="003D17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61083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Причины и последствия бедности в России</w: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_Toc105246047 \h </w:instrTex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4B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BE0BF0" w14:textId="77777777" w:rsidR="003D1733" w:rsidRPr="003D1733" w:rsidRDefault="00F34DB5" w:rsidP="003D173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246048" w:history="1">
            <w:r w:rsidR="003D1733" w:rsidRPr="003D17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_Toc105246048 \h </w:instrTex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4B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DCD220" w14:textId="77777777" w:rsidR="003D1733" w:rsidRPr="003D1733" w:rsidRDefault="00F34DB5" w:rsidP="003D173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5246049" w:history="1">
            <w:r w:rsidR="003D1733" w:rsidRPr="003D17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ИСПОЛЬЗОВАННОЙ ЛИТЕРАТУРЫ</w: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_Toc105246049 \h </w:instrTex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4B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3D1733" w:rsidRPr="003D17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75EA97" w14:textId="77777777" w:rsidR="003D1733" w:rsidRDefault="003D1733" w:rsidP="003D1733">
          <w:pPr>
            <w:spacing w:line="360" w:lineRule="auto"/>
          </w:pPr>
          <w:r w:rsidRPr="003D1733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2FB5A24F" w14:textId="77777777" w:rsidR="003D1733" w:rsidRDefault="003D1733" w:rsidP="003D1733">
      <w:pPr>
        <w:rPr>
          <w:shd w:val="clear" w:color="auto" w:fill="FFFFFF"/>
        </w:rPr>
      </w:pPr>
    </w:p>
    <w:p w14:paraId="6620897D" w14:textId="77777777" w:rsidR="00D625EC" w:rsidRDefault="00D625EC" w:rsidP="003D1733">
      <w:pPr>
        <w:rPr>
          <w:shd w:val="clear" w:color="auto" w:fill="FFFFFF"/>
        </w:rPr>
      </w:pPr>
    </w:p>
    <w:p w14:paraId="0947639E" w14:textId="77777777" w:rsidR="00D625EC" w:rsidRDefault="00D625EC" w:rsidP="003D1733">
      <w:pPr>
        <w:rPr>
          <w:shd w:val="clear" w:color="auto" w:fill="FFFFFF"/>
        </w:rPr>
      </w:pPr>
    </w:p>
    <w:p w14:paraId="12C56AC2" w14:textId="77777777" w:rsidR="002C4A46" w:rsidRDefault="002C4A46" w:rsidP="003D1733">
      <w:pPr>
        <w:rPr>
          <w:shd w:val="clear" w:color="auto" w:fill="FFFFFF"/>
        </w:rPr>
      </w:pPr>
    </w:p>
    <w:p w14:paraId="3A9D5D75" w14:textId="77777777" w:rsidR="002C4A46" w:rsidRDefault="002C4A46" w:rsidP="003D1733">
      <w:pPr>
        <w:rPr>
          <w:shd w:val="clear" w:color="auto" w:fill="FFFFFF"/>
        </w:rPr>
      </w:pPr>
    </w:p>
    <w:p w14:paraId="42172832" w14:textId="77777777" w:rsidR="002C4A46" w:rsidRDefault="002C4A46" w:rsidP="003D1733">
      <w:pPr>
        <w:rPr>
          <w:shd w:val="clear" w:color="auto" w:fill="FFFFFF"/>
        </w:rPr>
      </w:pPr>
    </w:p>
    <w:p w14:paraId="0D6DE613" w14:textId="77777777" w:rsidR="002C4A46" w:rsidRDefault="002C4A46" w:rsidP="003D1733">
      <w:pPr>
        <w:rPr>
          <w:shd w:val="clear" w:color="auto" w:fill="FFFFFF"/>
        </w:rPr>
        <w:sectPr w:rsidR="002C4A46" w:rsidSect="002C4A4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C202D8F" w14:textId="77777777" w:rsidR="003D1733" w:rsidRDefault="003D1733" w:rsidP="00707DCE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1" w:name="_Toc105246039"/>
      <w:r w:rsidRPr="003D173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>ВВЕДЕНИЕ</w:t>
      </w:r>
      <w:bookmarkEnd w:id="1"/>
    </w:p>
    <w:p w14:paraId="0980ABCE" w14:textId="77777777" w:rsidR="00264BC3" w:rsidRDefault="00264BC3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84BC40C" w14:textId="77777777" w:rsidR="0085608D" w:rsidRDefault="00A845B6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F2556">
        <w:rPr>
          <w:rFonts w:ascii="Times New Roman" w:hAnsi="Times New Roman" w:cs="Times New Roman"/>
          <w:i/>
          <w:sz w:val="28"/>
        </w:rPr>
        <w:t>Обоснование выбора темы и ее актуальность</w:t>
      </w:r>
      <w:r w:rsidR="003F647C" w:rsidRPr="000F2556">
        <w:rPr>
          <w:rFonts w:ascii="Times New Roman" w:hAnsi="Times New Roman" w:cs="Times New Roman"/>
          <w:i/>
          <w:sz w:val="28"/>
        </w:rPr>
        <w:t>.</w:t>
      </w:r>
      <w:r w:rsidR="003F647C" w:rsidRPr="003F647C">
        <w:rPr>
          <w:rFonts w:ascii="Times New Roman" w:hAnsi="Times New Roman" w:cs="Times New Roman"/>
          <w:sz w:val="28"/>
        </w:rPr>
        <w:t xml:space="preserve"> </w:t>
      </w:r>
      <w:r w:rsidR="0085608D">
        <w:rPr>
          <w:rFonts w:ascii="Times New Roman" w:hAnsi="Times New Roman" w:cs="Times New Roman"/>
          <w:sz w:val="28"/>
        </w:rPr>
        <w:t>Проблематика социального расслоения общества является актуальной в современной России, и она влияет на различные социально-экономические сферы общества, в том числе на демографический вопрос, безработицу и формы занятости населения, уровень инфляции индекс потребительских цен, оказание медицинской помощи населению и уровень образования граждан. Рост уровня социального расслоения приводит снижению уровня жизни населения, покупательской способности граждан, росту административных и уголовных правонарушений и угрозы террористических актов. Расслоение общества замедляет развитие государства в сфере социально-экономических отношений.</w:t>
      </w:r>
    </w:p>
    <w:p w14:paraId="7DACBB66" w14:textId="7E2A5750" w:rsidR="003F647C" w:rsidRPr="00996AC8" w:rsidRDefault="003F647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F2556">
        <w:rPr>
          <w:rFonts w:ascii="Times New Roman" w:hAnsi="Times New Roman" w:cs="Times New Roman"/>
          <w:i/>
          <w:sz w:val="28"/>
        </w:rPr>
        <w:t xml:space="preserve">Степень </w:t>
      </w:r>
      <w:r w:rsidR="00A845B6" w:rsidRPr="000F2556">
        <w:rPr>
          <w:rFonts w:ascii="Times New Roman" w:hAnsi="Times New Roman" w:cs="Times New Roman"/>
          <w:i/>
          <w:sz w:val="28"/>
        </w:rPr>
        <w:t>изученности</w:t>
      </w:r>
      <w:r w:rsidR="00264BC3" w:rsidRPr="000F2556">
        <w:rPr>
          <w:rFonts w:ascii="Times New Roman" w:hAnsi="Times New Roman" w:cs="Times New Roman"/>
          <w:i/>
          <w:sz w:val="28"/>
        </w:rPr>
        <w:t xml:space="preserve"> </w:t>
      </w:r>
      <w:r w:rsidR="00264BC3" w:rsidRPr="00E95A6D">
        <w:rPr>
          <w:rFonts w:ascii="Times New Roman" w:hAnsi="Times New Roman" w:cs="Times New Roman"/>
          <w:i/>
          <w:sz w:val="28"/>
        </w:rPr>
        <w:t>проблемы.</w:t>
      </w:r>
      <w:r w:rsidR="00264BC3" w:rsidRPr="00E95A6D">
        <w:rPr>
          <w:rFonts w:ascii="Times New Roman" w:hAnsi="Times New Roman" w:cs="Times New Roman"/>
          <w:sz w:val="28"/>
        </w:rPr>
        <w:t xml:space="preserve"> Теоретические основы </w:t>
      </w:r>
      <w:r w:rsidRPr="00E95A6D">
        <w:rPr>
          <w:rFonts w:ascii="Times New Roman" w:hAnsi="Times New Roman" w:cs="Times New Roman"/>
          <w:sz w:val="28"/>
        </w:rPr>
        <w:t>изучаемой темы курсовой работы, исследовались в трудах</w:t>
      </w:r>
      <w:r w:rsidR="00264BC3" w:rsidRPr="00E95A6D">
        <w:rPr>
          <w:rFonts w:ascii="Times New Roman" w:hAnsi="Times New Roman" w:cs="Times New Roman"/>
          <w:sz w:val="28"/>
        </w:rPr>
        <w:t xml:space="preserve"> </w:t>
      </w:r>
      <w:r w:rsidR="00E95A6D" w:rsidRPr="00E95A6D">
        <w:rPr>
          <w:rFonts w:ascii="Times New Roman" w:hAnsi="Times New Roman" w:cs="Times New Roman"/>
          <w:sz w:val="28"/>
          <w:szCs w:val="28"/>
        </w:rPr>
        <w:t>Скворцова Н. Г., Верещагиной А. В., Самыгина С. И.</w:t>
      </w:r>
      <w:r w:rsidR="00E824F9" w:rsidRPr="00E95A6D">
        <w:rPr>
          <w:rFonts w:ascii="Times New Roman" w:hAnsi="Times New Roman" w:cs="Times New Roman"/>
          <w:sz w:val="28"/>
          <w:szCs w:val="28"/>
        </w:rPr>
        <w:t>, Шеремета</w:t>
      </w:r>
      <w:r w:rsidR="00E95A6D" w:rsidRPr="00E95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А. Н. </w:t>
      </w:r>
      <w:r w:rsidRPr="00E95A6D">
        <w:rPr>
          <w:rFonts w:ascii="Times New Roman" w:hAnsi="Times New Roman" w:cs="Times New Roman"/>
          <w:sz w:val="28"/>
        </w:rPr>
        <w:t xml:space="preserve"> и др.</w:t>
      </w:r>
      <w:r w:rsidR="00996AC8" w:rsidRPr="00E95A6D">
        <w:rPr>
          <w:rFonts w:ascii="Times New Roman" w:hAnsi="Times New Roman" w:cs="Times New Roman"/>
          <w:sz w:val="28"/>
        </w:rPr>
        <w:t xml:space="preserve"> Поиск литературы проводился в </w:t>
      </w:r>
      <w:r w:rsidR="006C55E6" w:rsidRPr="00E95A6D">
        <w:rPr>
          <w:rFonts w:ascii="Times New Roman" w:hAnsi="Times New Roman" w:cs="Times New Roman"/>
          <w:sz w:val="28"/>
        </w:rPr>
        <w:t>электронной библиотеке</w:t>
      </w:r>
      <w:r w:rsidR="00996AC8" w:rsidRPr="00E95A6D">
        <w:rPr>
          <w:rFonts w:ascii="Times New Roman" w:hAnsi="Times New Roman" w:cs="Times New Roman"/>
          <w:sz w:val="28"/>
        </w:rPr>
        <w:t xml:space="preserve"> </w:t>
      </w:r>
      <w:r w:rsidR="006C55E6" w:rsidRPr="00E95A6D">
        <w:rPr>
          <w:rFonts w:ascii="Times New Roman" w:hAnsi="Times New Roman" w:cs="Times New Roman"/>
          <w:sz w:val="28"/>
        </w:rPr>
        <w:t xml:space="preserve">Финансового университета при Правительстве Российской Федерации </w:t>
      </w:r>
      <w:r w:rsidR="00996AC8" w:rsidRPr="00E95A6D">
        <w:rPr>
          <w:rFonts w:ascii="Times New Roman" w:hAnsi="Times New Roman" w:cs="Times New Roman"/>
          <w:sz w:val="28"/>
        </w:rPr>
        <w:t>и выявил исследования, которые включали термины, связанные с социальным расслоением общества</w:t>
      </w:r>
      <w:r w:rsidR="00996AC8">
        <w:rPr>
          <w:rFonts w:ascii="Times New Roman" w:hAnsi="Times New Roman" w:cs="Times New Roman"/>
          <w:sz w:val="28"/>
        </w:rPr>
        <w:t>.</w:t>
      </w:r>
      <w:r w:rsidR="006C55E6">
        <w:rPr>
          <w:rFonts w:ascii="Times New Roman" w:hAnsi="Times New Roman" w:cs="Times New Roman"/>
          <w:sz w:val="28"/>
        </w:rPr>
        <w:t xml:space="preserve"> Изучены материалы </w:t>
      </w:r>
      <w:r w:rsidR="002D20D4">
        <w:rPr>
          <w:rFonts w:ascii="Times New Roman" w:hAnsi="Times New Roman" w:cs="Times New Roman"/>
          <w:sz w:val="28"/>
        </w:rPr>
        <w:t xml:space="preserve">следующих </w:t>
      </w:r>
      <w:r w:rsidR="006C55E6">
        <w:rPr>
          <w:rFonts w:ascii="Times New Roman" w:hAnsi="Times New Roman" w:cs="Times New Roman"/>
          <w:sz w:val="28"/>
        </w:rPr>
        <w:t>периодических изданий у</w:t>
      </w:r>
      <w:r w:rsidR="006C55E6" w:rsidRPr="006C55E6">
        <w:rPr>
          <w:rFonts w:ascii="Times New Roman" w:hAnsi="Times New Roman" w:cs="Times New Roman"/>
          <w:sz w:val="28"/>
        </w:rPr>
        <w:t>ниверситета</w:t>
      </w:r>
      <w:r w:rsidR="006C55E6">
        <w:rPr>
          <w:rFonts w:ascii="Times New Roman" w:hAnsi="Times New Roman" w:cs="Times New Roman"/>
          <w:sz w:val="28"/>
        </w:rPr>
        <w:t>: «Экономика. Налоги. Право» и «</w:t>
      </w:r>
      <w:r w:rsidR="006C55E6" w:rsidRPr="006C55E6">
        <w:rPr>
          <w:rFonts w:ascii="Times New Roman" w:hAnsi="Times New Roman" w:cs="Times New Roman"/>
          <w:sz w:val="28"/>
        </w:rPr>
        <w:t>Мир новой экономики</w:t>
      </w:r>
      <w:r w:rsidR="006C55E6">
        <w:rPr>
          <w:rFonts w:ascii="Times New Roman" w:hAnsi="Times New Roman" w:cs="Times New Roman"/>
          <w:sz w:val="28"/>
        </w:rPr>
        <w:t>».</w:t>
      </w:r>
    </w:p>
    <w:p w14:paraId="669E3D5A" w14:textId="77777777" w:rsidR="00A845B6" w:rsidRPr="003F647C" w:rsidRDefault="00A845B6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работ исследователей по данной тематике показал, что</w:t>
      </w:r>
      <w:r w:rsidR="00DB1077">
        <w:rPr>
          <w:rFonts w:ascii="Times New Roman" w:hAnsi="Times New Roman" w:cs="Times New Roman"/>
          <w:sz w:val="28"/>
        </w:rPr>
        <w:t xml:space="preserve"> в данный момент Российская экономика в сфере социально-экономических отношений проходит трансформацию с целью определения новых направлений развития, социальных программ поддержки государства для улучшения качества жизни населения.</w:t>
      </w:r>
      <w:r w:rsidRPr="00A845B6">
        <w:rPr>
          <w:rFonts w:ascii="Times New Roman" w:hAnsi="Times New Roman" w:cs="Times New Roman"/>
          <w:sz w:val="28"/>
        </w:rPr>
        <w:t xml:space="preserve"> </w:t>
      </w:r>
    </w:p>
    <w:p w14:paraId="5FA484ED" w14:textId="77777777" w:rsidR="003F647C" w:rsidRPr="003F647C" w:rsidRDefault="003F647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F2556">
        <w:rPr>
          <w:rFonts w:ascii="Times New Roman" w:hAnsi="Times New Roman" w:cs="Times New Roman"/>
          <w:i/>
          <w:sz w:val="28"/>
        </w:rPr>
        <w:t xml:space="preserve">Целью </w:t>
      </w:r>
      <w:r w:rsidR="00996AC8" w:rsidRPr="000F2556">
        <w:rPr>
          <w:rFonts w:ascii="Times New Roman" w:hAnsi="Times New Roman" w:cs="Times New Roman"/>
          <w:i/>
          <w:sz w:val="28"/>
        </w:rPr>
        <w:t>иссле</w:t>
      </w:r>
      <w:r w:rsidR="00154306" w:rsidRPr="000F2556">
        <w:rPr>
          <w:rFonts w:ascii="Times New Roman" w:hAnsi="Times New Roman" w:cs="Times New Roman"/>
          <w:i/>
          <w:sz w:val="28"/>
        </w:rPr>
        <w:t>д</w:t>
      </w:r>
      <w:r w:rsidR="00996AC8" w:rsidRPr="000F2556">
        <w:rPr>
          <w:rFonts w:ascii="Times New Roman" w:hAnsi="Times New Roman" w:cs="Times New Roman"/>
          <w:i/>
          <w:sz w:val="28"/>
        </w:rPr>
        <w:t>ования</w:t>
      </w:r>
      <w:r w:rsidRPr="003F647C">
        <w:rPr>
          <w:rFonts w:ascii="Times New Roman" w:hAnsi="Times New Roman" w:cs="Times New Roman"/>
          <w:sz w:val="28"/>
        </w:rPr>
        <w:t xml:space="preserve"> являетс</w:t>
      </w:r>
      <w:r w:rsidR="00264BC3">
        <w:rPr>
          <w:rFonts w:ascii="Times New Roman" w:hAnsi="Times New Roman" w:cs="Times New Roman"/>
          <w:sz w:val="28"/>
        </w:rPr>
        <w:t xml:space="preserve">я </w:t>
      </w:r>
      <w:r w:rsidR="00A845B6">
        <w:rPr>
          <w:rFonts w:ascii="Times New Roman" w:hAnsi="Times New Roman" w:cs="Times New Roman"/>
          <w:sz w:val="28"/>
        </w:rPr>
        <w:t>изучение</w:t>
      </w:r>
      <w:r w:rsidR="00264BC3">
        <w:rPr>
          <w:rFonts w:ascii="Times New Roman" w:hAnsi="Times New Roman" w:cs="Times New Roman"/>
          <w:sz w:val="28"/>
        </w:rPr>
        <w:t xml:space="preserve"> </w:t>
      </w:r>
      <w:r w:rsidR="00DB1077">
        <w:rPr>
          <w:rFonts w:ascii="Times New Roman" w:hAnsi="Times New Roman" w:cs="Times New Roman"/>
          <w:sz w:val="28"/>
        </w:rPr>
        <w:t>роли</w:t>
      </w:r>
      <w:r w:rsidR="00264BC3">
        <w:rPr>
          <w:rFonts w:ascii="Times New Roman" w:hAnsi="Times New Roman" w:cs="Times New Roman"/>
          <w:sz w:val="28"/>
        </w:rPr>
        <w:t xml:space="preserve"> </w:t>
      </w:r>
      <w:r w:rsidR="00A845B6">
        <w:rPr>
          <w:rFonts w:ascii="Times New Roman" w:hAnsi="Times New Roman" w:cs="Times New Roman"/>
          <w:sz w:val="28"/>
        </w:rPr>
        <w:t>социального расслоения</w:t>
      </w:r>
      <w:r w:rsidR="00264BC3">
        <w:rPr>
          <w:rFonts w:ascii="Times New Roman" w:hAnsi="Times New Roman" w:cs="Times New Roman"/>
          <w:sz w:val="28"/>
        </w:rPr>
        <w:t xml:space="preserve"> в </w:t>
      </w:r>
      <w:r w:rsidR="00DB1077">
        <w:rPr>
          <w:rFonts w:ascii="Times New Roman" w:hAnsi="Times New Roman" w:cs="Times New Roman"/>
          <w:sz w:val="28"/>
        </w:rPr>
        <w:t>России и выявление потребности в изменении социальной политики государства.</w:t>
      </w:r>
    </w:p>
    <w:p w14:paraId="458C7321" w14:textId="77777777" w:rsidR="003F647C" w:rsidRPr="000F2556" w:rsidRDefault="00996AC8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96AC8">
        <w:rPr>
          <w:rFonts w:ascii="Times New Roman" w:hAnsi="Times New Roman" w:cs="Times New Roman"/>
          <w:i/>
          <w:sz w:val="28"/>
        </w:rPr>
        <w:t xml:space="preserve">Достижение указанной цели определило </w:t>
      </w:r>
      <w:r w:rsidRPr="000F2556">
        <w:rPr>
          <w:rFonts w:ascii="Times New Roman" w:hAnsi="Times New Roman" w:cs="Times New Roman"/>
          <w:i/>
          <w:sz w:val="28"/>
        </w:rPr>
        <w:t>постановку и решение следующих задач</w:t>
      </w:r>
      <w:r w:rsidR="003F647C" w:rsidRPr="000F2556">
        <w:rPr>
          <w:rFonts w:ascii="Times New Roman" w:hAnsi="Times New Roman" w:cs="Times New Roman"/>
          <w:i/>
          <w:sz w:val="28"/>
        </w:rPr>
        <w:t>:</w:t>
      </w:r>
    </w:p>
    <w:p w14:paraId="38299C92" w14:textId="77777777" w:rsidR="00264BC3" w:rsidRDefault="00996AC8" w:rsidP="00467C55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Выявить причины возникновения социального расслоения</w:t>
      </w:r>
      <w:r w:rsidRPr="00996AC8">
        <w:rPr>
          <w:rFonts w:ascii="Times New Roman" w:hAnsi="Times New Roman" w:cs="Times New Roman"/>
          <w:sz w:val="28"/>
        </w:rPr>
        <w:t>;</w:t>
      </w:r>
    </w:p>
    <w:p w14:paraId="2F684FE0" w14:textId="77777777" w:rsidR="00264BC3" w:rsidRDefault="00996AC8" w:rsidP="00467C55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Проанализировать показатели социального неравенства и бедности</w:t>
      </w:r>
      <w:r w:rsidRPr="00996AC8">
        <w:rPr>
          <w:rFonts w:ascii="Times New Roman" w:hAnsi="Times New Roman" w:cs="Times New Roman"/>
          <w:sz w:val="28"/>
        </w:rPr>
        <w:t>;</w:t>
      </w:r>
    </w:p>
    <w:p w14:paraId="4FCD1F1D" w14:textId="77777777" w:rsidR="00264BC3" w:rsidRDefault="004D6C7E" w:rsidP="00467C55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последствия социального неравенства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14:paraId="0B2F741B" w14:textId="77777777" w:rsidR="003F647C" w:rsidRPr="004D6C7E" w:rsidRDefault="004D6C7E" w:rsidP="00467C55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социально-экономическое положение России</w:t>
      </w:r>
      <w:r w:rsidRPr="004D6C7E">
        <w:rPr>
          <w:rFonts w:ascii="Times New Roman" w:hAnsi="Times New Roman" w:cs="Times New Roman"/>
          <w:sz w:val="28"/>
        </w:rPr>
        <w:t>;</w:t>
      </w:r>
    </w:p>
    <w:p w14:paraId="3685D7BF" w14:textId="77777777" w:rsidR="004D6C7E" w:rsidRPr="004D6C7E" w:rsidRDefault="004D6C7E" w:rsidP="00467C55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Выявить направления социальной политики, направленной на восстановление экономического роста</w:t>
      </w:r>
      <w:r w:rsidRPr="004D6C7E">
        <w:rPr>
          <w:rFonts w:ascii="Times New Roman" w:hAnsi="Times New Roman" w:cs="Times New Roman"/>
          <w:sz w:val="28"/>
        </w:rPr>
        <w:t>;</w:t>
      </w:r>
    </w:p>
    <w:p w14:paraId="47B28D1B" w14:textId="77777777" w:rsidR="004D6C7E" w:rsidRPr="00264BC3" w:rsidRDefault="004D6C7E" w:rsidP="00467C55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перспективы развития России.</w:t>
      </w:r>
    </w:p>
    <w:p w14:paraId="27DC3308" w14:textId="3BBBE7C0" w:rsidR="003F647C" w:rsidRPr="003F647C" w:rsidRDefault="003F647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F2556">
        <w:rPr>
          <w:rFonts w:ascii="Times New Roman" w:hAnsi="Times New Roman" w:cs="Times New Roman"/>
          <w:i/>
          <w:sz w:val="28"/>
        </w:rPr>
        <w:t>Объектом исследования</w:t>
      </w:r>
      <w:r w:rsidRPr="003F647C">
        <w:rPr>
          <w:rFonts w:ascii="Times New Roman" w:hAnsi="Times New Roman" w:cs="Times New Roman"/>
          <w:sz w:val="28"/>
        </w:rPr>
        <w:t xml:space="preserve"> является </w:t>
      </w:r>
      <w:r w:rsidR="00E95A6D">
        <w:rPr>
          <w:rFonts w:ascii="Times New Roman" w:hAnsi="Times New Roman" w:cs="Times New Roman"/>
          <w:sz w:val="28"/>
        </w:rPr>
        <w:t>бедность в России в 2020-е гг.</w:t>
      </w:r>
    </w:p>
    <w:p w14:paraId="459E74CD" w14:textId="2CCF853E" w:rsidR="003F647C" w:rsidRPr="00E95A6D" w:rsidRDefault="003F647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F2556">
        <w:rPr>
          <w:rFonts w:ascii="Times New Roman" w:hAnsi="Times New Roman" w:cs="Times New Roman"/>
          <w:i/>
          <w:sz w:val="28"/>
        </w:rPr>
        <w:t>Предметом</w:t>
      </w:r>
      <w:r w:rsidR="004D6C7E" w:rsidRPr="000F2556">
        <w:rPr>
          <w:rFonts w:ascii="Times New Roman" w:hAnsi="Times New Roman" w:cs="Times New Roman"/>
          <w:i/>
          <w:sz w:val="28"/>
        </w:rPr>
        <w:t xml:space="preserve"> исследования</w:t>
      </w:r>
      <w:r w:rsidR="004D6C7E">
        <w:rPr>
          <w:rFonts w:ascii="Times New Roman" w:hAnsi="Times New Roman" w:cs="Times New Roman"/>
          <w:sz w:val="28"/>
        </w:rPr>
        <w:t xml:space="preserve"> являются</w:t>
      </w:r>
      <w:r w:rsidRPr="003F647C">
        <w:rPr>
          <w:rFonts w:ascii="Times New Roman" w:hAnsi="Times New Roman" w:cs="Times New Roman"/>
          <w:sz w:val="28"/>
        </w:rPr>
        <w:t xml:space="preserve"> </w:t>
      </w:r>
      <w:r w:rsidR="00E95A6D" w:rsidRPr="00E95A6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причины и последствия социального расслоения</w:t>
      </w:r>
      <w:r w:rsidR="005908B3" w:rsidRPr="00E95A6D">
        <w:rPr>
          <w:rFonts w:ascii="Times New Roman" w:hAnsi="Times New Roman" w:cs="Times New Roman"/>
          <w:bCs/>
          <w:sz w:val="28"/>
        </w:rPr>
        <w:t xml:space="preserve">. </w:t>
      </w:r>
    </w:p>
    <w:p w14:paraId="6AF3AD78" w14:textId="77777777" w:rsidR="003F647C" w:rsidRPr="003F647C" w:rsidRDefault="004D6C7E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F2556">
        <w:rPr>
          <w:rFonts w:ascii="Times New Roman" w:hAnsi="Times New Roman" w:cs="Times New Roman"/>
          <w:i/>
          <w:sz w:val="28"/>
        </w:rPr>
        <w:t>Теоретико-методологической основой и информационной базой</w:t>
      </w:r>
      <w:r w:rsidRPr="000F2556">
        <w:rPr>
          <w:rFonts w:ascii="Times New Roman" w:hAnsi="Times New Roman" w:cs="Times New Roman"/>
          <w:sz w:val="28"/>
        </w:rPr>
        <w:t xml:space="preserve"> </w:t>
      </w:r>
      <w:r w:rsidRPr="004D6C7E">
        <w:rPr>
          <w:rFonts w:ascii="Times New Roman" w:hAnsi="Times New Roman" w:cs="Times New Roman"/>
          <w:sz w:val="28"/>
        </w:rPr>
        <w:t>являются труды отечественных и заруб</w:t>
      </w:r>
      <w:r>
        <w:rPr>
          <w:rFonts w:ascii="Times New Roman" w:hAnsi="Times New Roman" w:cs="Times New Roman"/>
          <w:sz w:val="28"/>
        </w:rPr>
        <w:t xml:space="preserve">ежных исследователей, </w:t>
      </w:r>
      <w:r w:rsidRPr="004D6C7E">
        <w:rPr>
          <w:rFonts w:ascii="Times New Roman" w:hAnsi="Times New Roman" w:cs="Times New Roman"/>
          <w:sz w:val="28"/>
        </w:rPr>
        <w:t xml:space="preserve">посвященные вопросам </w:t>
      </w:r>
      <w:r>
        <w:rPr>
          <w:rFonts w:ascii="Times New Roman" w:hAnsi="Times New Roman" w:cs="Times New Roman"/>
          <w:sz w:val="28"/>
        </w:rPr>
        <w:t>социального расслоения общества</w:t>
      </w:r>
      <w:r w:rsidRPr="004D6C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 качестве информационной базы </w:t>
      </w:r>
      <w:r w:rsidRPr="004D6C7E">
        <w:rPr>
          <w:rFonts w:ascii="Times New Roman" w:hAnsi="Times New Roman" w:cs="Times New Roman"/>
          <w:sz w:val="28"/>
        </w:rPr>
        <w:t xml:space="preserve">использованы </w:t>
      </w:r>
      <w:r w:rsidR="000F2556">
        <w:rPr>
          <w:rFonts w:ascii="Times New Roman" w:hAnsi="Times New Roman" w:cs="Times New Roman"/>
          <w:sz w:val="28"/>
        </w:rPr>
        <w:t xml:space="preserve">материалы </w:t>
      </w:r>
      <w:r w:rsidR="002D20D4">
        <w:rPr>
          <w:rFonts w:ascii="Times New Roman" w:hAnsi="Times New Roman" w:cs="Times New Roman"/>
          <w:sz w:val="28"/>
        </w:rPr>
        <w:t>Росстата</w:t>
      </w:r>
      <w:r w:rsidR="000F2556">
        <w:rPr>
          <w:rFonts w:ascii="Times New Roman" w:hAnsi="Times New Roman" w:cs="Times New Roman"/>
          <w:sz w:val="28"/>
        </w:rPr>
        <w:t>.</w:t>
      </w:r>
    </w:p>
    <w:p w14:paraId="2152BBFF" w14:textId="77777777" w:rsidR="004D6C7E" w:rsidRDefault="003F647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47C">
        <w:rPr>
          <w:rFonts w:ascii="Times New Roman" w:hAnsi="Times New Roman" w:cs="Times New Roman"/>
          <w:sz w:val="28"/>
        </w:rPr>
        <w:t xml:space="preserve">Структура курсовой работы. Работа </w:t>
      </w:r>
      <w:r w:rsidR="00264BC3">
        <w:rPr>
          <w:rFonts w:ascii="Times New Roman" w:hAnsi="Times New Roman" w:cs="Times New Roman"/>
          <w:sz w:val="28"/>
        </w:rPr>
        <w:t xml:space="preserve">состоит из введения, двух глав, </w:t>
      </w:r>
      <w:r w:rsidRPr="003F647C">
        <w:rPr>
          <w:rFonts w:ascii="Times New Roman" w:hAnsi="Times New Roman" w:cs="Times New Roman"/>
          <w:sz w:val="28"/>
        </w:rPr>
        <w:t>заключения</w:t>
      </w:r>
      <w:r w:rsidR="000F2556">
        <w:rPr>
          <w:rFonts w:ascii="Times New Roman" w:hAnsi="Times New Roman" w:cs="Times New Roman"/>
          <w:sz w:val="28"/>
        </w:rPr>
        <w:t xml:space="preserve"> </w:t>
      </w:r>
      <w:r w:rsidR="004B4B62">
        <w:rPr>
          <w:rFonts w:ascii="Times New Roman" w:hAnsi="Times New Roman" w:cs="Times New Roman"/>
          <w:sz w:val="28"/>
        </w:rPr>
        <w:t>(общий объём 35 с., 10</w:t>
      </w:r>
      <w:r w:rsidR="002D20D4">
        <w:rPr>
          <w:rFonts w:ascii="Times New Roman" w:hAnsi="Times New Roman" w:cs="Times New Roman"/>
          <w:sz w:val="28"/>
        </w:rPr>
        <w:t xml:space="preserve"> рисунков</w:t>
      </w:r>
      <w:r w:rsidR="000F2556" w:rsidRPr="000F2556">
        <w:rPr>
          <w:rFonts w:ascii="Times New Roman" w:hAnsi="Times New Roman" w:cs="Times New Roman"/>
          <w:sz w:val="28"/>
        </w:rPr>
        <w:t>)</w:t>
      </w:r>
      <w:r w:rsidRPr="003F647C">
        <w:rPr>
          <w:rFonts w:ascii="Times New Roman" w:hAnsi="Times New Roman" w:cs="Times New Roman"/>
          <w:sz w:val="28"/>
        </w:rPr>
        <w:t xml:space="preserve"> и сп</w:t>
      </w:r>
      <w:r w:rsidR="00264BC3">
        <w:rPr>
          <w:rFonts w:ascii="Times New Roman" w:hAnsi="Times New Roman" w:cs="Times New Roman"/>
          <w:sz w:val="28"/>
        </w:rPr>
        <w:t xml:space="preserve">иска использованных источников. </w:t>
      </w:r>
    </w:p>
    <w:p w14:paraId="7E02F296" w14:textId="77777777" w:rsidR="004D6C7E" w:rsidRDefault="003F647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47C">
        <w:rPr>
          <w:rFonts w:ascii="Times New Roman" w:hAnsi="Times New Roman" w:cs="Times New Roman"/>
          <w:sz w:val="28"/>
        </w:rPr>
        <w:t>Во введении обоснована актуальнос</w:t>
      </w:r>
      <w:r w:rsidR="00264BC3">
        <w:rPr>
          <w:rFonts w:ascii="Times New Roman" w:hAnsi="Times New Roman" w:cs="Times New Roman"/>
          <w:sz w:val="28"/>
        </w:rPr>
        <w:t xml:space="preserve">ть темы, изложены цели и задачи </w:t>
      </w:r>
      <w:r w:rsidRPr="003F647C">
        <w:rPr>
          <w:rFonts w:ascii="Times New Roman" w:hAnsi="Times New Roman" w:cs="Times New Roman"/>
          <w:sz w:val="28"/>
        </w:rPr>
        <w:t>исследования, указаны объект и пре</w:t>
      </w:r>
      <w:r w:rsidR="00264BC3">
        <w:rPr>
          <w:rFonts w:ascii="Times New Roman" w:hAnsi="Times New Roman" w:cs="Times New Roman"/>
          <w:sz w:val="28"/>
        </w:rPr>
        <w:t xml:space="preserve">дмет исследования. </w:t>
      </w:r>
    </w:p>
    <w:p w14:paraId="5221533C" w14:textId="77777777" w:rsidR="004D6C7E" w:rsidRDefault="00264BC3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Первая глава </w:t>
      </w:r>
      <w:r w:rsidR="004D6C7E">
        <w:rPr>
          <w:rFonts w:ascii="Times New Roman" w:hAnsi="Times New Roman" w:cs="Times New Roman"/>
          <w:sz w:val="28"/>
        </w:rPr>
        <w:t>«</w:t>
      </w:r>
      <w:r w:rsidR="004D6C7E" w:rsidRPr="004D6C7E">
        <w:rPr>
          <w:rFonts w:ascii="Times New Roman" w:hAnsi="Times New Roman" w:cs="Times New Roman"/>
          <w:sz w:val="28"/>
        </w:rPr>
        <w:t>Социальное расслоение: Общее понимание проблемы</w:t>
      </w:r>
      <w:r w:rsidR="004D6C7E">
        <w:rPr>
          <w:rFonts w:ascii="Times New Roman" w:hAnsi="Times New Roman" w:cs="Times New Roman"/>
          <w:sz w:val="28"/>
        </w:rPr>
        <w:t xml:space="preserve">» </w:t>
      </w:r>
      <w:r w:rsidR="003F647C" w:rsidRPr="003F647C">
        <w:rPr>
          <w:rFonts w:ascii="Times New Roman" w:hAnsi="Times New Roman" w:cs="Times New Roman"/>
          <w:sz w:val="28"/>
        </w:rPr>
        <w:t>включает в себя три параграфа. В первой главе рассмотрены теоретические</w:t>
      </w:r>
      <w:r>
        <w:rPr>
          <w:rFonts w:ascii="Times New Roman" w:hAnsi="Times New Roman" w:cs="Times New Roman"/>
          <w:sz w:val="28"/>
        </w:rPr>
        <w:t xml:space="preserve"> </w:t>
      </w:r>
      <w:r w:rsidR="003F647C" w:rsidRPr="003F647C">
        <w:rPr>
          <w:rFonts w:ascii="Times New Roman" w:hAnsi="Times New Roman" w:cs="Times New Roman"/>
          <w:sz w:val="28"/>
        </w:rPr>
        <w:t>аспекты, связанные с изучение</w:t>
      </w:r>
      <w:r>
        <w:rPr>
          <w:rFonts w:ascii="Times New Roman" w:hAnsi="Times New Roman" w:cs="Times New Roman"/>
          <w:sz w:val="28"/>
        </w:rPr>
        <w:t xml:space="preserve">м сущности </w:t>
      </w:r>
      <w:r w:rsidR="004D6C7E">
        <w:rPr>
          <w:rFonts w:ascii="Times New Roman" w:hAnsi="Times New Roman" w:cs="Times New Roman"/>
          <w:sz w:val="28"/>
        </w:rPr>
        <w:t>социального расслоения</w:t>
      </w:r>
      <w:r>
        <w:rPr>
          <w:rFonts w:ascii="Times New Roman" w:hAnsi="Times New Roman" w:cs="Times New Roman"/>
          <w:sz w:val="28"/>
        </w:rPr>
        <w:t xml:space="preserve">, </w:t>
      </w:r>
      <w:r w:rsidR="004D6C7E">
        <w:rPr>
          <w:rFonts w:ascii="Times New Roman" w:hAnsi="Times New Roman" w:cs="Times New Roman"/>
          <w:sz w:val="28"/>
        </w:rPr>
        <w:t>причин его</w:t>
      </w:r>
      <w:r>
        <w:rPr>
          <w:rFonts w:ascii="Times New Roman" w:hAnsi="Times New Roman" w:cs="Times New Roman"/>
          <w:sz w:val="28"/>
        </w:rPr>
        <w:t xml:space="preserve"> </w:t>
      </w:r>
      <w:r w:rsidR="003F647C" w:rsidRPr="003F647C">
        <w:rPr>
          <w:rFonts w:ascii="Times New Roman" w:hAnsi="Times New Roman" w:cs="Times New Roman"/>
          <w:sz w:val="28"/>
        </w:rPr>
        <w:t>возникновения, а также различные социально-экономические последствия</w:t>
      </w:r>
      <w:r>
        <w:rPr>
          <w:rFonts w:ascii="Times New Roman" w:hAnsi="Times New Roman" w:cs="Times New Roman"/>
          <w:sz w:val="28"/>
        </w:rPr>
        <w:t xml:space="preserve"> </w:t>
      </w:r>
      <w:r w:rsidR="003F647C" w:rsidRPr="003F647C">
        <w:rPr>
          <w:rFonts w:ascii="Times New Roman" w:hAnsi="Times New Roman" w:cs="Times New Roman"/>
          <w:sz w:val="28"/>
        </w:rPr>
        <w:t xml:space="preserve">бедности. </w:t>
      </w:r>
    </w:p>
    <w:p w14:paraId="6383109E" w14:textId="668AB26A" w:rsidR="004D6C7E" w:rsidRDefault="003F647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47C">
        <w:rPr>
          <w:rFonts w:ascii="Times New Roman" w:hAnsi="Times New Roman" w:cs="Times New Roman"/>
          <w:sz w:val="28"/>
        </w:rPr>
        <w:t xml:space="preserve">Вторая глава </w:t>
      </w:r>
      <w:r w:rsidR="004D6C7E">
        <w:rPr>
          <w:rFonts w:ascii="Times New Roman" w:hAnsi="Times New Roman" w:cs="Times New Roman"/>
          <w:sz w:val="28"/>
        </w:rPr>
        <w:t>«</w:t>
      </w:r>
      <w:r w:rsidR="00D62E00" w:rsidRPr="00D62E00">
        <w:rPr>
          <w:rFonts w:ascii="Times New Roman" w:hAnsi="Times New Roman" w:cs="Times New Roman"/>
          <w:sz w:val="28"/>
        </w:rPr>
        <w:t>Причины и последствия бедности в России в 2020-е гг</w:t>
      </w:r>
      <w:r w:rsidR="004D6C7E" w:rsidRPr="004D6C7E">
        <w:rPr>
          <w:rFonts w:ascii="Times New Roman" w:hAnsi="Times New Roman" w:cs="Times New Roman"/>
          <w:sz w:val="28"/>
        </w:rPr>
        <w:t>.</w:t>
      </w:r>
      <w:r w:rsidR="004D6C7E">
        <w:rPr>
          <w:rFonts w:ascii="Times New Roman" w:hAnsi="Times New Roman" w:cs="Times New Roman"/>
          <w:sz w:val="28"/>
        </w:rPr>
        <w:t xml:space="preserve">» </w:t>
      </w:r>
      <w:r w:rsidRPr="003F647C">
        <w:rPr>
          <w:rFonts w:ascii="Times New Roman" w:hAnsi="Times New Roman" w:cs="Times New Roman"/>
          <w:sz w:val="28"/>
        </w:rPr>
        <w:t>состоит из т</w:t>
      </w:r>
      <w:r w:rsidR="00264BC3">
        <w:rPr>
          <w:rFonts w:ascii="Times New Roman" w:hAnsi="Times New Roman" w:cs="Times New Roman"/>
          <w:sz w:val="28"/>
        </w:rPr>
        <w:t xml:space="preserve">рех параграфов. Во второй главе </w:t>
      </w:r>
      <w:r w:rsidRPr="003F647C">
        <w:rPr>
          <w:rFonts w:ascii="Times New Roman" w:hAnsi="Times New Roman" w:cs="Times New Roman"/>
          <w:sz w:val="28"/>
        </w:rPr>
        <w:t>раскрываются основные современные</w:t>
      </w:r>
      <w:r w:rsidR="00264BC3">
        <w:rPr>
          <w:rFonts w:ascii="Times New Roman" w:hAnsi="Times New Roman" w:cs="Times New Roman"/>
          <w:sz w:val="28"/>
        </w:rPr>
        <w:t xml:space="preserve"> проблемы и тенденции изменения </w:t>
      </w:r>
      <w:r w:rsidRPr="003F647C">
        <w:rPr>
          <w:rFonts w:ascii="Times New Roman" w:hAnsi="Times New Roman" w:cs="Times New Roman"/>
          <w:sz w:val="28"/>
        </w:rPr>
        <w:t xml:space="preserve">уровня </w:t>
      </w:r>
      <w:r w:rsidR="00154306">
        <w:rPr>
          <w:rFonts w:ascii="Times New Roman" w:hAnsi="Times New Roman" w:cs="Times New Roman"/>
          <w:sz w:val="28"/>
        </w:rPr>
        <w:t>социального расслоения</w:t>
      </w:r>
      <w:r w:rsidRPr="003F647C">
        <w:rPr>
          <w:rFonts w:ascii="Times New Roman" w:hAnsi="Times New Roman" w:cs="Times New Roman"/>
          <w:sz w:val="28"/>
        </w:rPr>
        <w:t xml:space="preserve"> в России, а также </w:t>
      </w:r>
      <w:r w:rsidR="004D6C7E">
        <w:rPr>
          <w:rFonts w:ascii="Times New Roman" w:hAnsi="Times New Roman" w:cs="Times New Roman"/>
          <w:sz w:val="28"/>
        </w:rPr>
        <w:t xml:space="preserve">направления социально-экономической </w:t>
      </w:r>
      <w:r w:rsidR="004D6C7E">
        <w:rPr>
          <w:rFonts w:ascii="Times New Roman" w:hAnsi="Times New Roman" w:cs="Times New Roman"/>
          <w:sz w:val="28"/>
        </w:rPr>
        <w:lastRenderedPageBreak/>
        <w:t>политики государства, направленные на восстановление экономического роста.</w:t>
      </w:r>
    </w:p>
    <w:p w14:paraId="362165D9" w14:textId="77777777" w:rsidR="003F647C" w:rsidRDefault="003F647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47C">
        <w:rPr>
          <w:rFonts w:ascii="Times New Roman" w:hAnsi="Times New Roman" w:cs="Times New Roman"/>
          <w:sz w:val="28"/>
        </w:rPr>
        <w:t>В заключении подведены итоги и сделаны выводы исследования.</w:t>
      </w:r>
    </w:p>
    <w:p w14:paraId="3A4D179D" w14:textId="77777777" w:rsidR="00154306" w:rsidRDefault="00154306" w:rsidP="00264B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A8FBD73" w14:textId="77777777" w:rsidR="00154306" w:rsidRDefault="00154306" w:rsidP="00264B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763AF55" w14:textId="77777777" w:rsidR="00154306" w:rsidRDefault="00154306" w:rsidP="00264B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64A1F75" w14:textId="77777777" w:rsidR="00154306" w:rsidRDefault="00154306" w:rsidP="00264B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4A57B3B" w14:textId="77777777" w:rsidR="00154306" w:rsidRDefault="00154306" w:rsidP="00264B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B757B53" w14:textId="77777777" w:rsidR="00154306" w:rsidRDefault="00154306" w:rsidP="00264B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508E06B" w14:textId="77777777" w:rsidR="00154306" w:rsidRDefault="00154306" w:rsidP="00264B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096245D" w14:textId="77777777" w:rsidR="00154306" w:rsidRDefault="00154306" w:rsidP="00264B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AFDE62A" w14:textId="77777777" w:rsidR="00154306" w:rsidRDefault="00154306" w:rsidP="00264B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973C60D" w14:textId="77777777" w:rsidR="00154306" w:rsidRDefault="00154306" w:rsidP="00264B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981D708" w14:textId="77777777" w:rsidR="00154306" w:rsidRDefault="00154306" w:rsidP="00264B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52346EB" w14:textId="77777777" w:rsidR="00154306" w:rsidRDefault="00154306" w:rsidP="00264B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5646643" w14:textId="449904A4" w:rsidR="008071AD" w:rsidRDefault="008071AD" w:rsidP="005908B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3D53EA1C" w14:textId="5749088A" w:rsidR="00E95A6D" w:rsidRDefault="00E95A6D" w:rsidP="005908B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27D98434" w14:textId="6D9E8A35" w:rsidR="00E95A6D" w:rsidRDefault="00E95A6D" w:rsidP="005908B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76290D9C" w14:textId="7F90481F" w:rsidR="00E95A6D" w:rsidRDefault="00E95A6D" w:rsidP="005908B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5D2BC572" w14:textId="73428DBD" w:rsidR="00467C55" w:rsidRDefault="00467C55" w:rsidP="005908B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5B447801" w14:textId="417D6D1D" w:rsidR="00467C55" w:rsidRDefault="00467C55" w:rsidP="005908B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03CFD87E" w14:textId="216A07F6" w:rsidR="00467C55" w:rsidRDefault="00467C55" w:rsidP="005908B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17B3D75B" w14:textId="77777777" w:rsidR="003D1733" w:rsidRPr="003D1733" w:rsidRDefault="003D1733" w:rsidP="00C43F5A">
      <w:pPr>
        <w:pStyle w:val="1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05246040"/>
      <w:r w:rsidRPr="003D173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Социальное расслоение: Общее понимание проблемы</w:t>
      </w:r>
      <w:bookmarkEnd w:id="2"/>
    </w:p>
    <w:p w14:paraId="69598EAE" w14:textId="77777777" w:rsidR="003D1733" w:rsidRDefault="003D1733" w:rsidP="00C43F5A">
      <w:pPr>
        <w:pStyle w:val="2"/>
        <w:numPr>
          <w:ilvl w:val="1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05246041"/>
      <w:r w:rsidRPr="003D1733">
        <w:rPr>
          <w:rFonts w:ascii="Times New Roman" w:hAnsi="Times New Roman" w:cs="Times New Roman"/>
          <w:b/>
          <w:color w:val="auto"/>
          <w:sz w:val="28"/>
          <w:szCs w:val="28"/>
        </w:rPr>
        <w:t>Причины возникновения социального расслоения</w:t>
      </w:r>
      <w:bookmarkEnd w:id="3"/>
    </w:p>
    <w:p w14:paraId="2BC39423" w14:textId="77777777" w:rsidR="003D1733" w:rsidRDefault="003D1733" w:rsidP="00940261">
      <w:pPr>
        <w:spacing w:after="0" w:line="360" w:lineRule="auto"/>
        <w:ind w:firstLine="709"/>
      </w:pPr>
    </w:p>
    <w:p w14:paraId="0916BDE9" w14:textId="6719F965" w:rsidR="008071AD" w:rsidRDefault="008071AD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Сущность социального расслоения определяется неравенством доходов различных слоев населения. Граждане не могут в равной степени получать социальные блага, а также разные слои населения не равны перед законом.</w:t>
      </w:r>
    </w:p>
    <w:p w14:paraId="6A8186A8" w14:textId="1D9B94E1" w:rsidR="00E9747E" w:rsidRDefault="00E9747E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Макроэкономические аспекты социального расслоения связаны с процессом перераспределения доходов.</w:t>
      </w:r>
    </w:p>
    <w:p w14:paraId="74AB4E02" w14:textId="3E65A5E7" w:rsidR="008D6529" w:rsidRDefault="008D6529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достижения социальной устойчивости экономики необходимо выполнение следующих факторов.</w:t>
      </w:r>
    </w:p>
    <w:p w14:paraId="5C9A6A41" w14:textId="478A9A97" w:rsidR="00420687" w:rsidRDefault="00420687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97C48" wp14:editId="43297D3E">
                <wp:simplePos x="0" y="0"/>
                <wp:positionH relativeFrom="column">
                  <wp:posOffset>222885</wp:posOffset>
                </wp:positionH>
                <wp:positionV relativeFrom="paragraph">
                  <wp:posOffset>117475</wp:posOffset>
                </wp:positionV>
                <wp:extent cx="5730240" cy="723900"/>
                <wp:effectExtent l="0" t="0" r="22860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E74F9" w14:textId="77777777" w:rsidR="00420687" w:rsidRDefault="00420687" w:rsidP="0042068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Рост деловой активности. Устранение факторов неоправданного получения доходов спекулятивных, теневых и других аналогичных способов роста благосостояния.</w:t>
                            </w:r>
                          </w:p>
                          <w:p w14:paraId="0100A6C6" w14:textId="77777777" w:rsidR="00420687" w:rsidRDefault="00420687" w:rsidP="0042068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97C48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17.55pt;margin-top:9.25pt;width:451.2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" fillcolor="white [3201]" strokeweight=".5pt">
                <v:textbox>
                  <w:txbxContent>
                    <w:p w14:paraId="37FE74F9" w14:textId="77777777" w:rsidR="00420687" w:rsidRDefault="00420687" w:rsidP="0042068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Рост деловой активности. Устранение факторов неоправданного получения доходов спекулятивных, теневых и других аналогичных способов роста благосостояния.</w:t>
                      </w:r>
                    </w:p>
                    <w:p w14:paraId="0100A6C6" w14:textId="77777777" w:rsidR="00420687" w:rsidRDefault="00420687" w:rsidP="0042068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1AA64D03" w14:textId="146913A4" w:rsidR="00420687" w:rsidRDefault="00071E7A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33F84" wp14:editId="57317F30">
                <wp:simplePos x="0" y="0"/>
                <wp:positionH relativeFrom="column">
                  <wp:posOffset>9525</wp:posOffset>
                </wp:positionH>
                <wp:positionV relativeFrom="paragraph">
                  <wp:posOffset>199390</wp:posOffset>
                </wp:positionV>
                <wp:extent cx="213360" cy="0"/>
                <wp:effectExtent l="0" t="0" r="0" b="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EB319" id="Прямая соединительная линия 1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5.7pt" to="17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35FD5" wp14:editId="658B7AA7">
                <wp:simplePos x="0" y="0"/>
                <wp:positionH relativeFrom="column">
                  <wp:posOffset>9525</wp:posOffset>
                </wp:positionH>
                <wp:positionV relativeFrom="paragraph">
                  <wp:posOffset>199390</wp:posOffset>
                </wp:positionV>
                <wp:extent cx="0" cy="2133600"/>
                <wp:effectExtent l="0" t="0" r="3810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971A3" id="Прямая соединительная линия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5.7pt" to=".7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085AB677" w14:textId="1B16A2D0" w:rsidR="00420687" w:rsidRDefault="00420687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E70C626" w14:textId="525414D9" w:rsidR="00420687" w:rsidRDefault="00420687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1099A" wp14:editId="0667765A">
                <wp:simplePos x="0" y="0"/>
                <wp:positionH relativeFrom="column">
                  <wp:posOffset>222885</wp:posOffset>
                </wp:positionH>
                <wp:positionV relativeFrom="paragraph">
                  <wp:posOffset>43180</wp:posOffset>
                </wp:positionV>
                <wp:extent cx="5730240" cy="960120"/>
                <wp:effectExtent l="0" t="0" r="22860" b="1143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6514C" w14:textId="0F0BE0CE" w:rsidR="00420687" w:rsidRDefault="00420687" w:rsidP="0042068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Оправданная дифференциация доходов и потребления в зависимости от результатов деятельности и предпринимательской активности граждан. Это является важнейшим рычагом правильного соотношения результатов и затрат в рыночной экономике.</w:t>
                            </w:r>
                          </w:p>
                          <w:p w14:paraId="2ABA485A" w14:textId="77777777" w:rsidR="00420687" w:rsidRDefault="00420687" w:rsidP="0042068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1099A" id="Надпись 11" o:spid="_x0000_s1027" type="#_x0000_t202" style="position:absolute;left:0;text-align:left;margin-left:17.55pt;margin-top:3.4pt;width:451.2pt;height:7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" fillcolor="white [3201]" strokeweight=".5pt">
                <v:textbox>
                  <w:txbxContent>
                    <w:p w14:paraId="6956514C" w14:textId="0F0BE0CE" w:rsidR="00420687" w:rsidRDefault="00420687" w:rsidP="0042068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Оправданная дифференциация доходов и потребления в зависимости от результатов деятельности и предпринимательской активности граждан.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Это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является важнейшим рычагом правильного соотношения результатов и затрат в рыночной экономике.</w:t>
                      </w:r>
                    </w:p>
                    <w:p w14:paraId="2ABA485A" w14:textId="77777777" w:rsidR="00420687" w:rsidRDefault="00420687" w:rsidP="0042068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D032AE5" w14:textId="3C1D357E" w:rsidR="00420687" w:rsidRDefault="00071E7A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9F9D7" wp14:editId="73611100">
                <wp:simplePos x="0" y="0"/>
                <wp:positionH relativeFrom="column">
                  <wp:posOffset>9525</wp:posOffset>
                </wp:positionH>
                <wp:positionV relativeFrom="paragraph">
                  <wp:posOffset>178435</wp:posOffset>
                </wp:positionV>
                <wp:extent cx="21336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4C34A" id="Прямая соединительная линия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4.05pt" to="17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1D2513B2" w14:textId="327154DA" w:rsidR="00420687" w:rsidRDefault="00420687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0D10A15" w14:textId="0F022AF5" w:rsidR="00420687" w:rsidRDefault="00420687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02A73" wp14:editId="3C1FDD5F">
                <wp:simplePos x="0" y="0"/>
                <wp:positionH relativeFrom="column">
                  <wp:posOffset>222885</wp:posOffset>
                </wp:positionH>
                <wp:positionV relativeFrom="paragraph">
                  <wp:posOffset>250825</wp:posOffset>
                </wp:positionV>
                <wp:extent cx="5684520" cy="731520"/>
                <wp:effectExtent l="0" t="0" r="11430" b="1143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EC97E" w14:textId="77777777" w:rsidR="00420687" w:rsidRDefault="00420687" w:rsidP="0042068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Достижение оптимального уровня соотношения затрат на социальные цели, которые осуществляют государство, непосредственно граждане и предприниматели.</w:t>
                            </w:r>
                          </w:p>
                          <w:p w14:paraId="105158A8" w14:textId="77777777" w:rsidR="00420687" w:rsidRDefault="00420687" w:rsidP="0042068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02A73" id="Надпись 13" o:spid="_x0000_s1028" type="#_x0000_t202" style="position:absolute;left:0;text-align:left;margin-left:17.55pt;margin-top:19.75pt;width:447.6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" fillcolor="white [3201]" strokeweight=".5pt">
                <v:textbox>
                  <w:txbxContent>
                    <w:p w14:paraId="1AAEC97E" w14:textId="77777777" w:rsidR="00420687" w:rsidRDefault="00420687" w:rsidP="0042068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Достижение оптимального уровня соотношения затрат на социальные цели, которые осуществляют государство, непосредственно граждане и предприниматели.</w:t>
                      </w:r>
                    </w:p>
                    <w:p w14:paraId="105158A8" w14:textId="77777777" w:rsidR="00420687" w:rsidRDefault="00420687" w:rsidP="0042068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0031146A" w14:textId="7BF55D1D" w:rsidR="00420687" w:rsidRDefault="00420687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A7E4495" w14:textId="58C25B21" w:rsidR="00420687" w:rsidRDefault="00071E7A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EE4A5" wp14:editId="44DF57F6">
                <wp:simplePos x="0" y="0"/>
                <wp:positionH relativeFrom="column">
                  <wp:posOffset>9525</wp:posOffset>
                </wp:positionH>
                <wp:positionV relativeFrom="paragraph">
                  <wp:posOffset>186055</wp:posOffset>
                </wp:positionV>
                <wp:extent cx="213360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D8A5F" id="Прямая соединительная линия 1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4.65pt" to="17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468AB8E1" w14:textId="77777777" w:rsidR="00420687" w:rsidRDefault="00420687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00B1538" w14:textId="3C2A84D6" w:rsidR="00420687" w:rsidRPr="00420687" w:rsidRDefault="00420687" w:rsidP="004206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420687">
        <w:rPr>
          <w:rFonts w:ascii="Times New Roman" w:hAnsi="Times New Roman" w:cs="Times New Roman"/>
          <w:b/>
          <w:bCs/>
          <w:sz w:val="28"/>
        </w:rPr>
        <w:t>Рис 1.1 – Факторы социальной устойчивости экономики</w:t>
      </w:r>
    </w:p>
    <w:p w14:paraId="1BE44416" w14:textId="77777777" w:rsidR="00071E7A" w:rsidRDefault="00071E7A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133D6A8" w14:textId="6FCFFC5B" w:rsidR="00071E7A" w:rsidRDefault="00071E7A" w:rsidP="00071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формировании социальной ориентации экономики государства необходимо учитывать сложившийся социальный уклад жизни государства как основы социального справедливого распределения. </w:t>
      </w:r>
    </w:p>
    <w:p w14:paraId="04DD0CC4" w14:textId="77777777" w:rsidR="00071E7A" w:rsidRDefault="00071E7A" w:rsidP="00071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Существует несколько теоретических подходов к равномерному распределению расходов.</w:t>
      </w:r>
    </w:p>
    <w:p w14:paraId="6089CABE" w14:textId="78BAF4B9" w:rsidR="00071E7A" w:rsidRDefault="00071E7A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подходы представлены в таблице 1.1.</w:t>
      </w:r>
    </w:p>
    <w:p w14:paraId="374B5C23" w14:textId="77777777" w:rsidR="00071E7A" w:rsidRDefault="00071E7A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8CB4D8A" w14:textId="2A6A9069" w:rsidR="00071E7A" w:rsidRDefault="00071E7A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532C790" w14:textId="12663444" w:rsidR="00071E7A" w:rsidRDefault="00071E7A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 1.1 – Подходы к равномерному распределению расходов</w:t>
      </w:r>
    </w:p>
    <w:bookmarkStart w:id="4" w:name="_MON_1716995295"/>
    <w:bookmarkEnd w:id="4"/>
    <w:p w14:paraId="75EFC913" w14:textId="11277533" w:rsidR="00071E7A" w:rsidRDefault="00071E7A" w:rsidP="00071E7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object w:dxaOrig="9355" w:dyaOrig="5937" w14:anchorId="6737DA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97pt" o:ole="">
            <v:imagedata r:id="rId9" o:title=""/>
          </v:shape>
          <o:OLEObject Type="Embed" ProgID="Word.Document.12" ShapeID="_x0000_i1025" DrawAspect="Content" ObjectID="_1717013859" r:id="rId10">
            <o:FieldCodes>\s</o:FieldCodes>
          </o:OLEObject>
        </w:object>
      </w:r>
    </w:p>
    <w:p w14:paraId="3650479B" w14:textId="043BC7BD" w:rsidR="00B60EB3" w:rsidRPr="008D094C" w:rsidRDefault="00B60EB3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4C">
        <w:rPr>
          <w:rFonts w:ascii="Times New Roman" w:hAnsi="Times New Roman" w:cs="Times New Roman"/>
          <w:sz w:val="28"/>
          <w:szCs w:val="28"/>
        </w:rPr>
        <w:t>Существует взаимосвязь между социальном неравенством и экономическим ростом. Так, С. Кузнец описал траекторию изменения показателей неравенства в распределении доходов и ее зависимость от экономического развития.</w:t>
      </w:r>
    </w:p>
    <w:p w14:paraId="046A5A5B" w14:textId="27A6755C" w:rsidR="00B60EB3" w:rsidRPr="008D094C" w:rsidRDefault="00B60EB3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F73C26" wp14:editId="431AC1EF">
            <wp:extent cx="4450080" cy="2418889"/>
            <wp:effectExtent l="0" t="0" r="762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59156" cy="242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106E4" w14:textId="0C9884E2" w:rsidR="00B60EB3" w:rsidRPr="008D094C" w:rsidRDefault="00B60EB3" w:rsidP="008D0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94C">
        <w:rPr>
          <w:rFonts w:ascii="Times New Roman" w:hAnsi="Times New Roman" w:cs="Times New Roman"/>
          <w:b/>
          <w:bCs/>
          <w:sz w:val="28"/>
          <w:szCs w:val="28"/>
        </w:rPr>
        <w:t>Рис. 1.2. - Кривая изменения в распределении доходов (кривая С. Кузнеца)</w:t>
      </w:r>
    </w:p>
    <w:p w14:paraId="522E8E45" w14:textId="46F6B2A9" w:rsidR="00B60EB3" w:rsidRPr="00CA2317" w:rsidRDefault="00B60EB3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</w:t>
      </w:r>
      <w:r w:rsidRPr="008D0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Kuznets S. Economic Growth and Income Inequality // American Economic Review. </w:t>
      </w:r>
      <w:r w:rsidRPr="00CA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45, </w:t>
      </w:r>
      <w:r w:rsidRPr="008D0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March</w:t>
      </w:r>
      <w:r w:rsidRPr="00CA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1995. </w:t>
      </w:r>
      <w:r w:rsidRPr="008D0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</w:t>
      </w:r>
      <w:r w:rsidRPr="00CA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2—6</w:t>
      </w:r>
    </w:p>
    <w:p w14:paraId="0130D13E" w14:textId="48D7F4D1" w:rsidR="008D094C" w:rsidRPr="00CA2317" w:rsidRDefault="008D094C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D7BFBC" w14:textId="2F0DC572" w:rsidR="008D094C" w:rsidRPr="008D094C" w:rsidRDefault="008D094C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4C">
        <w:rPr>
          <w:rFonts w:ascii="Times New Roman" w:hAnsi="Times New Roman" w:cs="Times New Roman"/>
          <w:sz w:val="28"/>
          <w:szCs w:val="28"/>
        </w:rPr>
        <w:t>Согласно данной гипотезе в бедных странах по мере увеличения среднедушевого ВНП расслоение общества усиливается, а затем при достижении некой точки, в которой все сферы общества выходят на оптимальную стадию развития, социальное неравенство снижается. Темп экономического роста, согласно С. Кузнецу, выступает фактором, определяющим распределение доходов населения.</w:t>
      </w:r>
    </w:p>
    <w:p w14:paraId="48805A27" w14:textId="121B2467" w:rsidR="008071AD" w:rsidRPr="008D094C" w:rsidRDefault="001174B9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4C">
        <w:rPr>
          <w:rFonts w:ascii="Times New Roman" w:hAnsi="Times New Roman" w:cs="Times New Roman"/>
          <w:sz w:val="28"/>
          <w:szCs w:val="28"/>
        </w:rPr>
        <w:t>Н</w:t>
      </w:r>
      <w:r w:rsidR="008071AD" w:rsidRPr="008D094C">
        <w:rPr>
          <w:rFonts w:ascii="Times New Roman" w:hAnsi="Times New Roman" w:cs="Times New Roman"/>
          <w:sz w:val="28"/>
          <w:szCs w:val="28"/>
        </w:rPr>
        <w:t xml:space="preserve">еравенству структуры доходов населения в России </w:t>
      </w:r>
      <w:r w:rsidRPr="008D094C">
        <w:rPr>
          <w:rFonts w:ascii="Times New Roman" w:hAnsi="Times New Roman" w:cs="Times New Roman"/>
          <w:sz w:val="28"/>
          <w:szCs w:val="28"/>
        </w:rPr>
        <w:t>способствуют следующие причины:</w:t>
      </w:r>
    </w:p>
    <w:p w14:paraId="7F0F6115" w14:textId="2E6EA2ED" w:rsidR="00D63390" w:rsidRDefault="001174B9" w:rsidP="0094026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D094C">
        <w:rPr>
          <w:rFonts w:ascii="Times New Roman" w:hAnsi="Times New Roman" w:cs="Times New Roman"/>
          <w:sz w:val="28"/>
          <w:szCs w:val="28"/>
        </w:rPr>
        <w:t>Россия стремительно перешла</w:t>
      </w:r>
      <w:r>
        <w:rPr>
          <w:rFonts w:ascii="Times New Roman" w:hAnsi="Times New Roman" w:cs="Times New Roman"/>
          <w:sz w:val="28"/>
        </w:rPr>
        <w:t xml:space="preserve"> от плановой к рыночной экономике, при это</w:t>
      </w:r>
      <w:r w:rsidR="002C44C9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уровень жизни населения упал, расслоение населения и неравенство доходов увеличились</w:t>
      </w:r>
      <w:r w:rsidR="00BA165D">
        <w:rPr>
          <w:rFonts w:ascii="Times New Roman" w:hAnsi="Times New Roman" w:cs="Times New Roman"/>
          <w:sz w:val="28"/>
        </w:rPr>
        <w:t>.</w:t>
      </w:r>
    </w:p>
    <w:p w14:paraId="0C0C5772" w14:textId="2AA01D02" w:rsidR="00D63390" w:rsidRDefault="001174B9" w:rsidP="0094026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Проблемы в области занятости населения. Разница между доходами работников среднего и низшего звена и доходами руководителей компаний не регулируется на уровне законодательства. Деятельность профсоюзных организаций, организовывавших поддержку работников среднего и низшего звена в организации, пошла на спад</w:t>
      </w:r>
      <w:r w:rsidR="00BA165D">
        <w:rPr>
          <w:rFonts w:ascii="Times New Roman" w:hAnsi="Times New Roman" w:cs="Times New Roman"/>
          <w:sz w:val="28"/>
        </w:rPr>
        <w:t>.</w:t>
      </w:r>
    </w:p>
    <w:p w14:paraId="50836AC8" w14:textId="2E9F6E09" w:rsidR="00D63390" w:rsidRDefault="003674B7" w:rsidP="0094026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</w:t>
      </w:r>
      <w:r w:rsidR="00C4509C">
        <w:rPr>
          <w:rFonts w:ascii="Times New Roman" w:hAnsi="Times New Roman" w:cs="Times New Roman"/>
          <w:sz w:val="28"/>
        </w:rPr>
        <w:t xml:space="preserve">рупционные доходы. </w:t>
      </w:r>
      <w:r>
        <w:rPr>
          <w:rFonts w:ascii="Times New Roman" w:hAnsi="Times New Roman" w:cs="Times New Roman"/>
          <w:sz w:val="28"/>
        </w:rPr>
        <w:t>Уровень коррупционных доходов пошел на понижения в результате проведения Правительством Российской Федерации антикоррупционных мероприятий. Но при это на данный момент уровень коррупционных доходов, которые получают органы государственного и муниципального управления, остается высоким</w:t>
      </w:r>
      <w:r w:rsidR="00BA165D">
        <w:rPr>
          <w:rFonts w:ascii="Times New Roman" w:hAnsi="Times New Roman" w:cs="Times New Roman"/>
          <w:sz w:val="28"/>
        </w:rPr>
        <w:t>.</w:t>
      </w:r>
      <w:r w:rsidR="00D63390" w:rsidRPr="00D63390">
        <w:rPr>
          <w:rFonts w:ascii="Times New Roman" w:hAnsi="Times New Roman" w:cs="Times New Roman"/>
          <w:sz w:val="28"/>
        </w:rPr>
        <w:t xml:space="preserve"> </w:t>
      </w:r>
    </w:p>
    <w:p w14:paraId="5CA4679A" w14:textId="6AD8D83B" w:rsidR="00D63390" w:rsidRDefault="003674B7" w:rsidP="0094026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Влияние плоской шкалы подоходного налога</w:t>
      </w:r>
      <w:r w:rsidR="00D63390" w:rsidRPr="00D6339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Налог взимается по единой шкале вне зависимости от размера доходов. В связи с нарушением закона и избеганием от уплаты налогов, перераспределение бюджета нарушается, что тормозит развитие социально-экономической политики государства</w:t>
      </w:r>
      <w:r w:rsidR="00BA165D">
        <w:rPr>
          <w:rFonts w:ascii="Times New Roman" w:hAnsi="Times New Roman" w:cs="Times New Roman"/>
          <w:sz w:val="28"/>
        </w:rPr>
        <w:t>.</w:t>
      </w:r>
    </w:p>
    <w:p w14:paraId="2A275CD5" w14:textId="5267A12B" w:rsidR="00D63390" w:rsidRDefault="00DD0D54" w:rsidP="0094026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Условия формирования ВВП</w:t>
      </w:r>
      <w:r w:rsidR="00D63390" w:rsidRPr="00D6339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В структуре ВВП большую часть занимают добывающая, обрабатывающая промышленности и финансовый кластер. В следствии этого, доходы сотрудников на предприятиях в данных </w:t>
      </w:r>
      <w:r>
        <w:rPr>
          <w:rFonts w:ascii="Times New Roman" w:hAnsi="Times New Roman" w:cs="Times New Roman"/>
          <w:sz w:val="28"/>
        </w:rPr>
        <w:lastRenderedPageBreak/>
        <w:t xml:space="preserve">отраслях значительно выше. Данный факт обуславливает замедленное развитие других </w:t>
      </w:r>
      <w:r w:rsidR="00C4509C">
        <w:rPr>
          <w:rFonts w:ascii="Times New Roman" w:hAnsi="Times New Roman" w:cs="Times New Roman"/>
          <w:sz w:val="28"/>
        </w:rPr>
        <w:t>секторов</w:t>
      </w:r>
      <w:r>
        <w:rPr>
          <w:rFonts w:ascii="Times New Roman" w:hAnsi="Times New Roman" w:cs="Times New Roman"/>
          <w:sz w:val="28"/>
        </w:rPr>
        <w:t xml:space="preserve"> экономики. На их развитие выделяется не такое большое количество средств</w:t>
      </w:r>
      <w:r w:rsidR="00BA165D">
        <w:rPr>
          <w:rFonts w:ascii="Times New Roman" w:hAnsi="Times New Roman" w:cs="Times New Roman"/>
          <w:sz w:val="28"/>
        </w:rPr>
        <w:t>.</w:t>
      </w:r>
    </w:p>
    <w:p w14:paraId="432121B5" w14:textId="22074DD8" w:rsidR="00D63390" w:rsidRDefault="00DD0D54" w:rsidP="0094026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Отставание в социально-экономическом развитии регионов. Более 40% ВВП России производится в десяти более развитых регионах. Население более удаленных уголков страны в некоторых случаях не имеет доступа к развитой инфраструктуре. Жители сельской местной не имеют доступа к интернету, </w:t>
      </w:r>
      <w:r w:rsidR="004C0BA3">
        <w:rPr>
          <w:rFonts w:ascii="Times New Roman" w:hAnsi="Times New Roman" w:cs="Times New Roman"/>
          <w:sz w:val="28"/>
        </w:rPr>
        <w:t>центральному отоплению и другим видам инфраструктуры, обеспечивающим качество жизни населения. В следствие этого многие жители сельских районов и не сильно развитых регионов мигрируют в более крупные города с целью повышения уровня жизни. Миграция населения в свою очередь замедляет процесс развития региона</w:t>
      </w:r>
      <w:r w:rsidR="00BA165D">
        <w:rPr>
          <w:rFonts w:ascii="Times New Roman" w:hAnsi="Times New Roman" w:cs="Times New Roman"/>
          <w:sz w:val="28"/>
        </w:rPr>
        <w:t>.</w:t>
      </w:r>
      <w:r w:rsidR="00D63390" w:rsidRPr="00D63390">
        <w:rPr>
          <w:rFonts w:ascii="Times New Roman" w:hAnsi="Times New Roman" w:cs="Times New Roman"/>
          <w:sz w:val="28"/>
        </w:rPr>
        <w:t xml:space="preserve"> </w:t>
      </w:r>
    </w:p>
    <w:p w14:paraId="6916FDC9" w14:textId="77777777" w:rsidR="00D63390" w:rsidRDefault="004C0BA3" w:rsidP="0094026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Климатические факторы. Россия охватывает разные климатические пояса. В некоторых случаях, например, в Якутии, Сибири или на крайнем Севере достаточно суровый и холодный климат. Поэтому жителям данных районов приходится тратить больше средств для обеспечения нормальных условий жизни и сохранения собственного здоровья</w:t>
      </w:r>
      <w:r w:rsidR="00C43F5A">
        <w:rPr>
          <w:rFonts w:ascii="Times New Roman" w:hAnsi="Times New Roman" w:cs="Times New Roman"/>
          <w:sz w:val="28"/>
        </w:rPr>
        <w:t xml:space="preserve"> </w:t>
      </w:r>
      <w:r w:rsidR="006C55E6">
        <w:rPr>
          <w:rFonts w:ascii="Times New Roman" w:hAnsi="Times New Roman" w:cs="Times New Roman"/>
          <w:sz w:val="28"/>
        </w:rPr>
        <w:t>[4</w:t>
      </w:r>
      <w:r w:rsidR="00B271C7" w:rsidRPr="00B271C7">
        <w:rPr>
          <w:rFonts w:ascii="Times New Roman" w:hAnsi="Times New Roman" w:cs="Times New Roman"/>
          <w:sz w:val="28"/>
        </w:rPr>
        <w:t xml:space="preserve">, </w:t>
      </w:r>
      <w:r w:rsidR="00B271C7">
        <w:rPr>
          <w:rFonts w:ascii="Times New Roman" w:hAnsi="Times New Roman" w:cs="Times New Roman"/>
          <w:sz w:val="28"/>
        </w:rPr>
        <w:t>с. 232</w:t>
      </w:r>
      <w:r w:rsidR="00C43F5A" w:rsidRPr="00C43F5A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14:paraId="3212EA7A" w14:textId="77777777" w:rsidR="004C0BA3" w:rsidRDefault="004C0BA3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Социальное расслоение затрагивает сферу образования. Получение образования гражданами является важных фактором для дальнейшего развития государства с целью обеспечения предприятий высококвалифицированными кадрами, а также развития самого населения. Высокие цены на образование, отсутствие прозрачности конкурса при наборе абитуриентов способствует повышению уровня социального расслоения населения.</w:t>
      </w:r>
    </w:p>
    <w:p w14:paraId="1ABA17B9" w14:textId="297E3284" w:rsidR="004C0BA3" w:rsidRDefault="0048522C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Динамика количества вузов в России</w:t>
      </w:r>
      <w:r w:rsidR="00C43F5A">
        <w:rPr>
          <w:rFonts w:ascii="Times New Roman" w:hAnsi="Times New Roman" w:cs="Times New Roman"/>
          <w:sz w:val="28"/>
        </w:rPr>
        <w:t xml:space="preserve"> по данным Росстат </w:t>
      </w:r>
      <w:r w:rsidR="006C55E6">
        <w:rPr>
          <w:rFonts w:ascii="Times New Roman" w:hAnsi="Times New Roman" w:cs="Times New Roman"/>
          <w:sz w:val="28"/>
        </w:rPr>
        <w:t>[15</w:t>
      </w:r>
      <w:r w:rsidR="00C43F5A" w:rsidRPr="00C43F5A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за период 2019-2021 гг. представлена на рисунке</w:t>
      </w:r>
      <w:r w:rsidR="008F7B76" w:rsidRPr="008F7B76">
        <w:rPr>
          <w:rFonts w:ascii="Times New Roman" w:hAnsi="Times New Roman" w:cs="Times New Roman"/>
          <w:sz w:val="28"/>
        </w:rPr>
        <w:t xml:space="preserve"> 1.</w:t>
      </w:r>
      <w:r w:rsidR="00610834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</w:p>
    <w:p w14:paraId="702CE008" w14:textId="77777777" w:rsidR="004C0BA3" w:rsidRDefault="004C0BA3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721722B3" wp14:editId="7C9B2A27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49B8C38" w14:textId="59EE07CC" w:rsidR="0048522C" w:rsidRDefault="0048522C" w:rsidP="009402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713DB">
        <w:rPr>
          <w:rFonts w:ascii="Times New Roman" w:hAnsi="Times New Roman" w:cs="Times New Roman"/>
          <w:b/>
          <w:sz w:val="28"/>
        </w:rPr>
        <w:t xml:space="preserve">Рис. </w:t>
      </w:r>
      <w:r w:rsidR="008F7B76" w:rsidRPr="00B713DB">
        <w:rPr>
          <w:rFonts w:ascii="Times New Roman" w:hAnsi="Times New Roman" w:cs="Times New Roman"/>
          <w:b/>
          <w:sz w:val="28"/>
        </w:rPr>
        <w:t>1.</w:t>
      </w:r>
      <w:r w:rsidR="00610834">
        <w:rPr>
          <w:rFonts w:ascii="Times New Roman" w:hAnsi="Times New Roman" w:cs="Times New Roman"/>
          <w:b/>
          <w:sz w:val="28"/>
        </w:rPr>
        <w:t>2</w:t>
      </w:r>
      <w:r w:rsidR="00B713DB">
        <w:rPr>
          <w:rFonts w:ascii="Times New Roman" w:hAnsi="Times New Roman" w:cs="Times New Roman"/>
          <w:b/>
          <w:sz w:val="28"/>
        </w:rPr>
        <w:t xml:space="preserve">. </w:t>
      </w:r>
      <w:r w:rsidRPr="00B713DB">
        <w:rPr>
          <w:rFonts w:ascii="Times New Roman" w:hAnsi="Times New Roman" w:cs="Times New Roman"/>
          <w:b/>
          <w:sz w:val="28"/>
        </w:rPr>
        <w:t>Динамика количества вузов в России за период 2019-2021 гг.</w:t>
      </w:r>
    </w:p>
    <w:p w14:paraId="5E5EF6D1" w14:textId="64B42B50" w:rsidR="00C4509C" w:rsidRPr="00C4509C" w:rsidRDefault="00C4509C" w:rsidP="00940261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C4509C">
        <w:rPr>
          <w:rFonts w:ascii="Times New Roman" w:hAnsi="Times New Roman" w:cs="Times New Roman"/>
          <w:sz w:val="28"/>
        </w:rPr>
        <w:t xml:space="preserve">Источник: </w:t>
      </w:r>
      <w:r w:rsidR="00E824F9" w:rsidRPr="00C4509C">
        <w:rPr>
          <w:rFonts w:ascii="Times New Roman" w:hAnsi="Times New Roman" w:cs="Times New Roman"/>
          <w:sz w:val="28"/>
        </w:rPr>
        <w:t>Росстат</w:t>
      </w:r>
      <w:r w:rsidR="00E824F9">
        <w:rPr>
          <w:rFonts w:ascii="Times New Roman" w:hAnsi="Times New Roman" w:cs="Times New Roman"/>
          <w:sz w:val="28"/>
        </w:rPr>
        <w:t xml:space="preserve"> </w:t>
      </w:r>
      <w:r w:rsidR="00E824F9" w:rsidRPr="00D62E00">
        <w:t>(</w:t>
      </w:r>
      <w:r w:rsidR="00D62E00" w:rsidRPr="00D62E00">
        <w:rPr>
          <w:rFonts w:ascii="Times New Roman" w:hAnsi="Times New Roman" w:cs="Times New Roman"/>
          <w:sz w:val="28"/>
        </w:rPr>
        <w:t>https://rosstat.gov.ru/statistics/education</w:t>
      </w:r>
      <w:r w:rsidR="00D62E00">
        <w:rPr>
          <w:rFonts w:ascii="Times New Roman" w:hAnsi="Times New Roman" w:cs="Times New Roman"/>
          <w:sz w:val="28"/>
        </w:rPr>
        <w:t>)</w:t>
      </w:r>
    </w:p>
    <w:p w14:paraId="7C2F8BC9" w14:textId="77777777" w:rsidR="0048522C" w:rsidRDefault="0048522C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вузов в России имеет тенденцию роста. Максимальный показатель составляет 898 вузов в стране в 2021 году. В современной России не все граждане в равной степени могут получить высшее образование. Это обусловлено отсутствием прозрачности конкурса в некоторых вузах, высокой стоимостью образования в крупных городах страны, а также отсутствие социальной поддержки населения, которое хочет получить высшее образование, но не имеет таких финансовых возможностей. Со времен внедрения единого государственного экзамена для поступления в вузы проблема прозрачности конкурса частично решилась. Но на данный момент стипендии для студентов низкие, их не хватает, чтобы покрыть расходы на жизнеобеспечение студентов. Многие представители молодежи после окончания школы поступают в других городах, поэтому им нужно снимать жилье, покупать продукты питания и т.д. Государственная стипендия должна покрывать базовые расходы.</w:t>
      </w:r>
    </w:p>
    <w:p w14:paraId="47129262" w14:textId="77777777" w:rsidR="0048522C" w:rsidRDefault="0048522C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численности граждан, имеющих высшее образование, Россия находится на третьей позиции в мире. Лидирующие позиции занимают </w:t>
      </w:r>
      <w:r>
        <w:rPr>
          <w:rFonts w:ascii="Times New Roman" w:hAnsi="Times New Roman" w:cs="Times New Roman"/>
          <w:sz w:val="28"/>
        </w:rPr>
        <w:lastRenderedPageBreak/>
        <w:t>Норвегия и США, количество граж</w:t>
      </w:r>
      <w:r w:rsidR="00B639CA">
        <w:rPr>
          <w:rFonts w:ascii="Times New Roman" w:hAnsi="Times New Roman" w:cs="Times New Roman"/>
          <w:sz w:val="28"/>
        </w:rPr>
        <w:t xml:space="preserve">дан с высшим образованием в этих </w:t>
      </w:r>
      <w:r>
        <w:rPr>
          <w:rFonts w:ascii="Times New Roman" w:hAnsi="Times New Roman" w:cs="Times New Roman"/>
          <w:sz w:val="28"/>
        </w:rPr>
        <w:t>странах составляет 22,3%.</w:t>
      </w:r>
    </w:p>
    <w:p w14:paraId="2E8696E4" w14:textId="77777777" w:rsidR="00B639CA" w:rsidRDefault="00B639CA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данный момент стали внедряться платные образовательные услуги. Они обеспечивают развитие профессиональных навыков и расширение компетенций сотрудников организаций и студентов. Но в то же время, не все граждане могут позволить себе пройти платные курсы в силу ограниченности финансовых ресурсов. Следовательно, понижается доступность для граждан в сфере образования и усиливается социальное неравенство.</w:t>
      </w:r>
    </w:p>
    <w:p w14:paraId="7C5761C5" w14:textId="77777777" w:rsidR="00B639CA" w:rsidRDefault="00B639CA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сфере здравоохранения также присутствует социальное расслоение. Особенно в удаленных уголках страны, в сельских районах сохранятся низкая доступность получения медицинского обеспечения. В сельских районах сложно вызвать врача, в поликлиниках и больницах большие очереди и трудно получить направление к нужному специалисту, в некоторых случаях долго приходится ждать обследования или операции, отсутствует электронная запись к специалистам. Бюджет, выделяемый на здравоохранение в регионах, значительно ниже, чем в крупных городах России. В результате повышается смертность в сельских районах и малых городах, сфера здравоохранения значительно отстает от крупных городов. Жителям приходится в некоторых случаях обращаться в платные клиники, но не все имеют такую возможность</w:t>
      </w:r>
      <w:r w:rsidR="006C55E6">
        <w:rPr>
          <w:rFonts w:ascii="Times New Roman" w:hAnsi="Times New Roman" w:cs="Times New Roman"/>
          <w:sz w:val="28"/>
        </w:rPr>
        <w:t xml:space="preserve"> [6</w:t>
      </w:r>
      <w:r w:rsidR="00B271C7">
        <w:rPr>
          <w:rFonts w:ascii="Times New Roman" w:hAnsi="Times New Roman" w:cs="Times New Roman"/>
          <w:sz w:val="28"/>
        </w:rPr>
        <w:t xml:space="preserve">, с. </w:t>
      </w:r>
      <w:r w:rsidR="00B271C7" w:rsidRPr="00B271C7">
        <w:rPr>
          <w:rFonts w:ascii="Times New Roman" w:hAnsi="Times New Roman" w:cs="Times New Roman"/>
          <w:sz w:val="28"/>
        </w:rPr>
        <w:t>106</w:t>
      </w:r>
      <w:r w:rsidR="00C43F5A" w:rsidRPr="00C43F5A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14:paraId="3F4EC491" w14:textId="77777777" w:rsidR="003D1733" w:rsidRDefault="00921F50" w:rsidP="0094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Одной из особенностей России в сфере правоохранительных органов является неравенство разных слоев населения перед законом. По статистике судебной практике помимо состава административного правонарушения или преступления, учитывается и социальное положение гражданина. К тому же, не каждый человек может нанять хорошего адвоката, услуги которого стоят достаточно дорого. </w:t>
      </w:r>
      <w:r w:rsidR="00D63390" w:rsidRPr="00D63390">
        <w:rPr>
          <w:rFonts w:ascii="Times New Roman" w:hAnsi="Times New Roman" w:cs="Times New Roman"/>
          <w:sz w:val="28"/>
        </w:rPr>
        <w:t>Так, оправдательные приговоры по статьям</w:t>
      </w:r>
      <w:r w:rsidR="008A404E">
        <w:rPr>
          <w:rFonts w:ascii="Times New Roman" w:hAnsi="Times New Roman" w:cs="Times New Roman"/>
          <w:sz w:val="28"/>
        </w:rPr>
        <w:t>,</w:t>
      </w:r>
      <w:r w:rsidR="00D63390" w:rsidRPr="00D63390">
        <w:rPr>
          <w:rFonts w:ascii="Times New Roman" w:hAnsi="Times New Roman" w:cs="Times New Roman"/>
          <w:sz w:val="28"/>
        </w:rPr>
        <w:t xml:space="preserve"> связанным с мошенничеством и растратой (159, 160 ст. УК РФ</w:t>
      </w:r>
      <w:r w:rsidR="00C4509C" w:rsidRPr="00C4509C">
        <w:rPr>
          <w:rFonts w:ascii="Times New Roman" w:hAnsi="Times New Roman" w:cs="Times New Roman"/>
          <w:sz w:val="28"/>
        </w:rPr>
        <w:t>)</w:t>
      </w:r>
      <w:r w:rsidR="008A404E">
        <w:rPr>
          <w:rFonts w:ascii="Times New Roman" w:hAnsi="Times New Roman" w:cs="Times New Roman"/>
          <w:sz w:val="28"/>
        </w:rPr>
        <w:t>,</w:t>
      </w:r>
      <w:r w:rsidR="00D63390" w:rsidRPr="00D63390">
        <w:rPr>
          <w:rFonts w:ascii="Times New Roman" w:hAnsi="Times New Roman" w:cs="Times New Roman"/>
          <w:sz w:val="28"/>
        </w:rPr>
        <w:t xml:space="preserve"> выносятся чиновникам почти в 6 раз чаще, чем в целом по России</w:t>
      </w:r>
      <w:r>
        <w:rPr>
          <w:rFonts w:ascii="Times New Roman" w:hAnsi="Times New Roman" w:cs="Times New Roman"/>
          <w:sz w:val="28"/>
        </w:rPr>
        <w:t>.</w:t>
      </w:r>
    </w:p>
    <w:p w14:paraId="4BD7CE35" w14:textId="77777777" w:rsidR="00B713DB" w:rsidRPr="00D63390" w:rsidRDefault="00B713DB" w:rsidP="00921F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10EB7CC" w14:textId="77777777" w:rsidR="003D1733" w:rsidRDefault="003D1733" w:rsidP="003D1733">
      <w:pPr>
        <w:pStyle w:val="2"/>
        <w:numPr>
          <w:ilvl w:val="1"/>
          <w:numId w:val="3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05246042"/>
      <w:r w:rsidRPr="003D173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Показатели социального неравенства и бедности</w:t>
      </w:r>
      <w:bookmarkEnd w:id="5"/>
    </w:p>
    <w:p w14:paraId="1CADE035" w14:textId="77777777" w:rsidR="003D1733" w:rsidRDefault="003D1733" w:rsidP="00467C55">
      <w:pPr>
        <w:spacing w:after="0" w:line="360" w:lineRule="auto"/>
        <w:ind w:firstLine="709"/>
        <w:jc w:val="both"/>
      </w:pPr>
    </w:p>
    <w:p w14:paraId="557F1596" w14:textId="77777777" w:rsidR="00921F50" w:rsidRDefault="00921F50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Одним из показателей, оцениваемых при определении уровня социального расслоения населения являются доходы граждан. Разница между заработной платой с учетом премий и различных надбавок и заработком от собственности, в том числе от сдачи квартиры, комнаты, гаража, дома в аренду на данный момент велика. Переход России к рыночной экономике и проведение экономических реформ способствовали усилению социального неравенства населения.</w:t>
      </w:r>
      <w:r w:rsidR="00F050D4">
        <w:rPr>
          <w:rFonts w:ascii="Times New Roman" w:hAnsi="Times New Roman" w:cs="Times New Roman"/>
          <w:sz w:val="28"/>
        </w:rPr>
        <w:t xml:space="preserve"> Неравномерная дифференциация дохода тормозит социально-экономическое развитие страны. </w:t>
      </w:r>
    </w:p>
    <w:p w14:paraId="076C0E83" w14:textId="77777777" w:rsidR="00F050D4" w:rsidRDefault="00F050D4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подушки б</w:t>
      </w:r>
      <w:r w:rsidR="009D0340">
        <w:rPr>
          <w:rFonts w:ascii="Times New Roman" w:hAnsi="Times New Roman" w:cs="Times New Roman"/>
          <w:sz w:val="28"/>
        </w:rPr>
        <w:t>езопасности</w:t>
      </w:r>
      <w:r>
        <w:rPr>
          <w:rFonts w:ascii="Times New Roman" w:hAnsi="Times New Roman" w:cs="Times New Roman"/>
          <w:sz w:val="28"/>
        </w:rPr>
        <w:t xml:space="preserve"> – еще один фактор, влияющий при оценке уровня социального расслоения населения. Больше половины жителей России не имеют накоплений в силу того, что доходы не позволяют откладывать деньги. Цены на продукты, коммунальные услуги, сферу услуг растут быстро из-за инфляции. Товары первой необходимости растут в цене значительно быстрее, чем индекс потребительских цен.</w:t>
      </w:r>
    </w:p>
    <w:p w14:paraId="57756419" w14:textId="77777777" w:rsidR="00F050D4" w:rsidRDefault="00F050D4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Владение ценными бумагами и другими активами, обеспечивающими пассивный доход, в том числе накопительными счетами и вкладами отражает уровень неравенства населения. Лишь 3% граждан Ро</w:t>
      </w:r>
      <w:r w:rsidR="00232484">
        <w:rPr>
          <w:rFonts w:ascii="Times New Roman" w:hAnsi="Times New Roman" w:cs="Times New Roman"/>
          <w:sz w:val="28"/>
        </w:rPr>
        <w:t>ссии получают дополнительный доход таким способом. В результате можно сделать вывод о том, что большая часть населения не имеет возможности владеть финансовыми активами, так как значительную часть их расходов занимают бытовые нужды. Важно еще учесть тот факт, что у 50% граждан России отсутствует доступ к финансовым активам.</w:t>
      </w:r>
    </w:p>
    <w:p w14:paraId="4D8DE8E0" w14:textId="77777777" w:rsidR="00232484" w:rsidRDefault="00232484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Социальное расслоение в России может сократиться за счет выплаты природной ренты населению или направления части этих доходов на развитие социально-экономической политики государства. На данный момент все доходы от природной ренты идут государству и добывающим компаниям. Сглаживание социального расслоения чаще всего происходит из-за роста заработной платы работников бюджетный организация, в то время как </w:t>
      </w:r>
      <w:r>
        <w:rPr>
          <w:rFonts w:ascii="Times New Roman" w:hAnsi="Times New Roman" w:cs="Times New Roman"/>
          <w:sz w:val="28"/>
        </w:rPr>
        <w:lastRenderedPageBreak/>
        <w:t>качество жизни остальных слоев населения ухудшается в силу роста цен с учетом инфляции.</w:t>
      </w:r>
    </w:p>
    <w:p w14:paraId="582BB263" w14:textId="77777777" w:rsidR="001E160A" w:rsidRDefault="001E160A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Распределение доходов между гражданами определяется с помощью коэффициента Джини. Достоинством коэффициента Джини является отсутствие корреляции с объемом групп населения, оцениваемых при исследовании социального неравенства. Наибольшее значение коэффициент принимал в 2008 и 2010 гг. и составлял 0,421. В последствии коэффициент Джини имел тенденцию к понижению и в 2017 году составил 0,410. В 2018-2019 гг. он </w:t>
      </w:r>
      <w:r w:rsidR="00E8144B">
        <w:rPr>
          <w:rFonts w:ascii="Times New Roman" w:hAnsi="Times New Roman" w:cs="Times New Roman"/>
          <w:sz w:val="28"/>
        </w:rPr>
        <w:t>снова вырос и в 2019 году принимал значение</w:t>
      </w:r>
      <w:r>
        <w:rPr>
          <w:rFonts w:ascii="Times New Roman" w:hAnsi="Times New Roman" w:cs="Times New Roman"/>
          <w:sz w:val="28"/>
        </w:rPr>
        <w:t xml:space="preserve"> </w:t>
      </w:r>
      <w:r w:rsidR="00E8144B">
        <w:rPr>
          <w:rFonts w:ascii="Times New Roman" w:hAnsi="Times New Roman" w:cs="Times New Roman"/>
          <w:sz w:val="28"/>
        </w:rPr>
        <w:t>0,412.</w:t>
      </w:r>
    </w:p>
    <w:p w14:paraId="1F677814" w14:textId="77777777" w:rsidR="00E8144B" w:rsidRDefault="00E8144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Недостатками коэффициента Джини являются плохое отражение расслоения населения на концах распределения и неизменность коэффициента в случае одинакового роста доходов богатых и бедных групп граждан.</w:t>
      </w:r>
    </w:p>
    <w:p w14:paraId="5F765142" w14:textId="77777777" w:rsidR="00E8144B" w:rsidRDefault="00E8144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Коэффициент Джини принимает значения от 0 до 1. Если коэффициент равен 0, это означает, что доходы богатых и бедных слоев населения равны. Если коэффициент принимает значение, равное 1, то это абсолютное неравенство разных групп населения по уровню доходов. Снижение показателя к значению, равном нулю говорит о стабилизации ситуации в обществе и снижении уровня социального расслоения. При приближении значения показателя к единице большая часть доходов находится у обеспеченных слоев населения</w:t>
      </w:r>
      <w:r w:rsidR="006C55E6">
        <w:rPr>
          <w:rFonts w:ascii="Times New Roman" w:hAnsi="Times New Roman" w:cs="Times New Roman"/>
          <w:sz w:val="28"/>
        </w:rPr>
        <w:t xml:space="preserve"> [8</w:t>
      </w:r>
      <w:r w:rsidR="00B271C7">
        <w:rPr>
          <w:rFonts w:ascii="Times New Roman" w:hAnsi="Times New Roman" w:cs="Times New Roman"/>
          <w:sz w:val="28"/>
        </w:rPr>
        <w:t>, с.133</w:t>
      </w:r>
      <w:r w:rsidR="00C43F5A" w:rsidRPr="00C43F5A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14:paraId="59184171" w14:textId="77777777" w:rsidR="004E5769" w:rsidRDefault="00E8144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Исследование коэффициента Джини</w:t>
      </w:r>
      <w:r w:rsidR="008F7B76">
        <w:rPr>
          <w:rFonts w:ascii="Times New Roman" w:hAnsi="Times New Roman" w:cs="Times New Roman"/>
          <w:sz w:val="28"/>
        </w:rPr>
        <w:t xml:space="preserve"> и проведение сравнительного анализа с значением в других странах отражает высокий уровень социального неравенства в российском обществе. Сосредоточение большей части доходов у обеспеченных слоев населения понижает мотивацию сотрудников к труду в организациях. Также социальное неравенство влияет на физиологическое и моральное здоровье граждан, развитие теневой экономики, в результате которой население трудится в тех сферах, где отсутствует государственный контроль. При росте уровня социального расслоения формируется отток населения за границу, где уровень жизни лучше и доходы выше. </w:t>
      </w:r>
      <w:r w:rsidR="004E5769">
        <w:rPr>
          <w:rFonts w:ascii="Times New Roman" w:hAnsi="Times New Roman" w:cs="Times New Roman"/>
          <w:sz w:val="28"/>
        </w:rPr>
        <w:t xml:space="preserve">Динамика </w:t>
      </w:r>
      <w:r w:rsidR="004E5769">
        <w:rPr>
          <w:rFonts w:ascii="Times New Roman" w:hAnsi="Times New Roman" w:cs="Times New Roman"/>
          <w:sz w:val="28"/>
        </w:rPr>
        <w:lastRenderedPageBreak/>
        <w:t xml:space="preserve">коэффициента Джини </w:t>
      </w:r>
      <w:r w:rsidR="00F404CA">
        <w:rPr>
          <w:rFonts w:ascii="Times New Roman" w:hAnsi="Times New Roman" w:cs="Times New Roman"/>
          <w:sz w:val="28"/>
        </w:rPr>
        <w:t xml:space="preserve">за период 2019-2021 в России </w:t>
      </w:r>
      <w:r w:rsidR="008F7B76">
        <w:rPr>
          <w:rFonts w:ascii="Times New Roman" w:hAnsi="Times New Roman" w:cs="Times New Roman"/>
          <w:sz w:val="28"/>
        </w:rPr>
        <w:t>представлена на рисунке</w:t>
      </w:r>
      <w:r w:rsidR="008F7B76" w:rsidRPr="008F7B76">
        <w:rPr>
          <w:rFonts w:ascii="Times New Roman" w:hAnsi="Times New Roman" w:cs="Times New Roman"/>
          <w:sz w:val="28"/>
        </w:rPr>
        <w:t xml:space="preserve"> 1.2</w:t>
      </w:r>
      <w:r w:rsidR="004E5769">
        <w:rPr>
          <w:rFonts w:ascii="Times New Roman" w:hAnsi="Times New Roman" w:cs="Times New Roman"/>
          <w:sz w:val="28"/>
        </w:rPr>
        <w:t>.</w:t>
      </w:r>
    </w:p>
    <w:p w14:paraId="12937E8B" w14:textId="77777777" w:rsidR="004E5769" w:rsidRDefault="004E5769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7AD278E" wp14:editId="2AD76A2A">
            <wp:extent cx="4747260" cy="2598420"/>
            <wp:effectExtent l="0" t="0" r="1524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F6A62F4" w14:textId="77777777" w:rsidR="004E5769" w:rsidRDefault="004E5769" w:rsidP="00467C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713DB">
        <w:rPr>
          <w:rFonts w:ascii="Times New Roman" w:hAnsi="Times New Roman" w:cs="Times New Roman"/>
          <w:b/>
          <w:sz w:val="28"/>
        </w:rPr>
        <w:t xml:space="preserve">Рис. </w:t>
      </w:r>
      <w:r w:rsidR="008F7B76" w:rsidRPr="00B713DB">
        <w:rPr>
          <w:rFonts w:ascii="Times New Roman" w:hAnsi="Times New Roman" w:cs="Times New Roman"/>
          <w:b/>
          <w:sz w:val="28"/>
        </w:rPr>
        <w:t>1.</w:t>
      </w:r>
      <w:r w:rsidR="00B713DB">
        <w:rPr>
          <w:rFonts w:ascii="Times New Roman" w:hAnsi="Times New Roman" w:cs="Times New Roman"/>
          <w:b/>
          <w:sz w:val="28"/>
        </w:rPr>
        <w:t xml:space="preserve">2. </w:t>
      </w:r>
      <w:r w:rsidRPr="00B713DB">
        <w:rPr>
          <w:rFonts w:ascii="Times New Roman" w:hAnsi="Times New Roman" w:cs="Times New Roman"/>
          <w:b/>
          <w:sz w:val="28"/>
        </w:rPr>
        <w:t>Коэффициент Джини в России в период 2019-2021 гг.</w:t>
      </w:r>
    </w:p>
    <w:p w14:paraId="6F62F6EA" w14:textId="5BB051F0" w:rsidR="00C4509C" w:rsidRPr="00C4509C" w:rsidRDefault="00C4509C" w:rsidP="00467C5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C4509C">
        <w:rPr>
          <w:rFonts w:ascii="Times New Roman" w:hAnsi="Times New Roman" w:cs="Times New Roman"/>
          <w:sz w:val="28"/>
        </w:rPr>
        <w:t>Источник: Росстат</w:t>
      </w:r>
      <w:r w:rsidR="00731A68">
        <w:rPr>
          <w:rFonts w:ascii="Times New Roman" w:hAnsi="Times New Roman" w:cs="Times New Roman"/>
          <w:sz w:val="28"/>
        </w:rPr>
        <w:t xml:space="preserve"> </w:t>
      </w:r>
      <w:r w:rsidR="00731A68" w:rsidRPr="00731A68">
        <w:rPr>
          <w:rFonts w:ascii="Times New Roman" w:hAnsi="Times New Roman" w:cs="Times New Roman"/>
          <w:sz w:val="28"/>
        </w:rPr>
        <w:t>https://rosstat.gov.ru › storage › mediabank</w:t>
      </w:r>
    </w:p>
    <w:p w14:paraId="42A76BC3" w14:textId="77777777" w:rsidR="001E160A" w:rsidRDefault="001E160A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сравнению с 2019 годом коэффициент Джини снизился до 0,408. Это отражает снижение уровня социального расслоения населения. Это связано с переходом России от плановой к рыночной экономике.</w:t>
      </w:r>
    </w:p>
    <w:p w14:paraId="2BDE0251" w14:textId="77777777" w:rsidR="009612E4" w:rsidRDefault="009612E4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России на данные момент применяются следующие методы дифференциации доходов</w:t>
      </w:r>
      <w:r w:rsidR="004B4B62">
        <w:rPr>
          <w:rFonts w:ascii="Times New Roman" w:hAnsi="Times New Roman" w:cs="Times New Roman"/>
          <w:sz w:val="28"/>
        </w:rPr>
        <w:t xml:space="preserve"> (рис. 1.3)</w:t>
      </w:r>
      <w:r>
        <w:rPr>
          <w:rFonts w:ascii="Times New Roman" w:hAnsi="Times New Roman" w:cs="Times New Roman"/>
          <w:sz w:val="28"/>
        </w:rPr>
        <w:t>:</w:t>
      </w:r>
    </w:p>
    <w:p w14:paraId="7F0B952B" w14:textId="77777777" w:rsidR="009612E4" w:rsidRDefault="009612E4" w:rsidP="00467C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467C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831117" wp14:editId="72EC6156">
            <wp:extent cx="4099560" cy="2391133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241" cy="239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669837" w14:textId="77777777" w:rsidR="009612E4" w:rsidRPr="00E401FE" w:rsidRDefault="009612E4" w:rsidP="00467C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401FE">
        <w:rPr>
          <w:rFonts w:ascii="Times New Roman" w:hAnsi="Times New Roman" w:cs="Times New Roman"/>
          <w:b/>
          <w:sz w:val="28"/>
        </w:rPr>
        <w:t xml:space="preserve">Рис. 1.3. </w:t>
      </w:r>
      <w:r w:rsidR="00E401FE" w:rsidRPr="00E401FE">
        <w:rPr>
          <w:rFonts w:ascii="Times New Roman" w:hAnsi="Times New Roman" w:cs="Times New Roman"/>
          <w:b/>
          <w:sz w:val="28"/>
        </w:rPr>
        <w:t>Простые способы дифференциации доходов населения</w:t>
      </w:r>
    </w:p>
    <w:p w14:paraId="4CEA7116" w14:textId="77777777" w:rsidR="00E401FE" w:rsidRDefault="00E401FE" w:rsidP="00467C55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Источник: Составлено автором</w:t>
      </w:r>
    </w:p>
    <w:p w14:paraId="5901439D" w14:textId="715F2623" w:rsidR="00E401FE" w:rsidRDefault="00E401FE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использования простых способов дифференциации доходов населения не удастся значительно снизить уровень социального </w:t>
      </w:r>
      <w:r>
        <w:rPr>
          <w:rFonts w:ascii="Times New Roman" w:hAnsi="Times New Roman" w:cs="Times New Roman"/>
          <w:sz w:val="28"/>
        </w:rPr>
        <w:lastRenderedPageBreak/>
        <w:t>расслоения. Поэтому, необходимо искать новые возможности перераспределения доходов граждан.</w:t>
      </w:r>
    </w:p>
    <w:p w14:paraId="6A46FD54" w14:textId="77777777" w:rsidR="00467C55" w:rsidRPr="00E401FE" w:rsidRDefault="00467C55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08BCA16" w14:textId="77777777" w:rsidR="003D1733" w:rsidRDefault="003D1733" w:rsidP="00B713DB">
      <w:pPr>
        <w:pStyle w:val="2"/>
        <w:numPr>
          <w:ilvl w:val="1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05246043"/>
      <w:r w:rsidRPr="003D1733">
        <w:rPr>
          <w:rFonts w:ascii="Times New Roman" w:hAnsi="Times New Roman" w:cs="Times New Roman"/>
          <w:b/>
          <w:color w:val="auto"/>
          <w:sz w:val="28"/>
          <w:szCs w:val="28"/>
        </w:rPr>
        <w:t>Последствия социального неравенства. Проблемы экономического роста</w:t>
      </w:r>
      <w:bookmarkEnd w:id="6"/>
    </w:p>
    <w:p w14:paraId="2DD45E9F" w14:textId="77777777" w:rsidR="00B713DB" w:rsidRPr="00B713DB" w:rsidRDefault="00B713DB" w:rsidP="00B713DB"/>
    <w:p w14:paraId="473ECF2E" w14:textId="77777777" w:rsidR="00264BC3" w:rsidRDefault="00E401FE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2020 году началась пандемия 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E401FE">
        <w:rPr>
          <w:rFonts w:ascii="Times New Roman" w:hAnsi="Times New Roman" w:cs="Times New Roman"/>
          <w:sz w:val="28"/>
        </w:rPr>
        <w:t>-19</w:t>
      </w:r>
      <w:r>
        <w:rPr>
          <w:rFonts w:ascii="Times New Roman" w:hAnsi="Times New Roman" w:cs="Times New Roman"/>
          <w:sz w:val="28"/>
        </w:rPr>
        <w:t>, которая повлекла за собой значительные изменения в социальной политике государства и уровне жизни граждан. В результате изменились</w:t>
      </w:r>
      <w:r w:rsidR="004A6336">
        <w:rPr>
          <w:rFonts w:ascii="Times New Roman" w:hAnsi="Times New Roman" w:cs="Times New Roman"/>
          <w:sz w:val="28"/>
        </w:rPr>
        <w:t xml:space="preserve"> ф</w:t>
      </w:r>
      <w:r w:rsidRPr="004A6336">
        <w:rPr>
          <w:rFonts w:ascii="Times New Roman" w:hAnsi="Times New Roman" w:cs="Times New Roman"/>
          <w:sz w:val="28"/>
        </w:rPr>
        <w:t>ормы занятости населения. Многих сотрудников перевели на дистанционную форму занятости, кто-то перешел на частичную занятость в поисках дополнительного источника дохода</w:t>
      </w:r>
      <w:r w:rsidR="004A6336">
        <w:rPr>
          <w:rFonts w:ascii="Times New Roman" w:hAnsi="Times New Roman" w:cs="Times New Roman"/>
          <w:sz w:val="28"/>
        </w:rPr>
        <w:t xml:space="preserve">. </w:t>
      </w:r>
      <w:r w:rsidRPr="004A6336">
        <w:rPr>
          <w:rFonts w:ascii="Times New Roman" w:hAnsi="Times New Roman" w:cs="Times New Roman"/>
          <w:sz w:val="28"/>
        </w:rPr>
        <w:t>Система здраво</w:t>
      </w:r>
      <w:r w:rsidR="004A6336">
        <w:rPr>
          <w:rFonts w:ascii="Times New Roman" w:hAnsi="Times New Roman" w:cs="Times New Roman"/>
          <w:sz w:val="28"/>
        </w:rPr>
        <w:t>охранения претерпела изменения в результате р</w:t>
      </w:r>
      <w:r w:rsidRPr="004A6336">
        <w:rPr>
          <w:rFonts w:ascii="Times New Roman" w:hAnsi="Times New Roman" w:cs="Times New Roman"/>
          <w:sz w:val="28"/>
        </w:rPr>
        <w:t>асшир</w:t>
      </w:r>
      <w:r w:rsidR="004A6336">
        <w:rPr>
          <w:rFonts w:ascii="Times New Roman" w:hAnsi="Times New Roman" w:cs="Times New Roman"/>
          <w:sz w:val="28"/>
        </w:rPr>
        <w:t>ения больничных мест. Во время пандемии многие компании стали использовать электронный документооборот, больше товаров и услуг теперь можно получать онлайн. Но в то же время, многие граждане лишились работы в связи с сокращениями, малый и средний бизнес пострадал, несмотря на проведение государством мероприятий по поддержке населения и бизнеса. К таким мероприятиям относятся: увеличение пособия по безработице, кредитные каникулы и т.д.</w:t>
      </w:r>
      <w:r w:rsidR="002C4A46" w:rsidRPr="005908B3">
        <w:rPr>
          <w:rFonts w:ascii="Times New Roman" w:hAnsi="Times New Roman" w:cs="Times New Roman"/>
          <w:color w:val="FF0000"/>
          <w:sz w:val="28"/>
        </w:rPr>
        <w:t xml:space="preserve"> </w:t>
      </w:r>
      <w:r w:rsidR="002C4A46" w:rsidRPr="004A6336">
        <w:rPr>
          <w:rFonts w:ascii="Times New Roman" w:hAnsi="Times New Roman" w:cs="Times New Roman"/>
          <w:sz w:val="28"/>
        </w:rPr>
        <w:t>[2</w:t>
      </w:r>
      <w:r w:rsidR="00B271C7" w:rsidRPr="004A6336">
        <w:rPr>
          <w:rFonts w:ascii="Times New Roman" w:hAnsi="Times New Roman" w:cs="Times New Roman"/>
          <w:sz w:val="28"/>
        </w:rPr>
        <w:t>.с. 24</w:t>
      </w:r>
      <w:r w:rsidR="002C4A46" w:rsidRPr="004A6336">
        <w:rPr>
          <w:rFonts w:ascii="Times New Roman" w:hAnsi="Times New Roman" w:cs="Times New Roman"/>
          <w:sz w:val="28"/>
        </w:rPr>
        <w:t>]</w:t>
      </w:r>
      <w:r w:rsidR="00F404CA" w:rsidRPr="004A6336">
        <w:rPr>
          <w:rFonts w:ascii="Times New Roman" w:hAnsi="Times New Roman" w:cs="Times New Roman"/>
          <w:sz w:val="28"/>
        </w:rPr>
        <w:t>.</w:t>
      </w:r>
    </w:p>
    <w:p w14:paraId="4F9EF43F" w14:textId="77777777" w:rsidR="004A6336" w:rsidRPr="004A6336" w:rsidRDefault="004A6336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 влиянием пандемии пострадали многие сферы экономики, в том числе розничная торговля, где ВВП снизился на 3%, </w:t>
      </w:r>
      <w:r w:rsidR="005E1DD3">
        <w:rPr>
          <w:rFonts w:ascii="Times New Roman" w:hAnsi="Times New Roman" w:cs="Times New Roman"/>
          <w:sz w:val="28"/>
        </w:rPr>
        <w:t>промышленный сектор, где ВВП снизился на 4,1%. Инфляция в 2020 году составляла 4,9%. Цены на товары, жилье, сферу услуг выросли, а доходы граждан уменьшились на 3,6%.</w:t>
      </w:r>
    </w:p>
    <w:p w14:paraId="200CFB3E" w14:textId="77777777" w:rsidR="00264BC3" w:rsidRDefault="007811C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3D1F">
        <w:rPr>
          <w:rFonts w:ascii="Times New Roman" w:hAnsi="Times New Roman" w:cs="Times New Roman"/>
          <w:sz w:val="28"/>
        </w:rPr>
        <w:t>COVID-19 скорректировал функционирование рынка труда. Многим компаниям и предприятиям приходилось сок</w:t>
      </w:r>
      <w:r w:rsidR="00264BC3">
        <w:rPr>
          <w:rFonts w:ascii="Times New Roman" w:hAnsi="Times New Roman" w:cs="Times New Roman"/>
          <w:sz w:val="28"/>
        </w:rPr>
        <w:t xml:space="preserve">ращать или сокращать заработную </w:t>
      </w:r>
      <w:r w:rsidRPr="000A3D1F">
        <w:rPr>
          <w:rFonts w:ascii="Times New Roman" w:hAnsi="Times New Roman" w:cs="Times New Roman"/>
          <w:sz w:val="28"/>
        </w:rPr>
        <w:t>плату в разы, оставляя минимальные выплаты. 25 миллионов человек, что составляет 0,6% от общей численности трудоспособного населения мира (4,5</w:t>
      </w:r>
      <w:r w:rsidR="00264BC3">
        <w:rPr>
          <w:rFonts w:ascii="Times New Roman" w:hAnsi="Times New Roman" w:cs="Times New Roman"/>
          <w:sz w:val="28"/>
        </w:rPr>
        <w:t xml:space="preserve"> </w:t>
      </w:r>
      <w:r w:rsidRPr="000A3D1F">
        <w:rPr>
          <w:rFonts w:ascii="Times New Roman" w:hAnsi="Times New Roman" w:cs="Times New Roman"/>
          <w:sz w:val="28"/>
        </w:rPr>
        <w:t>миллиарда), остались без работы. Особенно сильно пострадали малые и средние предприятия</w:t>
      </w:r>
      <w:r w:rsidR="006C55E6" w:rsidRPr="002C44C9">
        <w:rPr>
          <w:rFonts w:ascii="Times New Roman" w:hAnsi="Times New Roman" w:cs="Times New Roman"/>
          <w:sz w:val="28"/>
        </w:rPr>
        <w:t>.</w:t>
      </w:r>
    </w:p>
    <w:p w14:paraId="2D0F31A5" w14:textId="77777777" w:rsidR="005E1DD3" w:rsidRPr="002C44C9" w:rsidRDefault="005E1DD3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Социальное расслоение способствует неравному доступу к сфере образования, так как не каждый может себе позволить получить платное высшее или среднее-профессиональное образование, или пройти платные курсы повышения квалификации. Расслоение ведет также к беспокойству населения об уровне жизни, возможности обеспечить свои базовые потребности и вторичные. Отсутствие стабильности для малообеспеченных слоев населения, для которых в недостаточной мере оказывается государственная поддержка.</w:t>
      </w:r>
      <w:r w:rsidR="00421B21">
        <w:rPr>
          <w:rFonts w:ascii="Times New Roman" w:hAnsi="Times New Roman" w:cs="Times New Roman"/>
          <w:sz w:val="28"/>
        </w:rPr>
        <w:t xml:space="preserve"> У малообеспеченных людей нет выбора, они сильно экономят и приобретают только самое необходимое.</w:t>
      </w:r>
    </w:p>
    <w:p w14:paraId="3AF062A7" w14:textId="77777777" w:rsidR="007811CB" w:rsidRPr="000A3D1F" w:rsidRDefault="007811C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3D1F">
        <w:rPr>
          <w:rFonts w:ascii="Times New Roman" w:hAnsi="Times New Roman" w:cs="Times New Roman"/>
          <w:sz w:val="28"/>
        </w:rPr>
        <w:t>Проблема социального неравенства по</w:t>
      </w:r>
      <w:r w:rsidR="00E35732">
        <w:rPr>
          <w:rFonts w:ascii="Times New Roman" w:hAnsi="Times New Roman" w:cs="Times New Roman"/>
          <w:sz w:val="28"/>
        </w:rPr>
        <w:t xml:space="preserve">сле пандемии напрямую связана с </w:t>
      </w:r>
      <w:r w:rsidRPr="000A3D1F">
        <w:rPr>
          <w:rFonts w:ascii="Times New Roman" w:hAnsi="Times New Roman" w:cs="Times New Roman"/>
          <w:sz w:val="28"/>
        </w:rPr>
        <w:t xml:space="preserve">принципами организации экономической системы и распределения государственных ресурсов. На данный момент сложно оценить и спрогнозировать экономические потери не только в России, но и </w:t>
      </w:r>
      <w:r w:rsidR="00E35732">
        <w:rPr>
          <w:rFonts w:ascii="Times New Roman" w:hAnsi="Times New Roman" w:cs="Times New Roman"/>
          <w:sz w:val="28"/>
        </w:rPr>
        <w:t xml:space="preserve">во всем мире, но есть некоторые </w:t>
      </w:r>
      <w:r w:rsidRPr="000A3D1F">
        <w:rPr>
          <w:rFonts w:ascii="Times New Roman" w:hAnsi="Times New Roman" w:cs="Times New Roman"/>
          <w:sz w:val="28"/>
        </w:rPr>
        <w:t>аспекты, о которых можно ув</w:t>
      </w:r>
      <w:r w:rsidR="00E35732">
        <w:rPr>
          <w:rFonts w:ascii="Times New Roman" w:hAnsi="Times New Roman" w:cs="Times New Roman"/>
          <w:sz w:val="28"/>
        </w:rPr>
        <w:t>еренно заявить на данный момент.</w:t>
      </w:r>
    </w:p>
    <w:p w14:paraId="33058719" w14:textId="77777777" w:rsidR="007811CB" w:rsidRDefault="007811C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3D1F">
        <w:rPr>
          <w:rFonts w:ascii="Times New Roman" w:hAnsi="Times New Roman" w:cs="Times New Roman"/>
          <w:sz w:val="28"/>
        </w:rPr>
        <w:t>Бедность является еще одним важным эко</w:t>
      </w:r>
      <w:r w:rsidR="00E35732">
        <w:rPr>
          <w:rFonts w:ascii="Times New Roman" w:hAnsi="Times New Roman" w:cs="Times New Roman"/>
          <w:sz w:val="28"/>
        </w:rPr>
        <w:t xml:space="preserve">номическим аспектом нынешней </w:t>
      </w:r>
      <w:r w:rsidRPr="000A3D1F">
        <w:rPr>
          <w:rFonts w:ascii="Times New Roman" w:hAnsi="Times New Roman" w:cs="Times New Roman"/>
          <w:sz w:val="28"/>
        </w:rPr>
        <w:t>пандемии – ее отправной точкой называется рынок в бедном районе крупного</w:t>
      </w:r>
      <w:r w:rsidR="00E35732">
        <w:rPr>
          <w:rFonts w:ascii="Times New Roman" w:hAnsi="Times New Roman" w:cs="Times New Roman"/>
          <w:sz w:val="28"/>
        </w:rPr>
        <w:t xml:space="preserve"> </w:t>
      </w:r>
      <w:r w:rsidRPr="000A3D1F">
        <w:rPr>
          <w:rFonts w:ascii="Times New Roman" w:hAnsi="Times New Roman" w:cs="Times New Roman"/>
          <w:sz w:val="28"/>
        </w:rPr>
        <w:t>китайского города. Также сказывается низкий уровень образования, что подразумевает низкую ответственность, нежелание менять привычки и сидеть дома.</w:t>
      </w:r>
    </w:p>
    <w:p w14:paraId="761C892B" w14:textId="77777777" w:rsidR="00421B21" w:rsidRPr="000A3D1F" w:rsidRDefault="00421B21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Пандемия сильно повлияла на уровень жизни населения, в том числе на увеличение расслоения общества. Государству необходимо разработать меры поддержки населения, в особенности для более пострадавши</w:t>
      </w:r>
      <w:r w:rsidR="00770422">
        <w:rPr>
          <w:rFonts w:ascii="Times New Roman" w:hAnsi="Times New Roman" w:cs="Times New Roman"/>
          <w:sz w:val="28"/>
        </w:rPr>
        <w:t>х слоев населения.</w:t>
      </w:r>
    </w:p>
    <w:p w14:paraId="3FC73493" w14:textId="77777777" w:rsidR="008A404E" w:rsidRDefault="007811C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3D1F">
        <w:rPr>
          <w:rFonts w:ascii="Times New Roman" w:hAnsi="Times New Roman" w:cs="Times New Roman"/>
          <w:sz w:val="28"/>
        </w:rPr>
        <w:t>Подводя итоги, можно сказать, что пан</w:t>
      </w:r>
      <w:r w:rsidR="00E35732">
        <w:rPr>
          <w:rFonts w:ascii="Times New Roman" w:hAnsi="Times New Roman" w:cs="Times New Roman"/>
          <w:sz w:val="28"/>
        </w:rPr>
        <w:t xml:space="preserve">демия COVID-19 обозначила новый </w:t>
      </w:r>
      <w:r w:rsidRPr="000A3D1F">
        <w:rPr>
          <w:rFonts w:ascii="Times New Roman" w:hAnsi="Times New Roman" w:cs="Times New Roman"/>
          <w:sz w:val="28"/>
        </w:rPr>
        <w:t>круг проблем, стоящих перед человечеством и требующих новых подходов к их</w:t>
      </w:r>
      <w:r w:rsidR="00E35732">
        <w:rPr>
          <w:rFonts w:ascii="Times New Roman" w:hAnsi="Times New Roman" w:cs="Times New Roman"/>
          <w:sz w:val="28"/>
        </w:rPr>
        <w:t xml:space="preserve"> </w:t>
      </w:r>
      <w:r w:rsidR="005E1DD3">
        <w:rPr>
          <w:rFonts w:ascii="Times New Roman" w:hAnsi="Times New Roman" w:cs="Times New Roman"/>
          <w:sz w:val="28"/>
        </w:rPr>
        <w:t>решению.</w:t>
      </w:r>
    </w:p>
    <w:p w14:paraId="5838D247" w14:textId="77777777" w:rsidR="005E1DD3" w:rsidRDefault="005E1DD3" w:rsidP="005E1D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F695E44" w14:textId="3A11A255" w:rsidR="003D1733" w:rsidRPr="003D1733" w:rsidRDefault="00D62E00" w:rsidP="003D1733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05246044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Причины и последствия бедности в России</w:t>
      </w:r>
      <w:r w:rsidR="003D1733" w:rsidRPr="003D173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2020-е гг.</w:t>
      </w:r>
      <w:bookmarkEnd w:id="7"/>
    </w:p>
    <w:p w14:paraId="685234A9" w14:textId="77777777" w:rsidR="003D1733" w:rsidRDefault="003D1733" w:rsidP="003D1733">
      <w:pPr>
        <w:pStyle w:val="2"/>
        <w:numPr>
          <w:ilvl w:val="1"/>
          <w:numId w:val="3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05246045"/>
      <w:r w:rsidRPr="003D1733">
        <w:rPr>
          <w:rFonts w:ascii="Times New Roman" w:hAnsi="Times New Roman" w:cs="Times New Roman"/>
          <w:b/>
          <w:color w:val="auto"/>
          <w:sz w:val="28"/>
          <w:szCs w:val="28"/>
        </w:rPr>
        <w:t>Социально-экономическое положение России</w:t>
      </w:r>
      <w:bookmarkEnd w:id="8"/>
    </w:p>
    <w:p w14:paraId="34BB2F0E" w14:textId="77777777" w:rsidR="007806EE" w:rsidRDefault="007806EE" w:rsidP="002E5CF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0C090900" w14:textId="77777777" w:rsidR="00B713DB" w:rsidRPr="002E5CFA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9" w:name="_Toc105246046"/>
      <w:r w:rsidRPr="002E5CFA">
        <w:rPr>
          <w:rFonts w:ascii="Times New Roman" w:hAnsi="Times New Roman" w:cs="Times New Roman"/>
          <w:sz w:val="28"/>
        </w:rPr>
        <w:t xml:space="preserve">Для сравнительного анализа социально-экономического </w:t>
      </w:r>
      <w:r>
        <w:rPr>
          <w:rFonts w:ascii="Times New Roman" w:hAnsi="Times New Roman" w:cs="Times New Roman"/>
          <w:sz w:val="28"/>
        </w:rPr>
        <w:t>разв</w:t>
      </w:r>
      <w:r w:rsidR="00EB4CC7">
        <w:rPr>
          <w:rFonts w:ascii="Times New Roman" w:hAnsi="Times New Roman" w:cs="Times New Roman"/>
          <w:sz w:val="28"/>
        </w:rPr>
        <w:t>ития Российской Федерации в 2019-2021</w:t>
      </w:r>
      <w:r>
        <w:rPr>
          <w:rFonts w:ascii="Times New Roman" w:hAnsi="Times New Roman" w:cs="Times New Roman"/>
          <w:sz w:val="28"/>
        </w:rPr>
        <w:t xml:space="preserve"> </w:t>
      </w:r>
      <w:r w:rsidRPr="002E5CFA">
        <w:rPr>
          <w:rFonts w:ascii="Times New Roman" w:hAnsi="Times New Roman" w:cs="Times New Roman"/>
          <w:sz w:val="28"/>
        </w:rPr>
        <w:t>г</w:t>
      </w:r>
      <w:r w:rsidR="00EB4CC7">
        <w:rPr>
          <w:rFonts w:ascii="Times New Roman" w:hAnsi="Times New Roman" w:cs="Times New Roman"/>
          <w:sz w:val="28"/>
        </w:rPr>
        <w:t>г</w:t>
      </w:r>
      <w:r w:rsidRPr="002E5CF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используется ряд показателей</w:t>
      </w:r>
      <w:r w:rsidRPr="002E5CFA">
        <w:rPr>
          <w:rFonts w:ascii="Times New Roman" w:hAnsi="Times New Roman" w:cs="Times New Roman"/>
          <w:sz w:val="28"/>
        </w:rPr>
        <w:t>:</w:t>
      </w:r>
    </w:p>
    <w:p w14:paraId="51AB0177" w14:textId="77777777" w:rsidR="00B713DB" w:rsidRDefault="00B713DB" w:rsidP="00467C55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Величина прожиточного минимума на душу населения</w:t>
      </w:r>
      <w:r w:rsidRPr="00FF432E">
        <w:rPr>
          <w:rFonts w:ascii="Times New Roman" w:hAnsi="Times New Roman" w:cs="Times New Roman"/>
          <w:sz w:val="28"/>
        </w:rPr>
        <w:t>;</w:t>
      </w:r>
    </w:p>
    <w:p w14:paraId="2864227A" w14:textId="77777777" w:rsidR="00B713DB" w:rsidRDefault="00B713DB" w:rsidP="00467C55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35732">
        <w:rPr>
          <w:rFonts w:ascii="Times New Roman" w:hAnsi="Times New Roman" w:cs="Times New Roman"/>
          <w:sz w:val="28"/>
        </w:rPr>
        <w:t>численность населения с денежными доходами ниже величины прожиточного минимума;</w:t>
      </w:r>
    </w:p>
    <w:p w14:paraId="248B598B" w14:textId="77777777" w:rsidR="00B713DB" w:rsidRDefault="00B713DB" w:rsidP="00467C55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35732">
        <w:rPr>
          <w:rFonts w:ascii="Times New Roman" w:hAnsi="Times New Roman" w:cs="Times New Roman"/>
          <w:sz w:val="28"/>
        </w:rPr>
        <w:t>уровень рождаемости;</w:t>
      </w:r>
    </w:p>
    <w:p w14:paraId="10F6FE51" w14:textId="77777777" w:rsidR="00B713DB" w:rsidRDefault="00B713DB" w:rsidP="00467C55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35732">
        <w:rPr>
          <w:rFonts w:ascii="Times New Roman" w:hAnsi="Times New Roman" w:cs="Times New Roman"/>
          <w:sz w:val="28"/>
        </w:rPr>
        <w:t>уровень безработицы по методологии МОТ;</w:t>
      </w:r>
    </w:p>
    <w:p w14:paraId="6E873494" w14:textId="77777777" w:rsidR="00B713DB" w:rsidRPr="00E35732" w:rsidRDefault="00B713DB" w:rsidP="00467C55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35732">
        <w:rPr>
          <w:rFonts w:ascii="Times New Roman" w:hAnsi="Times New Roman" w:cs="Times New Roman"/>
          <w:sz w:val="28"/>
        </w:rPr>
        <w:t>уровень инфляции.</w:t>
      </w:r>
    </w:p>
    <w:p w14:paraId="53F8F2B9" w14:textId="77777777" w:rsidR="00B713DB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CFA">
        <w:rPr>
          <w:rFonts w:ascii="Times New Roman" w:hAnsi="Times New Roman" w:cs="Times New Roman"/>
          <w:sz w:val="28"/>
        </w:rPr>
        <w:t>Для проведения анализа были использованные данные Федеральной службы государственной статистики</w:t>
      </w:r>
      <w:r>
        <w:rPr>
          <w:rFonts w:ascii="Times New Roman" w:hAnsi="Times New Roman" w:cs="Times New Roman"/>
          <w:sz w:val="28"/>
        </w:rPr>
        <w:t>.</w:t>
      </w:r>
    </w:p>
    <w:p w14:paraId="10847ED9" w14:textId="77777777" w:rsidR="00B713DB" w:rsidRPr="00770422" w:rsidRDefault="00770422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год для каждого региона определяется уровень прожиточного минимума, приходящийся на душу населения. Эта величина показывает минимальный размер оплаты труда для покрытия базовых потребностей человека и покупки товаров, входящих в потребительскую корзину. </w:t>
      </w:r>
      <w:r w:rsidR="00B713DB" w:rsidRPr="00770422">
        <w:rPr>
          <w:rFonts w:ascii="Times New Roman" w:hAnsi="Times New Roman" w:cs="Times New Roman"/>
          <w:sz w:val="28"/>
        </w:rPr>
        <w:t xml:space="preserve">На рисунке 2.1 </w:t>
      </w:r>
      <w:r>
        <w:rPr>
          <w:rFonts w:ascii="Times New Roman" w:hAnsi="Times New Roman" w:cs="Times New Roman"/>
          <w:sz w:val="28"/>
        </w:rPr>
        <w:t xml:space="preserve">рассмотрен уровень </w:t>
      </w:r>
      <w:r w:rsidR="00B713DB" w:rsidRPr="00770422">
        <w:rPr>
          <w:rFonts w:ascii="Times New Roman" w:hAnsi="Times New Roman" w:cs="Times New Roman"/>
          <w:sz w:val="28"/>
        </w:rPr>
        <w:t>прожит</w:t>
      </w:r>
      <w:r w:rsidR="00EB4CC7" w:rsidRPr="00770422">
        <w:rPr>
          <w:rFonts w:ascii="Times New Roman" w:hAnsi="Times New Roman" w:cs="Times New Roman"/>
          <w:sz w:val="28"/>
        </w:rPr>
        <w:t>очного минимума</w:t>
      </w:r>
      <w:r>
        <w:rPr>
          <w:rFonts w:ascii="Times New Roman" w:hAnsi="Times New Roman" w:cs="Times New Roman"/>
          <w:sz w:val="28"/>
        </w:rPr>
        <w:t>, приходящийся на душу населения России</w:t>
      </w:r>
      <w:r w:rsidR="00EB4CC7" w:rsidRPr="00770422">
        <w:rPr>
          <w:rFonts w:ascii="Times New Roman" w:hAnsi="Times New Roman" w:cs="Times New Roman"/>
          <w:sz w:val="28"/>
        </w:rPr>
        <w:t xml:space="preserve"> за период с 2019</w:t>
      </w:r>
      <w:r w:rsidR="00B713DB" w:rsidRPr="00770422">
        <w:rPr>
          <w:rFonts w:ascii="Times New Roman" w:hAnsi="Times New Roman" w:cs="Times New Roman"/>
          <w:sz w:val="28"/>
        </w:rPr>
        <w:t xml:space="preserve"> по 2022 год.</w:t>
      </w:r>
    </w:p>
    <w:p w14:paraId="460303ED" w14:textId="77777777" w:rsidR="00B713DB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F893024" wp14:editId="6FFBB98F">
            <wp:extent cx="5082540" cy="2339340"/>
            <wp:effectExtent l="0" t="0" r="381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CBA84AB" w14:textId="77777777" w:rsidR="00B713DB" w:rsidRPr="00EB4CC7" w:rsidRDefault="00B713DB" w:rsidP="00467C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B4CC7">
        <w:rPr>
          <w:rFonts w:ascii="Times New Roman" w:hAnsi="Times New Roman" w:cs="Times New Roman"/>
          <w:b/>
          <w:sz w:val="28"/>
        </w:rPr>
        <w:t>Рис. 2.1</w:t>
      </w:r>
      <w:r w:rsidR="00EB4CC7" w:rsidRPr="00EB4CC7">
        <w:rPr>
          <w:rFonts w:ascii="Times New Roman" w:hAnsi="Times New Roman" w:cs="Times New Roman"/>
          <w:b/>
          <w:sz w:val="28"/>
        </w:rPr>
        <w:t>.</w:t>
      </w:r>
      <w:r w:rsidRPr="00EB4CC7">
        <w:rPr>
          <w:rFonts w:ascii="Times New Roman" w:hAnsi="Times New Roman" w:cs="Times New Roman"/>
          <w:b/>
          <w:sz w:val="28"/>
        </w:rPr>
        <w:t xml:space="preserve"> Величина прожиточного минимума по категориям нас</w:t>
      </w:r>
      <w:r w:rsidR="00EB4CC7" w:rsidRPr="00EB4CC7">
        <w:rPr>
          <w:rFonts w:ascii="Times New Roman" w:hAnsi="Times New Roman" w:cs="Times New Roman"/>
          <w:b/>
          <w:sz w:val="28"/>
        </w:rPr>
        <w:t>еления России в период 2019</w:t>
      </w:r>
      <w:r w:rsidRPr="00EB4CC7">
        <w:rPr>
          <w:rFonts w:ascii="Times New Roman" w:hAnsi="Times New Roman" w:cs="Times New Roman"/>
          <w:b/>
          <w:sz w:val="28"/>
        </w:rPr>
        <w:t>-2022 гг.</w:t>
      </w:r>
    </w:p>
    <w:p w14:paraId="1A8091B4" w14:textId="0D9A9C0F" w:rsidR="00B713DB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Источник: Росстат</w:t>
      </w:r>
      <w:r w:rsidR="00731A68">
        <w:rPr>
          <w:rFonts w:ascii="Times New Roman" w:hAnsi="Times New Roman" w:cs="Times New Roman"/>
          <w:sz w:val="28"/>
        </w:rPr>
        <w:t xml:space="preserve"> (</w:t>
      </w:r>
      <w:r w:rsidR="00731A68" w:rsidRPr="00731A68">
        <w:rPr>
          <w:rFonts w:ascii="Times New Roman" w:hAnsi="Times New Roman" w:cs="Times New Roman"/>
          <w:sz w:val="28"/>
        </w:rPr>
        <w:t>https://rosstat.gov.ru/vpm</w:t>
      </w:r>
      <w:r w:rsidR="00731A68">
        <w:rPr>
          <w:rFonts w:ascii="Times New Roman" w:hAnsi="Times New Roman" w:cs="Times New Roman"/>
          <w:sz w:val="28"/>
        </w:rPr>
        <w:t>)</w:t>
      </w:r>
    </w:p>
    <w:p w14:paraId="51626A5A" w14:textId="77777777" w:rsidR="00B713DB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3D1F">
        <w:rPr>
          <w:rFonts w:ascii="Times New Roman" w:hAnsi="Times New Roman" w:cs="Times New Roman"/>
          <w:sz w:val="28"/>
        </w:rPr>
        <w:lastRenderedPageBreak/>
        <w:t>Установленная по России величина пр</w:t>
      </w:r>
      <w:r>
        <w:rPr>
          <w:rFonts w:ascii="Times New Roman" w:hAnsi="Times New Roman" w:cs="Times New Roman"/>
          <w:sz w:val="28"/>
        </w:rPr>
        <w:t xml:space="preserve">ожиточного минимума за 2021 год </w:t>
      </w:r>
      <w:r w:rsidRPr="000A3D1F">
        <w:rPr>
          <w:rFonts w:ascii="Times New Roman" w:hAnsi="Times New Roman" w:cs="Times New Roman"/>
          <w:sz w:val="28"/>
        </w:rPr>
        <w:t>составила 11</w:t>
      </w:r>
      <w:r>
        <w:rPr>
          <w:rFonts w:ascii="Times New Roman" w:hAnsi="Times New Roman" w:cs="Times New Roman"/>
          <w:sz w:val="28"/>
        </w:rPr>
        <w:t xml:space="preserve"> 329 </w:t>
      </w:r>
      <w:r w:rsidRPr="000A3D1F">
        <w:rPr>
          <w:rFonts w:ascii="Times New Roman" w:hAnsi="Times New Roman" w:cs="Times New Roman"/>
          <w:sz w:val="28"/>
        </w:rPr>
        <w:t>рублей в расчете на душу населения</w:t>
      </w:r>
      <w:r>
        <w:rPr>
          <w:rFonts w:ascii="Times New Roman" w:hAnsi="Times New Roman" w:cs="Times New Roman"/>
          <w:sz w:val="28"/>
        </w:rPr>
        <w:t xml:space="preserve">. Данный показатель снизился на 10,5%. </w:t>
      </w:r>
      <w:r w:rsidRPr="00936B63">
        <w:rPr>
          <w:rFonts w:ascii="Times New Roman" w:hAnsi="Times New Roman" w:cs="Times New Roman"/>
          <w:sz w:val="28"/>
        </w:rPr>
        <w:t>Так, понижение общероссийского прожиточного минимума неминуемо повлечет понижение региональных показателей, которые, в свою очередь, уже влияют на размеры и сами факты назначения социальных выплат. Таким образом, это позволит существенно сократить расходы федеральных бюджетов на соц</w:t>
      </w:r>
      <w:r>
        <w:rPr>
          <w:rFonts w:ascii="Times New Roman" w:hAnsi="Times New Roman" w:cs="Times New Roman"/>
          <w:sz w:val="28"/>
        </w:rPr>
        <w:t xml:space="preserve">иальные </w:t>
      </w:r>
      <w:r w:rsidRPr="00936B63">
        <w:rPr>
          <w:rFonts w:ascii="Times New Roman" w:hAnsi="Times New Roman" w:cs="Times New Roman"/>
          <w:sz w:val="28"/>
        </w:rPr>
        <w:t>выплаты.</w:t>
      </w:r>
    </w:p>
    <w:p w14:paraId="4796CEDE" w14:textId="77777777" w:rsidR="00B713DB" w:rsidRPr="000A3D1F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рисунке 2.2 представлена динамика численности населения в России с доходами ниже прожиточного минимума за период 2019-2021 гг.</w:t>
      </w:r>
    </w:p>
    <w:p w14:paraId="7F8B021F" w14:textId="77777777" w:rsidR="00B713DB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5CB89C3" wp14:editId="2C70CD57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2DD598C" w14:textId="77777777" w:rsidR="00B713DB" w:rsidRPr="00EB4CC7" w:rsidRDefault="00B713DB" w:rsidP="00467C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B4CC7">
        <w:rPr>
          <w:rFonts w:ascii="Times New Roman" w:hAnsi="Times New Roman" w:cs="Times New Roman"/>
          <w:b/>
          <w:sz w:val="28"/>
        </w:rPr>
        <w:t>Рис. 2.2</w:t>
      </w:r>
      <w:r w:rsidR="00EB4CC7">
        <w:rPr>
          <w:rFonts w:ascii="Times New Roman" w:hAnsi="Times New Roman" w:cs="Times New Roman"/>
          <w:b/>
          <w:sz w:val="28"/>
        </w:rPr>
        <w:t>.</w:t>
      </w:r>
      <w:r w:rsidRPr="00EB4CC7">
        <w:rPr>
          <w:rFonts w:ascii="Times New Roman" w:hAnsi="Times New Roman" w:cs="Times New Roman"/>
          <w:b/>
          <w:sz w:val="28"/>
        </w:rPr>
        <w:t xml:space="preserve"> Численность населения с денежным доходом ниже величины прожиточного минимума в России за период 2019-2021 гг.</w:t>
      </w:r>
    </w:p>
    <w:p w14:paraId="50C1141E" w14:textId="7E34F806" w:rsidR="00B713DB" w:rsidRPr="002E5CFA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Источник: Росстат</w:t>
      </w:r>
      <w:r w:rsidR="00731A68" w:rsidRPr="00731A68">
        <w:t xml:space="preserve"> </w:t>
      </w:r>
      <w:r w:rsidR="00731A68">
        <w:t>(</w:t>
      </w:r>
      <w:r w:rsidR="00731A68" w:rsidRPr="00731A68">
        <w:rPr>
          <w:rFonts w:ascii="Times New Roman" w:hAnsi="Times New Roman" w:cs="Times New Roman"/>
          <w:sz w:val="28"/>
        </w:rPr>
        <w:t>https://rosstat.gov.ru/folder/313/document/119787</w:t>
      </w:r>
      <w:r w:rsidR="00731A68">
        <w:rPr>
          <w:rFonts w:ascii="Times New Roman" w:hAnsi="Times New Roman" w:cs="Times New Roman"/>
          <w:sz w:val="28"/>
        </w:rPr>
        <w:t>)</w:t>
      </w:r>
    </w:p>
    <w:p w14:paraId="1A2DAEF3" w14:textId="77777777" w:rsidR="00B713DB" w:rsidRPr="007806EE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06EE">
        <w:rPr>
          <w:rFonts w:ascii="Times New Roman" w:hAnsi="Times New Roman" w:cs="Times New Roman"/>
          <w:sz w:val="28"/>
        </w:rPr>
        <w:t>В IV квартале 2020 года доходами ниже прожиточного минимума располагали 13,5 млн человек или 9,2% населения страны. При расчете использовалась величина прожиточного минимума в IV квартале 2020 года – 11 329 руб., установленная приказом Минтруда России от 16 марта 2021 г.</w:t>
      </w:r>
    </w:p>
    <w:p w14:paraId="659D50E7" w14:textId="77777777" w:rsidR="00B713DB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06EE">
        <w:rPr>
          <w:rFonts w:ascii="Times New Roman" w:hAnsi="Times New Roman" w:cs="Times New Roman"/>
          <w:sz w:val="28"/>
        </w:rPr>
        <w:t xml:space="preserve">По сравнению с аналогичным периодом 2019 года численность населения с доходами ниже прожиточного минимума </w:t>
      </w:r>
      <w:r w:rsidR="00770422">
        <w:rPr>
          <w:rFonts w:ascii="Times New Roman" w:hAnsi="Times New Roman" w:cs="Times New Roman"/>
          <w:sz w:val="28"/>
        </w:rPr>
        <w:t>сохранилась и составила 9,2%.</w:t>
      </w:r>
    </w:p>
    <w:p w14:paraId="5F35A9B3" w14:textId="77777777" w:rsidR="00B713DB" w:rsidRPr="007806EE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06EE">
        <w:rPr>
          <w:rFonts w:ascii="Times New Roman" w:hAnsi="Times New Roman" w:cs="Times New Roman"/>
          <w:sz w:val="28"/>
        </w:rPr>
        <w:lastRenderedPageBreak/>
        <w:t>На динамику доходов повлияли:</w:t>
      </w:r>
    </w:p>
    <w:p w14:paraId="28BC1491" w14:textId="77777777" w:rsidR="00B713DB" w:rsidRPr="007806EE" w:rsidRDefault="00B713DB" w:rsidP="00467C5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806EE">
        <w:rPr>
          <w:rFonts w:ascii="Times New Roman" w:hAnsi="Times New Roman" w:cs="Times New Roman"/>
          <w:sz w:val="28"/>
        </w:rPr>
        <w:t>рост зарплат и занятости;</w:t>
      </w:r>
    </w:p>
    <w:p w14:paraId="526DBEAA" w14:textId="77777777" w:rsidR="00B713DB" w:rsidRPr="007806EE" w:rsidRDefault="00B713DB" w:rsidP="00467C5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806EE">
        <w:rPr>
          <w:rFonts w:ascii="Times New Roman" w:hAnsi="Times New Roman" w:cs="Times New Roman"/>
          <w:sz w:val="28"/>
        </w:rPr>
        <w:t>рост социальных выплат;</w:t>
      </w:r>
    </w:p>
    <w:p w14:paraId="57385E3E" w14:textId="77777777" w:rsidR="00B713DB" w:rsidRPr="007806EE" w:rsidRDefault="00B713DB" w:rsidP="00467C5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806EE">
        <w:rPr>
          <w:rFonts w:ascii="Times New Roman" w:hAnsi="Times New Roman" w:cs="Times New Roman"/>
          <w:sz w:val="28"/>
        </w:rPr>
        <w:t>рост доходов от предпринимательской деятельности.</w:t>
      </w:r>
    </w:p>
    <w:p w14:paraId="28844C3D" w14:textId="77777777" w:rsidR="00B713DB" w:rsidRPr="002E5CFA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CFA">
        <w:rPr>
          <w:rFonts w:ascii="Times New Roman" w:hAnsi="Times New Roman" w:cs="Times New Roman"/>
          <w:sz w:val="28"/>
        </w:rPr>
        <w:t>Рост численности этой группы населения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2E5CFA">
        <w:rPr>
          <w:rFonts w:ascii="Times New Roman" w:hAnsi="Times New Roman" w:cs="Times New Roman"/>
          <w:sz w:val="28"/>
        </w:rPr>
        <w:t>приводит не только к снижению их покупательной способности, но и отрицательно сказывается на росте ВВП. Следствием этого всегда становится нестабильность всех сфер общественной жизни, в том числе снижение социально-экономической</w:t>
      </w:r>
      <w:r>
        <w:rPr>
          <w:rFonts w:ascii="Times New Roman" w:hAnsi="Times New Roman" w:cs="Times New Roman"/>
          <w:sz w:val="28"/>
        </w:rPr>
        <w:t xml:space="preserve"> устойчивости экономики страны.</w:t>
      </w:r>
    </w:p>
    <w:p w14:paraId="766D8039" w14:textId="77777777" w:rsidR="00B713DB" w:rsidRPr="002E5CFA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CFA">
        <w:rPr>
          <w:rFonts w:ascii="Times New Roman" w:hAnsi="Times New Roman" w:cs="Times New Roman"/>
          <w:sz w:val="28"/>
        </w:rPr>
        <w:t>Рассматривая показатель «уровень рождаемости» (рис. 2</w:t>
      </w:r>
      <w:r>
        <w:rPr>
          <w:rFonts w:ascii="Times New Roman" w:hAnsi="Times New Roman" w:cs="Times New Roman"/>
          <w:sz w:val="28"/>
        </w:rPr>
        <w:t>.3</w:t>
      </w:r>
      <w:r w:rsidRPr="002E5CFA">
        <w:rPr>
          <w:rFonts w:ascii="Times New Roman" w:hAnsi="Times New Roman" w:cs="Times New Roman"/>
          <w:sz w:val="28"/>
        </w:rPr>
        <w:t>), след</w:t>
      </w:r>
      <w:r>
        <w:rPr>
          <w:rFonts w:ascii="Times New Roman" w:hAnsi="Times New Roman" w:cs="Times New Roman"/>
          <w:sz w:val="28"/>
        </w:rPr>
        <w:t>ует отметить, что, начиная с 2019 до 2021</w:t>
      </w:r>
      <w:r w:rsidRPr="002E5CFA">
        <w:rPr>
          <w:rFonts w:ascii="Times New Roman" w:hAnsi="Times New Roman" w:cs="Times New Roman"/>
          <w:sz w:val="28"/>
        </w:rPr>
        <w:t xml:space="preserve"> г. наблюдался </w:t>
      </w:r>
      <w:r>
        <w:rPr>
          <w:rFonts w:ascii="Times New Roman" w:hAnsi="Times New Roman" w:cs="Times New Roman"/>
          <w:sz w:val="28"/>
        </w:rPr>
        <w:t>отрицательный</w:t>
      </w:r>
      <w:r w:rsidRPr="002E5CFA">
        <w:rPr>
          <w:rFonts w:ascii="Times New Roman" w:hAnsi="Times New Roman" w:cs="Times New Roman"/>
          <w:sz w:val="28"/>
        </w:rPr>
        <w:t xml:space="preserve"> тренд.</w:t>
      </w:r>
    </w:p>
    <w:p w14:paraId="61DCF029" w14:textId="77777777" w:rsidR="00B713DB" w:rsidRPr="002E5CFA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E8251BA" wp14:editId="1D2D38C3">
            <wp:extent cx="5006340" cy="2811780"/>
            <wp:effectExtent l="0" t="0" r="381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3F62CA2" w14:textId="77777777" w:rsidR="00B713DB" w:rsidRPr="00EB4CC7" w:rsidRDefault="00B713DB" w:rsidP="00467C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B4CC7">
        <w:rPr>
          <w:rFonts w:ascii="Times New Roman" w:hAnsi="Times New Roman" w:cs="Times New Roman"/>
          <w:b/>
          <w:sz w:val="28"/>
        </w:rPr>
        <w:t>Рис. 2.</w:t>
      </w:r>
      <w:r w:rsidR="00EB4CC7">
        <w:rPr>
          <w:rFonts w:ascii="Times New Roman" w:hAnsi="Times New Roman" w:cs="Times New Roman"/>
          <w:b/>
          <w:sz w:val="28"/>
        </w:rPr>
        <w:t>3.</w:t>
      </w:r>
      <w:r w:rsidRPr="00EB4CC7">
        <w:rPr>
          <w:rFonts w:ascii="Times New Roman" w:hAnsi="Times New Roman" w:cs="Times New Roman"/>
          <w:b/>
          <w:sz w:val="28"/>
        </w:rPr>
        <w:t xml:space="preserve"> Уровень рождаемости в России за период 2019-2021 гг.</w:t>
      </w:r>
    </w:p>
    <w:p w14:paraId="461B3797" w14:textId="2325EAD3" w:rsidR="00E315A0" w:rsidRPr="002E5CFA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Источник: Росстат</w:t>
      </w:r>
      <w:r w:rsidR="00735642" w:rsidRPr="00735642">
        <w:t xml:space="preserve"> </w:t>
      </w:r>
      <w:r w:rsidR="00735642">
        <w:t>(</w:t>
      </w:r>
      <w:r w:rsidR="00735642" w:rsidRPr="00735642">
        <w:rPr>
          <w:rFonts w:ascii="Times New Roman" w:hAnsi="Times New Roman" w:cs="Times New Roman"/>
          <w:sz w:val="28"/>
        </w:rPr>
        <w:t>https://rosstat.gov.ru/folder/12781</w:t>
      </w:r>
      <w:r w:rsidR="00735642">
        <w:rPr>
          <w:rFonts w:ascii="Times New Roman" w:hAnsi="Times New Roman" w:cs="Times New Roman"/>
          <w:sz w:val="28"/>
        </w:rPr>
        <w:t>)</w:t>
      </w:r>
    </w:p>
    <w:p w14:paraId="1D3075B2" w14:textId="77777777" w:rsidR="00B713DB" w:rsidRPr="004A24F7" w:rsidRDefault="004B4B62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4B62">
        <w:rPr>
          <w:rFonts w:ascii="Times New Roman" w:hAnsi="Times New Roman" w:cs="Times New Roman"/>
          <w:sz w:val="28"/>
        </w:rPr>
        <w:t xml:space="preserve">Уровень рождаемости по сравнению с 2019 годом уменьшился на 3,3%. </w:t>
      </w:r>
      <w:r w:rsidR="00B713DB" w:rsidRPr="004B4B62">
        <w:rPr>
          <w:rFonts w:ascii="Times New Roman" w:hAnsi="Times New Roman" w:cs="Times New Roman"/>
          <w:sz w:val="28"/>
        </w:rPr>
        <w:t>Этот показатель стал минимальным с 2002 года (тогда родилось 1,397 млн детей).</w:t>
      </w:r>
      <w:r w:rsidR="00B713DB" w:rsidRPr="004B4B62">
        <w:t xml:space="preserve"> </w:t>
      </w:r>
      <w:r w:rsidR="00B713DB" w:rsidRPr="004B4B62">
        <w:rPr>
          <w:rFonts w:ascii="Times New Roman" w:hAnsi="Times New Roman" w:cs="Times New Roman"/>
          <w:sz w:val="28"/>
        </w:rPr>
        <w:t xml:space="preserve">Эпидемия </w:t>
      </w:r>
      <w:r w:rsidR="00E315A0" w:rsidRPr="004B4B62">
        <w:rPr>
          <w:rFonts w:ascii="Times New Roman" w:hAnsi="Times New Roman" w:cs="Times New Roman"/>
          <w:sz w:val="28"/>
        </w:rPr>
        <w:t>снизила уровень рождаемости</w:t>
      </w:r>
      <w:r w:rsidR="00B713DB" w:rsidRPr="004B4B62">
        <w:rPr>
          <w:rFonts w:ascii="Times New Roman" w:hAnsi="Times New Roman" w:cs="Times New Roman"/>
          <w:sz w:val="28"/>
        </w:rPr>
        <w:t xml:space="preserve"> во </w:t>
      </w:r>
      <w:r w:rsidR="00E315A0" w:rsidRPr="004B4B62">
        <w:rPr>
          <w:rFonts w:ascii="Times New Roman" w:hAnsi="Times New Roman" w:cs="Times New Roman"/>
          <w:sz w:val="28"/>
        </w:rPr>
        <w:t xml:space="preserve">Граждане обеспокоены граждан </w:t>
      </w:r>
      <w:r w:rsidRPr="004B4B62">
        <w:rPr>
          <w:rFonts w:ascii="Times New Roman" w:hAnsi="Times New Roman" w:cs="Times New Roman"/>
          <w:sz w:val="28"/>
        </w:rPr>
        <w:t>в связи с повышением</w:t>
      </w:r>
      <w:r w:rsidR="00E315A0" w:rsidRPr="004B4B62">
        <w:rPr>
          <w:rFonts w:ascii="Times New Roman" w:hAnsi="Times New Roman" w:cs="Times New Roman"/>
          <w:sz w:val="28"/>
        </w:rPr>
        <w:t xml:space="preserve"> социально-экономических рисков</w:t>
      </w:r>
      <w:r w:rsidR="00B713DB" w:rsidRPr="004B4B62">
        <w:rPr>
          <w:rFonts w:ascii="Times New Roman" w:hAnsi="Times New Roman" w:cs="Times New Roman"/>
          <w:sz w:val="28"/>
        </w:rPr>
        <w:t xml:space="preserve">. </w:t>
      </w:r>
      <w:r w:rsidR="00B713DB">
        <w:rPr>
          <w:rFonts w:ascii="Times New Roman" w:hAnsi="Times New Roman" w:cs="Times New Roman"/>
          <w:sz w:val="28"/>
        </w:rPr>
        <w:t xml:space="preserve">Также на снижение рождаемости оказали влияние </w:t>
      </w:r>
      <w:r w:rsidR="00B713DB" w:rsidRPr="004A24F7">
        <w:rPr>
          <w:rFonts w:ascii="Times New Roman" w:hAnsi="Times New Roman" w:cs="Times New Roman"/>
          <w:sz w:val="28"/>
        </w:rPr>
        <w:t xml:space="preserve">экономические </w:t>
      </w:r>
      <w:r w:rsidR="00B713DB">
        <w:rPr>
          <w:rFonts w:ascii="Times New Roman" w:hAnsi="Times New Roman" w:cs="Times New Roman"/>
          <w:sz w:val="28"/>
        </w:rPr>
        <w:t>факторы во</w:t>
      </w:r>
      <w:r w:rsidR="00B713DB" w:rsidRPr="004A24F7">
        <w:rPr>
          <w:rFonts w:ascii="Times New Roman" w:hAnsi="Times New Roman" w:cs="Times New Roman"/>
          <w:sz w:val="28"/>
        </w:rPr>
        <w:t xml:space="preserve">время и </w:t>
      </w:r>
      <w:r w:rsidR="00B713DB">
        <w:rPr>
          <w:rFonts w:ascii="Times New Roman" w:hAnsi="Times New Roman" w:cs="Times New Roman"/>
          <w:sz w:val="28"/>
        </w:rPr>
        <w:t>после пандемии.</w:t>
      </w:r>
      <w:r w:rsidR="00B713DB" w:rsidRPr="004A24F7">
        <w:rPr>
          <w:rFonts w:ascii="Times New Roman" w:hAnsi="Times New Roman" w:cs="Times New Roman"/>
          <w:sz w:val="28"/>
        </w:rPr>
        <w:t xml:space="preserve"> </w:t>
      </w:r>
      <w:r w:rsidR="00B713DB">
        <w:rPr>
          <w:rFonts w:ascii="Times New Roman" w:hAnsi="Times New Roman" w:cs="Times New Roman"/>
          <w:sz w:val="28"/>
        </w:rPr>
        <w:t>Люди</w:t>
      </w:r>
      <w:r w:rsidR="00B713DB" w:rsidRPr="004A24F7">
        <w:rPr>
          <w:rFonts w:ascii="Times New Roman" w:hAnsi="Times New Roman" w:cs="Times New Roman"/>
          <w:sz w:val="28"/>
        </w:rPr>
        <w:t xml:space="preserve"> </w:t>
      </w:r>
      <w:r w:rsidR="00B713DB">
        <w:rPr>
          <w:rFonts w:ascii="Times New Roman" w:hAnsi="Times New Roman" w:cs="Times New Roman"/>
          <w:sz w:val="28"/>
        </w:rPr>
        <w:t>встревожены</w:t>
      </w:r>
      <w:r w:rsidR="00B713DB" w:rsidRPr="004A24F7">
        <w:rPr>
          <w:rFonts w:ascii="Times New Roman" w:hAnsi="Times New Roman" w:cs="Times New Roman"/>
          <w:sz w:val="28"/>
        </w:rPr>
        <w:t>, в том числе о будущем своих детей</w:t>
      </w:r>
      <w:r w:rsidR="00B713DB">
        <w:rPr>
          <w:rFonts w:ascii="Times New Roman" w:hAnsi="Times New Roman" w:cs="Times New Roman"/>
          <w:sz w:val="28"/>
        </w:rPr>
        <w:t>.</w:t>
      </w:r>
    </w:p>
    <w:p w14:paraId="671FFF55" w14:textId="77777777" w:rsidR="00B713DB" w:rsidRPr="00F146BB" w:rsidRDefault="00B713DB" w:rsidP="00467C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lastRenderedPageBreak/>
        <w:t xml:space="preserve">Рассмотрим уровень занятости и уровень безработицы в России в период с 2017 по 2021 годы (рис. 2.4). </w:t>
      </w:r>
    </w:p>
    <w:p w14:paraId="51935FA2" w14:textId="77777777" w:rsidR="00B713DB" w:rsidRPr="004A24F7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24F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2282619" wp14:editId="579824FE">
            <wp:extent cx="4739640" cy="2438400"/>
            <wp:effectExtent l="0" t="0" r="381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DC89814" w14:textId="77777777" w:rsidR="00B713DB" w:rsidRPr="00EB4CC7" w:rsidRDefault="00B713DB" w:rsidP="00467C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B4CC7">
        <w:rPr>
          <w:rFonts w:ascii="Times New Roman" w:hAnsi="Times New Roman" w:cs="Times New Roman"/>
          <w:b/>
          <w:sz w:val="28"/>
        </w:rPr>
        <w:t>Рис. 2.</w:t>
      </w:r>
      <w:r w:rsidR="00EB4CC7">
        <w:rPr>
          <w:rFonts w:ascii="Times New Roman" w:hAnsi="Times New Roman" w:cs="Times New Roman"/>
          <w:b/>
          <w:sz w:val="28"/>
        </w:rPr>
        <w:t xml:space="preserve">4. </w:t>
      </w:r>
      <w:r w:rsidRPr="00EB4CC7">
        <w:rPr>
          <w:rFonts w:ascii="Times New Roman" w:hAnsi="Times New Roman" w:cs="Times New Roman"/>
          <w:b/>
          <w:sz w:val="28"/>
        </w:rPr>
        <w:t>Численность безработных по критериям МОТ, в период 2017-2022 гг., млн. чел.</w:t>
      </w:r>
    </w:p>
    <w:p w14:paraId="42D9DBCC" w14:textId="77777777" w:rsidR="00735642" w:rsidRPr="002E5CFA" w:rsidRDefault="00735642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Источник: Росстат</w:t>
      </w:r>
      <w:r w:rsidRPr="00735642">
        <w:t xml:space="preserve"> </w:t>
      </w:r>
      <w:r>
        <w:t>(</w:t>
      </w:r>
      <w:r w:rsidRPr="00735642">
        <w:rPr>
          <w:rFonts w:ascii="Times New Roman" w:hAnsi="Times New Roman" w:cs="Times New Roman"/>
          <w:sz w:val="28"/>
        </w:rPr>
        <w:t>https://rosstat.gov.ru/folder/12781</w:t>
      </w:r>
      <w:r>
        <w:rPr>
          <w:rFonts w:ascii="Times New Roman" w:hAnsi="Times New Roman" w:cs="Times New Roman"/>
          <w:sz w:val="28"/>
        </w:rPr>
        <w:t>)</w:t>
      </w:r>
    </w:p>
    <w:p w14:paraId="2AA3A2CC" w14:textId="77777777" w:rsidR="00B713DB" w:rsidRPr="00F146BB" w:rsidRDefault="00F146B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Безработные, рассматриваемые в рамках исследования Росстата – это те люди, у которых нет работы или деятельности, приносящее доход. Также к ним относятся граждане, находящиеся в поиске работы, возможно, обратившиеся в службу занятости населения.</w:t>
      </w:r>
    </w:p>
    <w:p w14:paraId="62A926A0" w14:textId="77777777" w:rsidR="00B713DB" w:rsidRPr="004A24F7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24F7">
        <w:rPr>
          <w:rFonts w:ascii="Times New Roman" w:hAnsi="Times New Roman" w:cs="Times New Roman"/>
          <w:sz w:val="28"/>
        </w:rPr>
        <w:t xml:space="preserve">На рисунке </w:t>
      </w:r>
      <w:r>
        <w:rPr>
          <w:rFonts w:ascii="Times New Roman" w:hAnsi="Times New Roman" w:cs="Times New Roman"/>
          <w:sz w:val="28"/>
        </w:rPr>
        <w:t>2.5</w:t>
      </w:r>
      <w:r w:rsidRPr="004A24F7">
        <w:rPr>
          <w:rFonts w:ascii="Times New Roman" w:hAnsi="Times New Roman" w:cs="Times New Roman"/>
          <w:sz w:val="28"/>
        </w:rPr>
        <w:t xml:space="preserve"> представлена динамика численности занятого населения в возрасте 15 лет и старше по Российской Федерации. </w:t>
      </w:r>
    </w:p>
    <w:p w14:paraId="0E3BC303" w14:textId="77777777" w:rsidR="00B713DB" w:rsidRPr="004A24F7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24F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DA1C1E6" wp14:editId="2C4261F9">
            <wp:extent cx="4739640" cy="2339340"/>
            <wp:effectExtent l="0" t="0" r="381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5B4F95F" w14:textId="77777777" w:rsidR="00B713DB" w:rsidRPr="00EB4CC7" w:rsidRDefault="00B713DB" w:rsidP="00467C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B4CC7">
        <w:rPr>
          <w:rFonts w:ascii="Times New Roman" w:hAnsi="Times New Roman" w:cs="Times New Roman"/>
          <w:b/>
          <w:sz w:val="28"/>
        </w:rPr>
        <w:t>Рис. 2.</w:t>
      </w:r>
      <w:r w:rsidR="00EB4CC7">
        <w:rPr>
          <w:rFonts w:ascii="Times New Roman" w:hAnsi="Times New Roman" w:cs="Times New Roman"/>
          <w:b/>
          <w:sz w:val="28"/>
        </w:rPr>
        <w:t xml:space="preserve">5. </w:t>
      </w:r>
      <w:r w:rsidRPr="00EB4CC7">
        <w:rPr>
          <w:rFonts w:ascii="Times New Roman" w:hAnsi="Times New Roman" w:cs="Times New Roman"/>
          <w:b/>
          <w:sz w:val="28"/>
        </w:rPr>
        <w:t>Численность занятого населения в возрасте 15 лет и старше по Ро</w:t>
      </w:r>
      <w:r w:rsidR="00AA29BB">
        <w:rPr>
          <w:rFonts w:ascii="Times New Roman" w:hAnsi="Times New Roman" w:cs="Times New Roman"/>
          <w:b/>
          <w:sz w:val="28"/>
        </w:rPr>
        <w:t>ссийской Федерации в период 2019</w:t>
      </w:r>
      <w:r w:rsidRPr="00EB4CC7">
        <w:rPr>
          <w:rFonts w:ascii="Times New Roman" w:hAnsi="Times New Roman" w:cs="Times New Roman"/>
          <w:b/>
          <w:sz w:val="28"/>
        </w:rPr>
        <w:t>-2022 гг., млн. чел.</w:t>
      </w:r>
    </w:p>
    <w:p w14:paraId="3AD1E79E" w14:textId="77777777" w:rsidR="00735642" w:rsidRPr="002E5CFA" w:rsidRDefault="00735642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Источник: Росстат</w:t>
      </w:r>
      <w:r w:rsidRPr="00735642">
        <w:t xml:space="preserve"> </w:t>
      </w:r>
      <w:r>
        <w:t>(</w:t>
      </w:r>
      <w:r w:rsidRPr="00735642">
        <w:rPr>
          <w:rFonts w:ascii="Times New Roman" w:hAnsi="Times New Roman" w:cs="Times New Roman"/>
          <w:sz w:val="28"/>
        </w:rPr>
        <w:t>https://rosstat.gov.ru/folder/12781</w:t>
      </w:r>
      <w:r>
        <w:rPr>
          <w:rFonts w:ascii="Times New Roman" w:hAnsi="Times New Roman" w:cs="Times New Roman"/>
          <w:sz w:val="28"/>
        </w:rPr>
        <w:t>)</w:t>
      </w:r>
    </w:p>
    <w:p w14:paraId="74EB86D7" w14:textId="77777777" w:rsidR="00B713DB" w:rsidRPr="004A24F7" w:rsidRDefault="00F146B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Численность занятого населения</w:t>
      </w:r>
      <w:r w:rsidR="00B713DB" w:rsidRPr="004A24F7">
        <w:rPr>
          <w:rFonts w:ascii="Times New Roman" w:hAnsi="Times New Roman" w:cs="Times New Roman"/>
          <w:sz w:val="28"/>
        </w:rPr>
        <w:t xml:space="preserve"> в январе 2022 года составила 74,8 млн. чел. Уровень безработицы за 6 лет снизился и в январе 2022 года составил 4,4%. Скачок численности безработного населения произошел в 2021 году и составил 4,3 млн. человек. Это связано с последствиями пандемии </w:t>
      </w:r>
      <w:r w:rsidR="00B713DB" w:rsidRPr="004A24F7">
        <w:rPr>
          <w:rFonts w:ascii="Times New Roman" w:hAnsi="Times New Roman" w:cs="Times New Roman"/>
          <w:sz w:val="28"/>
          <w:lang w:val="en-US"/>
        </w:rPr>
        <w:t>COVID</w:t>
      </w:r>
      <w:r w:rsidR="00B713DB" w:rsidRPr="004A24F7">
        <w:rPr>
          <w:rFonts w:ascii="Times New Roman" w:hAnsi="Times New Roman" w:cs="Times New Roman"/>
          <w:sz w:val="28"/>
        </w:rPr>
        <w:t>-19.</w:t>
      </w:r>
    </w:p>
    <w:p w14:paraId="0AA0EC15" w14:textId="77777777" w:rsidR="00B713DB" w:rsidRPr="002E5CFA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24F7">
        <w:rPr>
          <w:rFonts w:ascii="Times New Roman" w:hAnsi="Times New Roman" w:cs="Times New Roman"/>
          <w:sz w:val="28"/>
        </w:rPr>
        <w:t xml:space="preserve">Уровень занятости населения значительно снизился и в январе 2021 года составил 58,5%. </w:t>
      </w:r>
      <w:r w:rsidR="005522E6">
        <w:rPr>
          <w:rFonts w:ascii="Times New Roman" w:hAnsi="Times New Roman" w:cs="Times New Roman"/>
          <w:sz w:val="28"/>
        </w:rPr>
        <w:t>Пандемия,</w:t>
      </w:r>
      <w:r w:rsidR="001B63FD">
        <w:rPr>
          <w:rFonts w:ascii="Times New Roman" w:hAnsi="Times New Roman" w:cs="Times New Roman"/>
          <w:sz w:val="28"/>
        </w:rPr>
        <w:t xml:space="preserve"> возникшая в 2020 </w:t>
      </w:r>
      <w:r w:rsidR="005522E6">
        <w:rPr>
          <w:rFonts w:ascii="Times New Roman" w:hAnsi="Times New Roman" w:cs="Times New Roman"/>
          <w:sz w:val="28"/>
        </w:rPr>
        <w:t>году</w:t>
      </w:r>
      <w:r w:rsidR="001B63FD">
        <w:rPr>
          <w:rFonts w:ascii="Times New Roman" w:hAnsi="Times New Roman" w:cs="Times New Roman"/>
          <w:sz w:val="28"/>
        </w:rPr>
        <w:t>,</w:t>
      </w:r>
      <w:r w:rsidR="005522E6">
        <w:rPr>
          <w:rFonts w:ascii="Times New Roman" w:hAnsi="Times New Roman" w:cs="Times New Roman"/>
          <w:sz w:val="28"/>
        </w:rPr>
        <w:t xml:space="preserve"> повлияла на занятость населения</w:t>
      </w:r>
      <w:r w:rsidR="001B63FD">
        <w:rPr>
          <w:rFonts w:ascii="Times New Roman" w:hAnsi="Times New Roman" w:cs="Times New Roman"/>
          <w:sz w:val="28"/>
        </w:rPr>
        <w:t>. Разные слои населения не могли работать во время эпидемии по некоторым причинам, в том числе пенсионеры находились на изоляции, так как были подвержены большему риску заболевания, многие потеряли работу из-за сокращений или временно лишились заработка в силу того, что у работодателей не было возможности платить заработную плату</w:t>
      </w:r>
      <w:r w:rsidR="001B63FD" w:rsidRPr="001B63FD">
        <w:rPr>
          <w:rFonts w:ascii="Times New Roman" w:hAnsi="Times New Roman" w:cs="Times New Roman"/>
          <w:sz w:val="28"/>
        </w:rPr>
        <w:t xml:space="preserve">. </w:t>
      </w:r>
      <w:r w:rsidRPr="001B63FD">
        <w:rPr>
          <w:rFonts w:ascii="Times New Roman" w:hAnsi="Times New Roman" w:cs="Times New Roman"/>
          <w:sz w:val="28"/>
        </w:rPr>
        <w:t>В начале 2021 года ситуация на рынке труда начала выправляться и в январе 2022 года уровень занятости населения составил 59,5%</w:t>
      </w:r>
      <w:r w:rsidR="006C55E6" w:rsidRPr="001B63FD">
        <w:rPr>
          <w:rFonts w:ascii="Times New Roman" w:hAnsi="Times New Roman" w:cs="Times New Roman"/>
          <w:sz w:val="28"/>
        </w:rPr>
        <w:t xml:space="preserve"> [3</w:t>
      </w:r>
      <w:r w:rsidR="00B271C7" w:rsidRPr="001B63FD">
        <w:rPr>
          <w:rFonts w:ascii="Times New Roman" w:hAnsi="Times New Roman" w:cs="Times New Roman"/>
          <w:sz w:val="28"/>
        </w:rPr>
        <w:t>,</w:t>
      </w:r>
      <w:r w:rsidR="006C55E6" w:rsidRPr="001B63FD">
        <w:rPr>
          <w:rFonts w:ascii="Times New Roman" w:hAnsi="Times New Roman" w:cs="Times New Roman"/>
          <w:sz w:val="28"/>
        </w:rPr>
        <w:t xml:space="preserve"> </w:t>
      </w:r>
      <w:r w:rsidR="00B271C7" w:rsidRPr="001B63FD">
        <w:rPr>
          <w:rFonts w:ascii="Times New Roman" w:hAnsi="Times New Roman" w:cs="Times New Roman"/>
          <w:sz w:val="28"/>
        </w:rPr>
        <w:t>с.165</w:t>
      </w:r>
      <w:r w:rsidR="00C43F5A" w:rsidRPr="001B63FD">
        <w:rPr>
          <w:rFonts w:ascii="Times New Roman" w:hAnsi="Times New Roman" w:cs="Times New Roman"/>
          <w:sz w:val="28"/>
        </w:rPr>
        <w:t>]</w:t>
      </w:r>
      <w:r w:rsidRPr="001B63FD">
        <w:rPr>
          <w:rFonts w:ascii="Times New Roman" w:hAnsi="Times New Roman" w:cs="Times New Roman"/>
          <w:sz w:val="28"/>
        </w:rPr>
        <w:t>.</w:t>
      </w:r>
    </w:p>
    <w:p w14:paraId="5A8D8C69" w14:textId="77777777" w:rsidR="00B713DB" w:rsidRPr="002E5CFA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CFA">
        <w:rPr>
          <w:rFonts w:ascii="Times New Roman" w:hAnsi="Times New Roman" w:cs="Times New Roman"/>
          <w:sz w:val="28"/>
        </w:rPr>
        <w:t>При рассмотрении показ</w:t>
      </w:r>
      <w:r>
        <w:rPr>
          <w:rFonts w:ascii="Times New Roman" w:hAnsi="Times New Roman" w:cs="Times New Roman"/>
          <w:sz w:val="28"/>
        </w:rPr>
        <w:t>ателя «уровень инфляции» (рис. 2.6</w:t>
      </w:r>
      <w:r w:rsidRPr="002E5CFA">
        <w:rPr>
          <w:rFonts w:ascii="Times New Roman" w:hAnsi="Times New Roman" w:cs="Times New Roman"/>
          <w:sz w:val="28"/>
        </w:rPr>
        <w:t>) видно, что в годы экономических кризисов инфляция возрастает, за исключением кризиса 2008 г.</w:t>
      </w:r>
    </w:p>
    <w:p w14:paraId="03508D7C" w14:textId="77777777" w:rsidR="00B713DB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A60A8F6" wp14:editId="093E9819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45092C2" w14:textId="77777777" w:rsidR="00B713DB" w:rsidRPr="00EB4CC7" w:rsidRDefault="00B713DB" w:rsidP="00467C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B4CC7">
        <w:rPr>
          <w:rFonts w:ascii="Times New Roman" w:hAnsi="Times New Roman" w:cs="Times New Roman"/>
          <w:b/>
          <w:sz w:val="28"/>
        </w:rPr>
        <w:t>Рис. 2.6</w:t>
      </w:r>
      <w:r w:rsidR="00EB4CC7">
        <w:rPr>
          <w:rFonts w:ascii="Times New Roman" w:hAnsi="Times New Roman" w:cs="Times New Roman"/>
          <w:b/>
          <w:sz w:val="28"/>
        </w:rPr>
        <w:t xml:space="preserve">. </w:t>
      </w:r>
      <w:r w:rsidRPr="00EB4CC7">
        <w:rPr>
          <w:rFonts w:ascii="Times New Roman" w:hAnsi="Times New Roman" w:cs="Times New Roman"/>
          <w:b/>
          <w:sz w:val="28"/>
        </w:rPr>
        <w:t>Уровень инфляции в России за период 2019-2021 гг.</w:t>
      </w:r>
    </w:p>
    <w:p w14:paraId="621AE59B" w14:textId="7F1BDD88" w:rsidR="00B713DB" w:rsidRPr="002E5CFA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Источник: Росстат</w:t>
      </w:r>
      <w:r w:rsidR="00735642" w:rsidRPr="00735642">
        <w:t xml:space="preserve"> </w:t>
      </w:r>
      <w:r w:rsidR="00735642">
        <w:t>(</w:t>
      </w:r>
      <w:r w:rsidR="00735642" w:rsidRPr="00735642">
        <w:rPr>
          <w:rFonts w:ascii="Times New Roman" w:hAnsi="Times New Roman" w:cs="Times New Roman"/>
          <w:sz w:val="28"/>
        </w:rPr>
        <w:t>https://rosstat.gov.ru/ps/inflation/</w:t>
      </w:r>
      <w:r w:rsidR="00735642">
        <w:rPr>
          <w:rFonts w:ascii="Times New Roman" w:hAnsi="Times New Roman" w:cs="Times New Roman"/>
          <w:sz w:val="28"/>
        </w:rPr>
        <w:t>)</w:t>
      </w:r>
    </w:p>
    <w:p w14:paraId="3CE766F1" w14:textId="77777777" w:rsidR="00B713DB" w:rsidRPr="002E5CFA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Уровень инфляции за период 2019-2022 гг. в России достигает максимального значения в 2020 году и составляет 4,9%. Причиной роста инфляции является падение валюты в период пандемии.</w:t>
      </w:r>
    </w:p>
    <w:p w14:paraId="1464FA27" w14:textId="77777777" w:rsidR="00B713DB" w:rsidRDefault="00B713D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CFA">
        <w:rPr>
          <w:rFonts w:ascii="Times New Roman" w:hAnsi="Times New Roman" w:cs="Times New Roman"/>
          <w:sz w:val="28"/>
        </w:rPr>
        <w:t xml:space="preserve">На основании сравнительного анализа социально-экономического развития России в периоды экономических кризисов можно сделать вывод о понижении социально-экономических показателей в </w:t>
      </w:r>
      <w:r>
        <w:rPr>
          <w:rFonts w:ascii="Times New Roman" w:hAnsi="Times New Roman" w:cs="Times New Roman"/>
          <w:sz w:val="28"/>
        </w:rPr>
        <w:t xml:space="preserve">2020-е гг. </w:t>
      </w:r>
      <w:r w:rsidRPr="002E5CFA">
        <w:rPr>
          <w:rFonts w:ascii="Times New Roman" w:hAnsi="Times New Roman" w:cs="Times New Roman"/>
          <w:sz w:val="28"/>
        </w:rPr>
        <w:t>Особенностью кризисов современной России является их частая периодичность, причем большая часть этих кризисов обусловлена внешними факторами, а социально-экономическая политика государства дает успешный ответ на внешние вызовы.</w:t>
      </w:r>
    </w:p>
    <w:p w14:paraId="00DD7267" w14:textId="77777777" w:rsidR="001B63FD" w:rsidRDefault="001B63FD" w:rsidP="00B713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A7A90CA" w14:textId="77777777" w:rsidR="003D1733" w:rsidRDefault="003D1733" w:rsidP="003D1733">
      <w:pPr>
        <w:pStyle w:val="2"/>
        <w:numPr>
          <w:ilvl w:val="1"/>
          <w:numId w:val="3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1733">
        <w:rPr>
          <w:rFonts w:ascii="Times New Roman" w:hAnsi="Times New Roman" w:cs="Times New Roman"/>
          <w:b/>
          <w:color w:val="auto"/>
          <w:sz w:val="28"/>
          <w:szCs w:val="28"/>
        </w:rPr>
        <w:t>Направления социальной политики, обеспечивающей восстановление экономического роста</w:t>
      </w:r>
      <w:bookmarkEnd w:id="9"/>
    </w:p>
    <w:p w14:paraId="5B117823" w14:textId="77777777" w:rsidR="003D1733" w:rsidRDefault="003D1733" w:rsidP="003D1733"/>
    <w:p w14:paraId="483ACB74" w14:textId="77777777" w:rsidR="009F0CE4" w:rsidRPr="009F0CE4" w:rsidRDefault="009F0CE4" w:rsidP="00467C55">
      <w:pPr>
        <w:pStyle w:val="ab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bookmarkStart w:id="10" w:name="_Toc105246047"/>
      <w:r w:rsidRPr="009F0CE4">
        <w:rPr>
          <w:sz w:val="28"/>
          <w:szCs w:val="28"/>
        </w:rPr>
        <w:t>В условиях стремительного изменения экономики необходимо</w:t>
      </w:r>
      <w:r>
        <w:rPr>
          <w:sz w:val="28"/>
          <w:szCs w:val="28"/>
        </w:rPr>
        <w:t xml:space="preserve"> разрабатывать новые мероприятия для улучшения уровня жизни граждан страны. Меры поддержки должны охватывать сферу здравоохранения, поддержку бизнеса, разных слоев населения, образования и многих других.</w:t>
      </w:r>
    </w:p>
    <w:p w14:paraId="129BFAD5" w14:textId="77777777" w:rsidR="009F0CE4" w:rsidRDefault="009F0CE4" w:rsidP="00467C55">
      <w:pPr>
        <w:pStyle w:val="ab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Органы власти во время пандемии оказали поддержку различным слоям населения, назначили социальные выплаты, кредитные каникулы для населения и бизнеса, внедрился электронный документооборот во многих компаниях, появились новые методы взаимодействия сотрудников во время дистанционной работы. Все эти факторы отражают эффективность социально-экономической политики государства во время эпидемии.</w:t>
      </w:r>
    </w:p>
    <w:p w14:paraId="04F2811E" w14:textId="77777777" w:rsidR="00D600DA" w:rsidRDefault="00D600DA" w:rsidP="00467C55">
      <w:pPr>
        <w:pStyle w:val="ab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Социальную политику определяют следующие параметры: </w:t>
      </w:r>
    </w:p>
    <w:p w14:paraId="6650172A" w14:textId="77777777" w:rsidR="00D600DA" w:rsidRPr="00D600DA" w:rsidRDefault="00D600DA" w:rsidP="00467C55">
      <w:pPr>
        <w:pStyle w:val="ab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Социальная ответственность. В рамках проведения социальной политики государства, где учитываются потребности и пожелания разных слоев населения, определяются новые целевые ориентиры и ценности государства</w:t>
      </w:r>
      <w:r w:rsidRPr="00D600DA">
        <w:rPr>
          <w:sz w:val="28"/>
          <w:szCs w:val="28"/>
        </w:rPr>
        <w:t>;</w:t>
      </w:r>
    </w:p>
    <w:p w14:paraId="29959A19" w14:textId="77777777" w:rsidR="00D600DA" w:rsidRPr="00D600DA" w:rsidRDefault="00D600DA" w:rsidP="00467C55">
      <w:pPr>
        <w:pStyle w:val="ab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Социальная защита населения. Обеспечение доступности для всех граждан в сфере здравоохранения, образования, занятости населения</w:t>
      </w:r>
      <w:r w:rsidR="00F43315">
        <w:rPr>
          <w:sz w:val="28"/>
          <w:szCs w:val="28"/>
        </w:rPr>
        <w:t>, пенсионного обеспечения</w:t>
      </w:r>
      <w:r>
        <w:rPr>
          <w:sz w:val="28"/>
          <w:szCs w:val="28"/>
        </w:rPr>
        <w:t xml:space="preserve"> и т.д.</w:t>
      </w:r>
      <w:r w:rsidRPr="00D600DA">
        <w:rPr>
          <w:sz w:val="28"/>
          <w:szCs w:val="28"/>
        </w:rPr>
        <w:t>;</w:t>
      </w:r>
    </w:p>
    <w:p w14:paraId="6B4583E0" w14:textId="77777777" w:rsidR="00D600DA" w:rsidRPr="00F43315" w:rsidRDefault="00D600DA" w:rsidP="00467C55">
      <w:pPr>
        <w:pStyle w:val="ab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Контроль и управление </w:t>
      </w:r>
      <w:r w:rsidR="00F43315">
        <w:rPr>
          <w:sz w:val="28"/>
          <w:szCs w:val="28"/>
        </w:rPr>
        <w:t>социальными выплатами. Внедрение новых выплат для граждан, регулирование условий назначения выплат</w:t>
      </w:r>
      <w:r w:rsidR="00F43315" w:rsidRPr="00F43315">
        <w:rPr>
          <w:sz w:val="28"/>
          <w:szCs w:val="28"/>
        </w:rPr>
        <w:t>;</w:t>
      </w:r>
    </w:p>
    <w:p w14:paraId="64E11D90" w14:textId="77777777" w:rsidR="00A1271B" w:rsidRDefault="00F43315" w:rsidP="00467C55">
      <w:pPr>
        <w:pStyle w:val="ab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Страхование населения. Регулирование мер социального обеспечения граждан в случае болезни, потери работы, несчастных </w:t>
      </w:r>
      <w:r w:rsidRPr="00F43315">
        <w:rPr>
          <w:sz w:val="28"/>
          <w:szCs w:val="28"/>
        </w:rPr>
        <w:t>случаев и других случаев, которые подлежат страхованию</w:t>
      </w:r>
      <w:r w:rsidR="00C43F5A" w:rsidRPr="00F43315">
        <w:rPr>
          <w:sz w:val="28"/>
          <w:szCs w:val="28"/>
        </w:rPr>
        <w:t xml:space="preserve"> [13</w:t>
      </w:r>
      <w:r w:rsidR="00B271C7" w:rsidRPr="00F43315">
        <w:rPr>
          <w:sz w:val="28"/>
          <w:szCs w:val="28"/>
        </w:rPr>
        <w:t>, с. 227</w:t>
      </w:r>
      <w:r w:rsidR="00C43F5A" w:rsidRPr="00F43315">
        <w:rPr>
          <w:sz w:val="28"/>
          <w:szCs w:val="28"/>
        </w:rPr>
        <w:t>]</w:t>
      </w:r>
      <w:r w:rsidR="00A1271B" w:rsidRPr="00F43315">
        <w:rPr>
          <w:sz w:val="28"/>
          <w:szCs w:val="28"/>
        </w:rPr>
        <w:t>.</w:t>
      </w:r>
    </w:p>
    <w:p w14:paraId="2B37FA73" w14:textId="77777777" w:rsidR="00F43315" w:rsidRDefault="00F43315" w:rsidP="00467C55">
      <w:pPr>
        <w:pStyle w:val="ab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начале пандемии, которая возникла неожиданно, пострадали многие слои населения в силу того, что государство не было готово к таким событиям. Через некоторое время после начала эпидемии органы власти подготовили список мер поддержки населения и определили новые направления социально-экономической политики для повышения качества жизни населения.</w:t>
      </w:r>
    </w:p>
    <w:p w14:paraId="1D8FDF27" w14:textId="77777777" w:rsidR="00F43315" w:rsidRDefault="00F43315" w:rsidP="00467C55">
      <w:pPr>
        <w:pStyle w:val="ab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Пандемия показала, что уровень социального расслоения в России находится на высоком уровне, перераспределение доходов неравномерно. В результате выявлено несколько социальных проблем, которые необходимо решить:</w:t>
      </w:r>
    </w:p>
    <w:p w14:paraId="337098AF" w14:textId="77777777" w:rsidR="00F43315" w:rsidRDefault="00A42207" w:rsidP="00467C55">
      <w:pPr>
        <w:pStyle w:val="ab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Отсутствие возможности повышения величины существующих социальных выплат и внедрения новых в результате недостаточного выделения средств из государственного бюджета;</w:t>
      </w:r>
    </w:p>
    <w:p w14:paraId="019E504A" w14:textId="77777777" w:rsidR="00A42207" w:rsidRDefault="00A42207" w:rsidP="00467C55">
      <w:pPr>
        <w:pStyle w:val="ab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Низкий уровень развития социального обеспечения, которое позволяет гражданам поддерживать нормальный образ жизни. К нему относятся: транспорт, жилищно-коммунальное хозяйство, доступность сервисов по поддержке населения в случае возникновения трудностей и т.д.;</w:t>
      </w:r>
    </w:p>
    <w:p w14:paraId="317ACAC6" w14:textId="77777777" w:rsidR="00A42207" w:rsidRDefault="00A42207" w:rsidP="00467C55">
      <w:pPr>
        <w:pStyle w:val="ab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Отсутствие достаточного количества квалифицированных сотрудников в области социального обеспечения и поддержки населения;</w:t>
      </w:r>
    </w:p>
    <w:p w14:paraId="4EC1E7FE" w14:textId="77777777" w:rsidR="00DD563F" w:rsidRDefault="00DD563F" w:rsidP="00467C55">
      <w:pPr>
        <w:pStyle w:val="ab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После появления множества проблем у населения во время пандемии, к которым относятся снижение доходов граждан или лишение этих доходов из-за потери работы, рост цен на товары и услуги и снижение доступности в сфере </w:t>
      </w:r>
      <w:r>
        <w:rPr>
          <w:sz w:val="28"/>
          <w:szCs w:val="28"/>
        </w:rPr>
        <w:lastRenderedPageBreak/>
        <w:t>здравоохранения в силу того, что многие больницы принимали пациентов с подозрением на коронавирус, отменились плановые операции и сложно было попасть к нужному специалисту. В связи с этим в больницы граждане вынуждены были обращаться платно в некоторых случаях, но не все имели такую возможность. Население очень обеспокоено сложившейся ситуацией, поэтому необходимо повышать эффективность социально-экономической политики государства для решения данных проблем. Во время пандемии государство направило средства на повышение социальной защищенности граждан в размере 2% ВНП.</w:t>
      </w:r>
    </w:p>
    <w:p w14:paraId="7FEDED59" w14:textId="77777777" w:rsidR="00A1271B" w:rsidRPr="00F40CC7" w:rsidRDefault="00C43F5A" w:rsidP="00467C55">
      <w:pPr>
        <w:pStyle w:val="ab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F40CC7">
        <w:rPr>
          <w:sz w:val="28"/>
          <w:szCs w:val="28"/>
        </w:rPr>
        <w:t>В 2020 году</w:t>
      </w:r>
      <w:r w:rsidR="00A1271B" w:rsidRPr="00F40CC7">
        <w:rPr>
          <w:sz w:val="28"/>
          <w:szCs w:val="28"/>
        </w:rPr>
        <w:t xml:space="preserve"> </w:t>
      </w:r>
      <w:r w:rsidRPr="00F40CC7">
        <w:rPr>
          <w:sz w:val="28"/>
          <w:szCs w:val="28"/>
        </w:rPr>
        <w:t xml:space="preserve">был </w:t>
      </w:r>
      <w:r w:rsidR="00DD563F" w:rsidRPr="00F40CC7">
        <w:rPr>
          <w:sz w:val="28"/>
          <w:szCs w:val="28"/>
        </w:rPr>
        <w:t>определены целевые ориентиры, направленные на поддержку</w:t>
      </w:r>
      <w:r w:rsidR="00A1271B" w:rsidRPr="00F40CC7">
        <w:rPr>
          <w:sz w:val="28"/>
          <w:szCs w:val="28"/>
        </w:rPr>
        <w:t xml:space="preserve"> </w:t>
      </w:r>
      <w:r w:rsidR="00DD563F" w:rsidRPr="00F40CC7">
        <w:rPr>
          <w:sz w:val="28"/>
          <w:szCs w:val="28"/>
        </w:rPr>
        <w:t xml:space="preserve">социальной защищенности </w:t>
      </w:r>
      <w:r w:rsidR="00F40CC7" w:rsidRPr="00F40CC7">
        <w:rPr>
          <w:sz w:val="28"/>
          <w:szCs w:val="28"/>
        </w:rPr>
        <w:t xml:space="preserve">населения и бизнеса во время </w:t>
      </w:r>
      <w:r w:rsidR="00DD563F" w:rsidRPr="00F40CC7">
        <w:rPr>
          <w:sz w:val="28"/>
          <w:szCs w:val="28"/>
        </w:rPr>
        <w:t>эпидемии</w:t>
      </w:r>
      <w:r w:rsidR="006C55E6" w:rsidRPr="00F40CC7">
        <w:rPr>
          <w:sz w:val="28"/>
          <w:szCs w:val="28"/>
        </w:rPr>
        <w:t xml:space="preserve"> [14</w:t>
      </w:r>
      <w:r w:rsidR="00B271C7" w:rsidRPr="00F40CC7">
        <w:rPr>
          <w:sz w:val="28"/>
          <w:szCs w:val="28"/>
        </w:rPr>
        <w:t xml:space="preserve">, </w:t>
      </w:r>
      <w:r w:rsidR="00B271C7" w:rsidRPr="00F40CC7">
        <w:rPr>
          <w:sz w:val="28"/>
          <w:szCs w:val="28"/>
          <w:lang w:val="en-US"/>
        </w:rPr>
        <w:t>c</w:t>
      </w:r>
      <w:r w:rsidR="00B271C7" w:rsidRPr="00F40CC7">
        <w:rPr>
          <w:sz w:val="28"/>
          <w:szCs w:val="28"/>
        </w:rPr>
        <w:t>.141</w:t>
      </w:r>
      <w:r w:rsidR="002C4A46" w:rsidRPr="00F40CC7">
        <w:rPr>
          <w:sz w:val="28"/>
          <w:szCs w:val="28"/>
        </w:rPr>
        <w:t>]</w:t>
      </w:r>
      <w:r w:rsidR="00A1271B" w:rsidRPr="00F40CC7">
        <w:rPr>
          <w:sz w:val="28"/>
          <w:szCs w:val="28"/>
        </w:rPr>
        <w:t xml:space="preserve">. К таким </w:t>
      </w:r>
      <w:r w:rsidR="00DD563F" w:rsidRPr="00F40CC7">
        <w:rPr>
          <w:sz w:val="28"/>
          <w:szCs w:val="28"/>
        </w:rPr>
        <w:t>мероприятиям</w:t>
      </w:r>
      <w:r w:rsidR="00A1271B" w:rsidRPr="00F40CC7">
        <w:rPr>
          <w:sz w:val="28"/>
          <w:szCs w:val="28"/>
        </w:rPr>
        <w:t xml:space="preserve"> относятся:</w:t>
      </w:r>
    </w:p>
    <w:p w14:paraId="65B77168" w14:textId="77777777" w:rsidR="009F7A82" w:rsidRPr="00F40CC7" w:rsidRDefault="00A1271B" w:rsidP="00467C55">
      <w:pPr>
        <w:pStyle w:val="ab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F40CC7">
        <w:rPr>
          <w:sz w:val="28"/>
          <w:szCs w:val="28"/>
        </w:rPr>
        <w:t xml:space="preserve">Поддержка населения </w:t>
      </w:r>
      <w:r w:rsidR="00F40CC7" w:rsidRPr="00F40CC7">
        <w:rPr>
          <w:sz w:val="28"/>
          <w:szCs w:val="28"/>
        </w:rPr>
        <w:t>(расширение рабочих мест, повышение пособий по безработице, регулирование цен на товары первой необходимости;</w:t>
      </w:r>
    </w:p>
    <w:p w14:paraId="49868935" w14:textId="77777777" w:rsidR="00F40CC7" w:rsidRPr="00F40CC7" w:rsidRDefault="00A1271B" w:rsidP="00467C55">
      <w:pPr>
        <w:pStyle w:val="ab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F40CC7">
        <w:rPr>
          <w:sz w:val="28"/>
          <w:szCs w:val="28"/>
        </w:rPr>
        <w:t>Поддержка малого и среднего бизнеса (</w:t>
      </w:r>
      <w:r w:rsidR="00F40CC7" w:rsidRPr="00F40CC7">
        <w:rPr>
          <w:sz w:val="28"/>
          <w:szCs w:val="28"/>
        </w:rPr>
        <w:t>кредитные каникулы, льготные ставки по кредитам, временное отсутствие плановых проверок организаций и налоговые льготы);</w:t>
      </w:r>
    </w:p>
    <w:p w14:paraId="494A9BB5" w14:textId="77777777" w:rsidR="009F7A82" w:rsidRPr="00F40CC7" w:rsidRDefault="00F40CC7" w:rsidP="00467C55">
      <w:pPr>
        <w:pStyle w:val="ab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F40CC7">
        <w:rPr>
          <w:sz w:val="28"/>
          <w:szCs w:val="28"/>
        </w:rPr>
        <w:t xml:space="preserve"> </w:t>
      </w:r>
      <w:r w:rsidR="00A1271B" w:rsidRPr="00F40CC7">
        <w:rPr>
          <w:sz w:val="28"/>
          <w:szCs w:val="28"/>
        </w:rPr>
        <w:t xml:space="preserve">Поддержка сектора экономики, подверженного риску </w:t>
      </w:r>
      <w:r w:rsidRPr="00F40CC7">
        <w:rPr>
          <w:sz w:val="28"/>
          <w:szCs w:val="28"/>
        </w:rPr>
        <w:t xml:space="preserve">(обеспечение мер социальной поддержки для сфер экономики наиболее пострадавшим во время пандемии. К ним относятся: авиаперевозки, туристический, строительный сектора. К основным мероприятиям по поддержке данных областей относятся: </w:t>
      </w:r>
      <w:r w:rsidR="00A1271B" w:rsidRPr="00F40CC7">
        <w:rPr>
          <w:sz w:val="28"/>
          <w:szCs w:val="28"/>
        </w:rPr>
        <w:t>освобождение туроператоров от уплаты сборов и установление компенсации за убытки, мониторинг финансового состояния застройщиков и подрядчиков, разрешение организациям откладывать н</w:t>
      </w:r>
      <w:r w:rsidRPr="00F40CC7">
        <w:rPr>
          <w:sz w:val="28"/>
          <w:szCs w:val="28"/>
        </w:rPr>
        <w:t>алоговые платежи на три месяца);</w:t>
      </w:r>
    </w:p>
    <w:p w14:paraId="4E444658" w14:textId="77777777" w:rsidR="00A1271B" w:rsidRPr="00E315A0" w:rsidRDefault="00A1271B" w:rsidP="00467C55">
      <w:pPr>
        <w:pStyle w:val="ab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E315A0">
        <w:rPr>
          <w:sz w:val="28"/>
          <w:szCs w:val="28"/>
        </w:rPr>
        <w:t>Общесистемные меры (</w:t>
      </w:r>
      <w:r w:rsidR="00E315A0" w:rsidRPr="00E315A0">
        <w:rPr>
          <w:sz w:val="28"/>
          <w:szCs w:val="28"/>
        </w:rPr>
        <w:t>формирование резервного фонда для</w:t>
      </w:r>
      <w:r w:rsidRPr="00E315A0">
        <w:rPr>
          <w:sz w:val="28"/>
          <w:szCs w:val="28"/>
        </w:rPr>
        <w:t xml:space="preserve"> </w:t>
      </w:r>
      <w:r w:rsidR="00E315A0" w:rsidRPr="00E315A0">
        <w:rPr>
          <w:sz w:val="28"/>
          <w:szCs w:val="28"/>
        </w:rPr>
        <w:t xml:space="preserve">социальной поддержки населения, </w:t>
      </w:r>
      <w:r w:rsidRPr="00E315A0">
        <w:rPr>
          <w:sz w:val="28"/>
          <w:szCs w:val="28"/>
        </w:rPr>
        <w:t xml:space="preserve">реструктуризации кредитов для компаний, </w:t>
      </w:r>
      <w:r w:rsidR="00E315A0" w:rsidRPr="00E315A0">
        <w:rPr>
          <w:sz w:val="28"/>
          <w:szCs w:val="28"/>
        </w:rPr>
        <w:t>подвергшихся трудностям во время эпидемии</w:t>
      </w:r>
      <w:r w:rsidRPr="00E315A0">
        <w:rPr>
          <w:sz w:val="28"/>
          <w:szCs w:val="28"/>
        </w:rPr>
        <w:t>)</w:t>
      </w:r>
      <w:r w:rsidR="00C43F5A" w:rsidRPr="00E315A0">
        <w:rPr>
          <w:sz w:val="28"/>
          <w:szCs w:val="28"/>
        </w:rPr>
        <w:t xml:space="preserve"> </w:t>
      </w:r>
      <w:r w:rsidR="006C55E6" w:rsidRPr="00E315A0">
        <w:rPr>
          <w:sz w:val="28"/>
          <w:szCs w:val="28"/>
        </w:rPr>
        <w:t>[10</w:t>
      </w:r>
      <w:r w:rsidR="00B271C7" w:rsidRPr="00E315A0">
        <w:rPr>
          <w:sz w:val="28"/>
          <w:szCs w:val="28"/>
        </w:rPr>
        <w:t>, с. 100</w:t>
      </w:r>
      <w:r w:rsidR="00C43F5A" w:rsidRPr="00E315A0">
        <w:rPr>
          <w:sz w:val="28"/>
          <w:szCs w:val="28"/>
        </w:rPr>
        <w:t>]</w:t>
      </w:r>
      <w:r w:rsidRPr="00E315A0">
        <w:rPr>
          <w:sz w:val="28"/>
          <w:szCs w:val="28"/>
        </w:rPr>
        <w:t xml:space="preserve">. </w:t>
      </w:r>
    </w:p>
    <w:p w14:paraId="2C4B84C6" w14:textId="77777777" w:rsidR="006D7872" w:rsidRPr="00E315A0" w:rsidRDefault="00A1271B" w:rsidP="00467C55">
      <w:pPr>
        <w:pStyle w:val="ab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E315A0">
        <w:rPr>
          <w:sz w:val="28"/>
          <w:szCs w:val="28"/>
        </w:rPr>
        <w:t xml:space="preserve">Устойчивое социально-экономическое развитие страны невозможно без эффективной социальной политики страны, т.к. генеральная цель </w:t>
      </w:r>
      <w:r w:rsidRPr="00E315A0">
        <w:rPr>
          <w:sz w:val="28"/>
          <w:szCs w:val="28"/>
        </w:rPr>
        <w:lastRenderedPageBreak/>
        <w:t xml:space="preserve">функционирования любой системы - это создание благоприятных условий для повышения уровня жизни населения, искоренение бедности, снижение социальной дифференциации, совершенствование условий труда работников. </w:t>
      </w:r>
    </w:p>
    <w:p w14:paraId="68315B7F" w14:textId="77777777" w:rsidR="006D7872" w:rsidRPr="00E315A0" w:rsidRDefault="00A1271B" w:rsidP="00467C55">
      <w:pPr>
        <w:pStyle w:val="ab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E315A0">
        <w:rPr>
          <w:sz w:val="28"/>
          <w:szCs w:val="28"/>
        </w:rPr>
        <w:t>Следовательно, выполняя социальную функцию государство должно стремиться к последовательному повышению уровня жизни, сглаживанию, социального неравенства, обеспечению качественного образования, медицинского обслуживания и всеобщей досту</w:t>
      </w:r>
      <w:r w:rsidR="005E445A" w:rsidRPr="00E315A0">
        <w:rPr>
          <w:sz w:val="28"/>
          <w:szCs w:val="28"/>
        </w:rPr>
        <w:t>пности основных социальных благ</w:t>
      </w:r>
      <w:r w:rsidR="006C55E6" w:rsidRPr="00E315A0">
        <w:rPr>
          <w:sz w:val="28"/>
          <w:szCs w:val="28"/>
        </w:rPr>
        <w:t xml:space="preserve"> [9</w:t>
      </w:r>
      <w:r w:rsidR="00B271C7" w:rsidRPr="00E315A0">
        <w:rPr>
          <w:sz w:val="28"/>
          <w:szCs w:val="28"/>
        </w:rPr>
        <w:t>, с. 131</w:t>
      </w:r>
      <w:r w:rsidR="002C4A46" w:rsidRPr="00E315A0">
        <w:rPr>
          <w:sz w:val="28"/>
          <w:szCs w:val="28"/>
        </w:rPr>
        <w:t>]</w:t>
      </w:r>
      <w:r w:rsidR="006D7872" w:rsidRPr="00E315A0">
        <w:rPr>
          <w:sz w:val="28"/>
          <w:szCs w:val="28"/>
        </w:rPr>
        <w:t>.</w:t>
      </w:r>
    </w:p>
    <w:p w14:paraId="36031A75" w14:textId="62A840D5" w:rsidR="006D7872" w:rsidRPr="00E315A0" w:rsidRDefault="00B756E4" w:rsidP="00467C55">
      <w:pPr>
        <w:pStyle w:val="ab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</w:t>
      </w:r>
      <w:r w:rsidR="000A3D1F" w:rsidRPr="00E315A0">
        <w:rPr>
          <w:sz w:val="28"/>
          <w:szCs w:val="28"/>
        </w:rPr>
        <w:t xml:space="preserve">ледует четко понимать, что одних только мер в области </w:t>
      </w:r>
      <w:r w:rsidR="00A65A6C" w:rsidRPr="00E315A0">
        <w:rPr>
          <w:sz w:val="28"/>
          <w:szCs w:val="28"/>
        </w:rPr>
        <w:t xml:space="preserve">дифференциации </w:t>
      </w:r>
      <w:r w:rsidR="000A3D1F" w:rsidRPr="00E315A0">
        <w:rPr>
          <w:sz w:val="28"/>
          <w:szCs w:val="28"/>
        </w:rPr>
        <w:t xml:space="preserve">доходов и богатства, хотя и принципиально важных и жизненно необходимых мер именно для России, недостаточно (прогрессивное налогообложение доходов (в </w:t>
      </w:r>
      <w:r w:rsidR="00A65A6C" w:rsidRPr="00E315A0">
        <w:rPr>
          <w:sz w:val="28"/>
          <w:szCs w:val="28"/>
        </w:rPr>
        <w:t>том числе</w:t>
      </w:r>
      <w:r w:rsidR="000A3D1F" w:rsidRPr="00E315A0">
        <w:rPr>
          <w:sz w:val="28"/>
          <w:szCs w:val="28"/>
        </w:rPr>
        <w:t xml:space="preserve"> и корпораций), повышение налогов на наследство, увеличение минимальной заработной платы и пр.). </w:t>
      </w:r>
    </w:p>
    <w:p w14:paraId="301AC642" w14:textId="6BCC0810" w:rsidR="000A3D1F" w:rsidRDefault="000A3D1F" w:rsidP="00467C55">
      <w:pPr>
        <w:pStyle w:val="ab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E315A0">
        <w:rPr>
          <w:sz w:val="28"/>
          <w:szCs w:val="28"/>
        </w:rPr>
        <w:t>Сокращение экономической дифференциации в стране возможно при ускоренной переориентации на современные подходы в области социальной политики вообще и в отношении неравенства в частности (от принятия широкого подхода к пониманию феномена экономического неравенства и расширения спектра существующих показателей этого неравенства до применения лучших зарубежных практик социальной политики).</w:t>
      </w:r>
    </w:p>
    <w:p w14:paraId="0D5E421B" w14:textId="77777777" w:rsidR="00B756E4" w:rsidRPr="00E315A0" w:rsidRDefault="00B756E4" w:rsidP="00467C55">
      <w:pPr>
        <w:pStyle w:val="ab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bookmarkEnd w:id="10"/>
    <w:p w14:paraId="0E349DF5" w14:textId="4A0367C9" w:rsidR="003D1733" w:rsidRPr="00E315A0" w:rsidRDefault="00440143" w:rsidP="00467C55">
      <w:pPr>
        <w:pStyle w:val="2"/>
        <w:numPr>
          <w:ilvl w:val="1"/>
          <w:numId w:val="3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Причины и последствия бедности в России</w:t>
      </w:r>
    </w:p>
    <w:p w14:paraId="139C7A87" w14:textId="77777777" w:rsidR="003D1733" w:rsidRPr="00E315A0" w:rsidRDefault="003D1733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1B19769" w14:textId="76EFD5B4" w:rsidR="008D094C" w:rsidRDefault="008D094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описанной в первой главе теории о взаимосвязи социального расслоения и экономического роста, проследим зависимость между ВВП на душу населения в России и коэффициентом Джини.</w:t>
      </w:r>
    </w:p>
    <w:p w14:paraId="69E649A8" w14:textId="70163735" w:rsidR="008D094C" w:rsidRDefault="008D094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данного анализа представлены на рисунке 2.7.</w:t>
      </w:r>
    </w:p>
    <w:p w14:paraId="1F50EDE2" w14:textId="5F3E9F64" w:rsidR="008D094C" w:rsidRDefault="008D094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Видим, что рост расслоения наблюдался с ростом ВВП на душу населения до </w:t>
      </w:r>
      <w:r w:rsidR="00BE4D57">
        <w:rPr>
          <w:rFonts w:ascii="Times New Roman" w:hAnsi="Times New Roman" w:cs="Times New Roman"/>
          <w:sz w:val="28"/>
        </w:rPr>
        <w:t>2007 года, затем индекс Джини остановился на достаточно высоком уровне, больше 0,4. Что подтверждает, что экономика России еще не достигла условий для справедливого распределения доходов населения.</w:t>
      </w:r>
    </w:p>
    <w:p w14:paraId="546BA37B" w14:textId="5BA08808" w:rsidR="008D094C" w:rsidRDefault="008D094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19F87E71" wp14:editId="6D1773FD">
            <wp:extent cx="4572000" cy="2743200"/>
            <wp:effectExtent l="0" t="0" r="0" b="0"/>
            <wp:docPr id="19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C510A8E1-6C0F-81A8-81F1-039E4D5E2F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88F793E" w14:textId="3A966434" w:rsidR="008D094C" w:rsidRDefault="008D094C" w:rsidP="008D0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8D094C">
        <w:rPr>
          <w:rFonts w:ascii="Times New Roman" w:hAnsi="Times New Roman" w:cs="Times New Roman"/>
          <w:b/>
          <w:bCs/>
          <w:sz w:val="28"/>
        </w:rPr>
        <w:t>Рис. 2.7 – Соотношение ВВП на душу населения с Индексом Джини в России</w:t>
      </w:r>
    </w:p>
    <w:p w14:paraId="2381CB49" w14:textId="77777777" w:rsidR="00BE4D57" w:rsidRPr="00C4509C" w:rsidRDefault="00BE4D57" w:rsidP="00BE4D5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C4509C">
        <w:rPr>
          <w:rFonts w:ascii="Times New Roman" w:hAnsi="Times New Roman" w:cs="Times New Roman"/>
          <w:sz w:val="28"/>
        </w:rPr>
        <w:t>Источник: Росстат</w:t>
      </w:r>
      <w:r>
        <w:rPr>
          <w:rFonts w:ascii="Times New Roman" w:hAnsi="Times New Roman" w:cs="Times New Roman"/>
          <w:sz w:val="28"/>
        </w:rPr>
        <w:t xml:space="preserve"> </w:t>
      </w:r>
      <w:r w:rsidRPr="00731A68">
        <w:rPr>
          <w:rFonts w:ascii="Times New Roman" w:hAnsi="Times New Roman" w:cs="Times New Roman"/>
          <w:sz w:val="28"/>
        </w:rPr>
        <w:t>https://rosstat.gov.ru › storage › mediabank</w:t>
      </w:r>
    </w:p>
    <w:p w14:paraId="48361453" w14:textId="77777777" w:rsidR="00BE4D57" w:rsidRPr="008D094C" w:rsidRDefault="00BE4D57" w:rsidP="008D0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75153B32" w14:textId="748EB48E" w:rsidR="00F60CCB" w:rsidRPr="00E315A0" w:rsidRDefault="00F60CC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5A0">
        <w:rPr>
          <w:rFonts w:ascii="Times New Roman" w:hAnsi="Times New Roman" w:cs="Times New Roman"/>
          <w:sz w:val="28"/>
        </w:rPr>
        <w:t>Основной путь преодоления бедности — это нормализация социально-трудовых отношений, применение эффективных механизмов регулирования занятости, и прежде всего в отношении условий труда и его оплаты, с учетом интересов всех участников — государства, бизнеса, трудящихся.</w:t>
      </w:r>
    </w:p>
    <w:p w14:paraId="4A8CE92C" w14:textId="77777777" w:rsidR="003E5B74" w:rsidRPr="00E315A0" w:rsidRDefault="00F60CC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5A0">
        <w:rPr>
          <w:rFonts w:ascii="Times New Roman" w:hAnsi="Times New Roman" w:cs="Times New Roman"/>
          <w:sz w:val="28"/>
        </w:rPr>
        <w:t>Действующая практика организации и управления заработной платой опирается на два официально утверждаемых показателя, определяющих и регулирующих ее нижнюю границу, — прожиточный мин</w:t>
      </w:r>
      <w:r w:rsidR="00A65A6C" w:rsidRPr="00E315A0">
        <w:rPr>
          <w:rFonts w:ascii="Times New Roman" w:hAnsi="Times New Roman" w:cs="Times New Roman"/>
          <w:sz w:val="28"/>
        </w:rPr>
        <w:t xml:space="preserve">имум трудоспособного населения </w:t>
      </w:r>
      <w:r w:rsidRPr="00E315A0">
        <w:rPr>
          <w:rFonts w:ascii="Times New Roman" w:hAnsi="Times New Roman" w:cs="Times New Roman"/>
          <w:sz w:val="28"/>
        </w:rPr>
        <w:t>и минимальный размер оплаты труда (МРОТ). По сути, государственная политика состоит в подтягивании МРОТ до величины</w:t>
      </w:r>
      <w:r w:rsidR="00A65A6C" w:rsidRPr="00E315A0">
        <w:rPr>
          <w:rFonts w:ascii="Times New Roman" w:hAnsi="Times New Roman" w:cs="Times New Roman"/>
          <w:sz w:val="28"/>
        </w:rPr>
        <w:t xml:space="preserve"> прожиточного минимума</w:t>
      </w:r>
      <w:r w:rsidRPr="00E315A0">
        <w:rPr>
          <w:rFonts w:ascii="Times New Roman" w:hAnsi="Times New Roman" w:cs="Times New Roman"/>
          <w:sz w:val="28"/>
        </w:rPr>
        <w:t xml:space="preserve">, однако в целом по стране, за исключением некоторых субъектов РФ, решить эту задачу не удается, и МРОТ из года в год отстает от величины </w:t>
      </w:r>
      <w:r w:rsidR="00A65A6C" w:rsidRPr="00E315A0">
        <w:rPr>
          <w:rFonts w:ascii="Times New Roman" w:hAnsi="Times New Roman" w:cs="Times New Roman"/>
          <w:sz w:val="28"/>
        </w:rPr>
        <w:t>прожиточного минимума</w:t>
      </w:r>
      <w:r w:rsidR="002C4A46" w:rsidRPr="00E315A0">
        <w:rPr>
          <w:rFonts w:ascii="Times New Roman" w:hAnsi="Times New Roman" w:cs="Times New Roman"/>
          <w:sz w:val="28"/>
        </w:rPr>
        <w:t xml:space="preserve"> [1</w:t>
      </w:r>
      <w:r w:rsidR="00B271C7" w:rsidRPr="00E315A0">
        <w:rPr>
          <w:rFonts w:ascii="Times New Roman" w:hAnsi="Times New Roman" w:cs="Times New Roman"/>
          <w:sz w:val="28"/>
        </w:rPr>
        <w:t>, с. 141</w:t>
      </w:r>
      <w:r w:rsidR="002C4A46" w:rsidRPr="00E315A0">
        <w:rPr>
          <w:rFonts w:ascii="Times New Roman" w:hAnsi="Times New Roman" w:cs="Times New Roman"/>
          <w:sz w:val="28"/>
        </w:rPr>
        <w:t>]</w:t>
      </w:r>
      <w:r w:rsidR="00A65A6C" w:rsidRPr="00E315A0">
        <w:rPr>
          <w:rFonts w:ascii="Times New Roman" w:hAnsi="Times New Roman" w:cs="Times New Roman"/>
          <w:sz w:val="28"/>
        </w:rPr>
        <w:t>.</w:t>
      </w:r>
      <w:r w:rsidRPr="00E315A0">
        <w:rPr>
          <w:rFonts w:ascii="Times New Roman" w:hAnsi="Times New Roman" w:cs="Times New Roman"/>
          <w:sz w:val="28"/>
        </w:rPr>
        <w:t xml:space="preserve"> </w:t>
      </w:r>
    </w:p>
    <w:p w14:paraId="1ADA0824" w14:textId="77777777" w:rsidR="00F60CCB" w:rsidRPr="00E315A0" w:rsidRDefault="00F60CC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5A0">
        <w:rPr>
          <w:rFonts w:ascii="Times New Roman" w:hAnsi="Times New Roman" w:cs="Times New Roman"/>
          <w:sz w:val="28"/>
        </w:rPr>
        <w:t>Деление заработной платы на базовую (практически минимальную величину, зафиксированную в трудовом договоре), компенсационную и стимулирующую части позволило расширить возможности работодателей для давления на работников и снижения заработной платы до ее базового уровня, что масштабно проявилось в с</w:t>
      </w:r>
      <w:r w:rsidR="00A42207" w:rsidRPr="00E315A0">
        <w:rPr>
          <w:rFonts w:ascii="Times New Roman" w:hAnsi="Times New Roman" w:cs="Times New Roman"/>
          <w:sz w:val="28"/>
        </w:rPr>
        <w:t>итуации экономического кризиса</w:t>
      </w:r>
      <w:r w:rsidR="006C55E6" w:rsidRPr="00E315A0">
        <w:rPr>
          <w:rFonts w:ascii="Times New Roman" w:hAnsi="Times New Roman" w:cs="Times New Roman"/>
          <w:sz w:val="28"/>
        </w:rPr>
        <w:t xml:space="preserve"> [7</w:t>
      </w:r>
      <w:r w:rsidR="00B271C7" w:rsidRPr="00E315A0">
        <w:rPr>
          <w:rFonts w:ascii="Times New Roman" w:hAnsi="Times New Roman" w:cs="Times New Roman"/>
          <w:sz w:val="28"/>
        </w:rPr>
        <w:t>, с. 282</w:t>
      </w:r>
      <w:r w:rsidR="002C4A46" w:rsidRPr="00E315A0">
        <w:rPr>
          <w:rFonts w:ascii="Times New Roman" w:hAnsi="Times New Roman" w:cs="Times New Roman"/>
          <w:sz w:val="28"/>
        </w:rPr>
        <w:t>]</w:t>
      </w:r>
      <w:r w:rsidRPr="00E315A0">
        <w:rPr>
          <w:rFonts w:ascii="Times New Roman" w:hAnsi="Times New Roman" w:cs="Times New Roman"/>
          <w:sz w:val="28"/>
        </w:rPr>
        <w:t>.</w:t>
      </w:r>
    </w:p>
    <w:p w14:paraId="397707AC" w14:textId="77777777" w:rsidR="00F60CCB" w:rsidRPr="00E315A0" w:rsidRDefault="00F60CC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5A0">
        <w:rPr>
          <w:rFonts w:ascii="Times New Roman" w:hAnsi="Times New Roman" w:cs="Times New Roman"/>
          <w:sz w:val="28"/>
        </w:rPr>
        <w:lastRenderedPageBreak/>
        <w:t>В интересах ослабления социально-экономического неравенства и сокращения на этой основе масштабов бедности изменение распределительных механизмов необходимо дополнить корректировкой механизмов перераспределения доходов.</w:t>
      </w:r>
    </w:p>
    <w:p w14:paraId="266E2CF9" w14:textId="77777777" w:rsidR="00F60CCB" w:rsidRPr="00E315A0" w:rsidRDefault="00F60CCB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5A0">
        <w:rPr>
          <w:rFonts w:ascii="Times New Roman" w:hAnsi="Times New Roman" w:cs="Times New Roman"/>
          <w:sz w:val="28"/>
        </w:rPr>
        <w:t>С учетом практики большинства стран для смягчения дифференциации личных доходов можно использовать такие инструменты перераспределения, как:</w:t>
      </w:r>
    </w:p>
    <w:p w14:paraId="6BC01DFA" w14:textId="77777777" w:rsidR="00A65A6C" w:rsidRPr="00E315A0" w:rsidRDefault="00F60CCB" w:rsidP="00467C55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315A0">
        <w:rPr>
          <w:rFonts w:ascii="Times New Roman" w:hAnsi="Times New Roman" w:cs="Times New Roman"/>
          <w:sz w:val="28"/>
        </w:rPr>
        <w:t>отмена подоходного налога с минимального размера оплаты т</w:t>
      </w:r>
      <w:r w:rsidR="00A65A6C" w:rsidRPr="00E315A0">
        <w:rPr>
          <w:rFonts w:ascii="Times New Roman" w:hAnsi="Times New Roman" w:cs="Times New Roman"/>
          <w:sz w:val="28"/>
        </w:rPr>
        <w:t>руда</w:t>
      </w:r>
      <w:r w:rsidRPr="00E315A0">
        <w:rPr>
          <w:rFonts w:ascii="Times New Roman" w:hAnsi="Times New Roman" w:cs="Times New Roman"/>
          <w:sz w:val="28"/>
        </w:rPr>
        <w:t>;</w:t>
      </w:r>
    </w:p>
    <w:p w14:paraId="444AF1A3" w14:textId="77777777" w:rsidR="00A65A6C" w:rsidRPr="00E315A0" w:rsidRDefault="00F60CCB" w:rsidP="00467C55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315A0">
        <w:rPr>
          <w:rFonts w:ascii="Times New Roman" w:hAnsi="Times New Roman" w:cs="Times New Roman"/>
          <w:sz w:val="28"/>
        </w:rPr>
        <w:t xml:space="preserve">использование необлагаемого вычета из среднегодового заработка </w:t>
      </w:r>
      <w:r w:rsidR="009E454F" w:rsidRPr="00E315A0">
        <w:rPr>
          <w:rFonts w:ascii="Times New Roman" w:hAnsi="Times New Roman" w:cs="Times New Roman"/>
          <w:sz w:val="28"/>
        </w:rPr>
        <w:t>работника</w:t>
      </w:r>
      <w:r w:rsidRPr="00E315A0">
        <w:rPr>
          <w:rFonts w:ascii="Times New Roman" w:hAnsi="Times New Roman" w:cs="Times New Roman"/>
          <w:sz w:val="28"/>
        </w:rPr>
        <w:t xml:space="preserve"> (в соответствии с принятым уровнем минимальной заработной платы или с прожиточным минимумом трудоспособного населения);</w:t>
      </w:r>
    </w:p>
    <w:p w14:paraId="0A24D0C3" w14:textId="77777777" w:rsidR="00A65A6C" w:rsidRPr="00E315A0" w:rsidRDefault="00F60CCB" w:rsidP="00467C55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315A0">
        <w:rPr>
          <w:rFonts w:ascii="Times New Roman" w:hAnsi="Times New Roman" w:cs="Times New Roman"/>
          <w:sz w:val="28"/>
        </w:rPr>
        <w:t>введение пропорционального доходам налогообложения (в пределах от 10 до 30%) и/или прогрессивной шкалы налогообложения (с максимальной ставкой более 30% для сверхдоходов);</w:t>
      </w:r>
    </w:p>
    <w:p w14:paraId="41697473" w14:textId="77777777" w:rsidR="00F60CCB" w:rsidRPr="00E315A0" w:rsidRDefault="00F60CCB" w:rsidP="00467C55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315A0">
        <w:rPr>
          <w:rFonts w:ascii="Times New Roman" w:hAnsi="Times New Roman" w:cs="Times New Roman"/>
          <w:sz w:val="28"/>
        </w:rPr>
        <w:t>прямые (адресные, в соответствии с критериями бедности для семей разного размера и состава) денежные выплаты бедным слоям населения (в первом приближении, хотя бы с доходом ниже прожиточного минимума на члена семьи).</w:t>
      </w:r>
    </w:p>
    <w:p w14:paraId="05A52EAE" w14:textId="77777777" w:rsidR="003F647C" w:rsidRPr="003F647C" w:rsidRDefault="003F647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47C">
        <w:rPr>
          <w:rFonts w:ascii="Times New Roman" w:hAnsi="Times New Roman" w:cs="Times New Roman"/>
          <w:sz w:val="28"/>
        </w:rPr>
        <w:t>Особое внимание социальной политике в Российской Федерации стали уделять с началом распространения новой коронавирусной инфекции</w:t>
      </w:r>
      <w:r w:rsidR="003E5B74">
        <w:rPr>
          <w:rFonts w:ascii="Times New Roman" w:hAnsi="Times New Roman" w:cs="Times New Roman"/>
          <w:sz w:val="28"/>
        </w:rPr>
        <w:t xml:space="preserve">. </w:t>
      </w:r>
      <w:r w:rsidRPr="003F647C">
        <w:rPr>
          <w:rFonts w:ascii="Times New Roman" w:hAnsi="Times New Roman" w:cs="Times New Roman"/>
          <w:sz w:val="28"/>
        </w:rPr>
        <w:t>Пандемия обнажила множество проблем в социальной сфере Российской Федерации. Несмотря на то, что бюджет находился в дефиците и Правительство России не было готово к новым значительным финансовым тратам, большое внимание было уделено не только борьбе с самой инфекцией, но и незащищенным слоям населения, а также тем, кто оказался безработным в результате существ</w:t>
      </w:r>
      <w:r w:rsidR="00707DCE">
        <w:rPr>
          <w:rFonts w:ascii="Times New Roman" w:hAnsi="Times New Roman" w:cs="Times New Roman"/>
          <w:sz w:val="28"/>
        </w:rPr>
        <w:t>енных изменений на рынке труда.</w:t>
      </w:r>
    </w:p>
    <w:p w14:paraId="2CFC86F4" w14:textId="77777777" w:rsidR="003E5B74" w:rsidRDefault="003F647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47C">
        <w:rPr>
          <w:rFonts w:ascii="Times New Roman" w:hAnsi="Times New Roman" w:cs="Times New Roman"/>
          <w:sz w:val="28"/>
        </w:rPr>
        <w:t>Правительство страны наряду с региональными органами государственной власти оперативно разрабатывал</w:t>
      </w:r>
      <w:r w:rsidR="003E5B74">
        <w:rPr>
          <w:rFonts w:ascii="Times New Roman" w:hAnsi="Times New Roman" w:cs="Times New Roman"/>
          <w:sz w:val="28"/>
        </w:rPr>
        <w:t>и, внедряли различные программы:</w:t>
      </w:r>
      <w:r w:rsidRPr="003F647C">
        <w:rPr>
          <w:rFonts w:ascii="Times New Roman" w:hAnsi="Times New Roman" w:cs="Times New Roman"/>
          <w:sz w:val="28"/>
        </w:rPr>
        <w:t xml:space="preserve"> </w:t>
      </w:r>
    </w:p>
    <w:p w14:paraId="6ED20BE4" w14:textId="77777777" w:rsidR="003E5B74" w:rsidRDefault="00A65A6C" w:rsidP="00467C55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</w:t>
      </w:r>
      <w:r w:rsidR="003F647C" w:rsidRPr="003E5B74">
        <w:rPr>
          <w:rFonts w:ascii="Times New Roman" w:hAnsi="Times New Roman" w:cs="Times New Roman"/>
          <w:sz w:val="28"/>
        </w:rPr>
        <w:t xml:space="preserve">осударственная программа переобучения безработных с учетом потребностей бизнеса. В частности, разработка специальных образовательных бесплатные курсов, которые могли пройти граждане, оставшиеся без работы. Подчеркнём, что компетентными органами власти оперативно были внесены изменения в нормативно-правовую базу, что в значительной мере облегчился процесс постановки на биржу труда благодаря дистанционным системам. </w:t>
      </w:r>
    </w:p>
    <w:p w14:paraId="0B1F0E16" w14:textId="77777777" w:rsidR="003E5B74" w:rsidRDefault="00A65A6C" w:rsidP="00467C55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3F647C" w:rsidRPr="003E5B74">
        <w:rPr>
          <w:rFonts w:ascii="Times New Roman" w:hAnsi="Times New Roman" w:cs="Times New Roman"/>
          <w:sz w:val="28"/>
        </w:rPr>
        <w:t xml:space="preserve">аксимальная защита многодетных семей и семей с одним родителем. Для групп населения, которые имеют детей, а также для тех, кто имеет детей и остался без работы были назначены материальные выплаты за каждого ребенка (сумма зависит от возраста ребенка и количества детей в семье), а также повышение выплат по безработице. </w:t>
      </w:r>
      <w:r w:rsidR="003E5B74">
        <w:rPr>
          <w:rFonts w:ascii="Times New Roman" w:hAnsi="Times New Roman" w:cs="Times New Roman"/>
          <w:sz w:val="28"/>
        </w:rPr>
        <w:t xml:space="preserve"> </w:t>
      </w:r>
      <w:r w:rsidR="003F647C" w:rsidRPr="003E5B74">
        <w:rPr>
          <w:rFonts w:ascii="Times New Roman" w:hAnsi="Times New Roman" w:cs="Times New Roman"/>
          <w:sz w:val="28"/>
        </w:rPr>
        <w:t xml:space="preserve">Государство на протяжении последних лет неоднократно обращалось к организации и проведения данных выплат. </w:t>
      </w:r>
    </w:p>
    <w:p w14:paraId="416C16F7" w14:textId="77777777" w:rsidR="003F647C" w:rsidRDefault="00A65A6C" w:rsidP="00467C55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3F647C" w:rsidRPr="003E5B74">
        <w:rPr>
          <w:rFonts w:ascii="Times New Roman" w:hAnsi="Times New Roman" w:cs="Times New Roman"/>
          <w:sz w:val="28"/>
        </w:rPr>
        <w:t xml:space="preserve"> условиях пандемии заметено снижение бюрократизма среди органов государственной власти и широкое внедрение онлайн систем при принятии решений, в том числе в социальной сфере. Бюрократия всегда была проблемой, но благодаря новому опыту государства в</w:t>
      </w:r>
      <w:r w:rsidR="003E5B74">
        <w:rPr>
          <w:rFonts w:ascii="Times New Roman" w:hAnsi="Times New Roman" w:cs="Times New Roman"/>
          <w:sz w:val="28"/>
        </w:rPr>
        <w:t xml:space="preserve"> </w:t>
      </w:r>
      <w:r w:rsidR="003F647C" w:rsidRPr="003E5B74">
        <w:rPr>
          <w:rFonts w:ascii="Times New Roman" w:hAnsi="Times New Roman" w:cs="Times New Roman"/>
          <w:sz w:val="28"/>
        </w:rPr>
        <w:t>борьбе с вирусом - внедряются системы дистанционного обслуживания социальной сферы. В частности, продлить сроки инвалидности, оформить выплаты на детей, а также прочие социальные выплаты онлайн на порталах государственных услуг с минимум затрат времени. Подчеркнем, что отмена сбора значительной части справок облегчило путь к получению социальной поддержки дл</w:t>
      </w:r>
      <w:r w:rsidR="00707DCE" w:rsidRPr="003E5B74">
        <w:rPr>
          <w:rFonts w:ascii="Times New Roman" w:hAnsi="Times New Roman" w:cs="Times New Roman"/>
          <w:sz w:val="28"/>
        </w:rPr>
        <w:t>я незащищенных слоев населения</w:t>
      </w:r>
      <w:r w:rsidR="006C55E6">
        <w:rPr>
          <w:rFonts w:ascii="Times New Roman" w:hAnsi="Times New Roman" w:cs="Times New Roman"/>
          <w:sz w:val="28"/>
        </w:rPr>
        <w:t xml:space="preserve"> [13</w:t>
      </w:r>
      <w:r w:rsidR="00B271C7">
        <w:rPr>
          <w:rFonts w:ascii="Times New Roman" w:hAnsi="Times New Roman" w:cs="Times New Roman"/>
          <w:sz w:val="28"/>
        </w:rPr>
        <w:t>, с. 193</w:t>
      </w:r>
      <w:r w:rsidR="002C4A46" w:rsidRPr="002C4A46">
        <w:rPr>
          <w:rFonts w:ascii="Times New Roman" w:hAnsi="Times New Roman" w:cs="Times New Roman"/>
          <w:sz w:val="28"/>
        </w:rPr>
        <w:t>]</w:t>
      </w:r>
      <w:r w:rsidR="00707DCE" w:rsidRPr="003E5B74">
        <w:rPr>
          <w:rFonts w:ascii="Times New Roman" w:hAnsi="Times New Roman" w:cs="Times New Roman"/>
          <w:sz w:val="28"/>
        </w:rPr>
        <w:t>.</w:t>
      </w:r>
    </w:p>
    <w:p w14:paraId="6AB9EBAD" w14:textId="77777777" w:rsidR="007D04C6" w:rsidRPr="007D04C6" w:rsidRDefault="007D04C6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04C6">
        <w:rPr>
          <w:rFonts w:ascii="Times New Roman" w:hAnsi="Times New Roman" w:cs="Times New Roman"/>
          <w:sz w:val="28"/>
        </w:rPr>
        <w:t xml:space="preserve">Кризисные явления, в которых постоянно пребывает Россия, затронули и здравоохранение. Постоянное недофинансирование привели в упадок систему здравоохранения, при этом за качественной медицинской помощью гражданин вынужден обращаться в частные учреждения, при этом оплатить их услуги не имеет возможности. Несмотря на это, стоит отметить, что ситуация борьбы с пандемией заставила в большей степени обратить внимание на проблему здравоохранения. Была выделена материальная помощь для </w:t>
      </w:r>
      <w:r w:rsidRPr="007D04C6">
        <w:rPr>
          <w:rFonts w:ascii="Times New Roman" w:hAnsi="Times New Roman" w:cs="Times New Roman"/>
          <w:sz w:val="28"/>
        </w:rPr>
        <w:lastRenderedPageBreak/>
        <w:t>врачей и пострадавших от коронавируса, поступили бесплатные вакцины и брошены большие усилия на оздоровления населения.</w:t>
      </w:r>
    </w:p>
    <w:p w14:paraId="799345E7" w14:textId="77777777" w:rsidR="003E5B74" w:rsidRDefault="003F647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47C">
        <w:rPr>
          <w:rFonts w:ascii="Times New Roman" w:hAnsi="Times New Roman" w:cs="Times New Roman"/>
          <w:sz w:val="28"/>
        </w:rPr>
        <w:t xml:space="preserve">Нельзя обратить внимание на проблемы: </w:t>
      </w:r>
    </w:p>
    <w:p w14:paraId="21EDAB00" w14:textId="77777777" w:rsidR="003E5B74" w:rsidRDefault="003F647C" w:rsidP="00467C55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B74">
        <w:rPr>
          <w:rFonts w:ascii="Times New Roman" w:hAnsi="Times New Roman" w:cs="Times New Roman"/>
          <w:sz w:val="28"/>
        </w:rPr>
        <w:t xml:space="preserve">замена бесплатной медицинской помощи на платную; </w:t>
      </w:r>
    </w:p>
    <w:p w14:paraId="35C5F10C" w14:textId="77777777" w:rsidR="003E5B74" w:rsidRDefault="003F647C" w:rsidP="00467C55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B74">
        <w:rPr>
          <w:rFonts w:ascii="Times New Roman" w:hAnsi="Times New Roman" w:cs="Times New Roman"/>
          <w:sz w:val="28"/>
        </w:rPr>
        <w:t xml:space="preserve">декларативная гарантия неконкретной медпомощи; </w:t>
      </w:r>
    </w:p>
    <w:p w14:paraId="05BD2F3B" w14:textId="77777777" w:rsidR="003E5B74" w:rsidRDefault="003F647C" w:rsidP="00467C55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B74">
        <w:rPr>
          <w:rFonts w:ascii="Times New Roman" w:hAnsi="Times New Roman" w:cs="Times New Roman"/>
          <w:sz w:val="28"/>
        </w:rPr>
        <w:t xml:space="preserve">низкая эффективность модели ОМС; </w:t>
      </w:r>
    </w:p>
    <w:p w14:paraId="45C9A40E" w14:textId="77777777" w:rsidR="003E5B74" w:rsidRDefault="003F647C" w:rsidP="00467C55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B74">
        <w:rPr>
          <w:rFonts w:ascii="Times New Roman" w:hAnsi="Times New Roman" w:cs="Times New Roman"/>
          <w:sz w:val="28"/>
        </w:rPr>
        <w:t xml:space="preserve">неравенство в доступности медпомощи для населения, в зависимости от социальной и территориальной принадлежности; </w:t>
      </w:r>
    </w:p>
    <w:p w14:paraId="63A77AB6" w14:textId="77777777" w:rsidR="003E5B74" w:rsidRDefault="003F647C" w:rsidP="00467C55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B74">
        <w:rPr>
          <w:rFonts w:ascii="Times New Roman" w:hAnsi="Times New Roman" w:cs="Times New Roman"/>
          <w:sz w:val="28"/>
        </w:rPr>
        <w:t xml:space="preserve">низкая покупательная способность населения к средствам лечения; </w:t>
      </w:r>
    </w:p>
    <w:p w14:paraId="2B1B78DA" w14:textId="77777777" w:rsidR="003E5B74" w:rsidRDefault="003F647C" w:rsidP="00467C55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B74">
        <w:rPr>
          <w:rFonts w:ascii="Times New Roman" w:hAnsi="Times New Roman" w:cs="Times New Roman"/>
          <w:sz w:val="28"/>
        </w:rPr>
        <w:t xml:space="preserve">слабая структурная организованность системы оказания медицинской помощи, </w:t>
      </w:r>
    </w:p>
    <w:p w14:paraId="57F809C7" w14:textId="77777777" w:rsidR="003E5B74" w:rsidRDefault="003F647C" w:rsidP="00467C55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B74">
        <w:rPr>
          <w:rFonts w:ascii="Times New Roman" w:hAnsi="Times New Roman" w:cs="Times New Roman"/>
          <w:sz w:val="28"/>
        </w:rPr>
        <w:t>проблемы с кадровым обеспечение и</w:t>
      </w:r>
      <w:r w:rsidR="003E5B74">
        <w:rPr>
          <w:rFonts w:ascii="Times New Roman" w:hAnsi="Times New Roman" w:cs="Times New Roman"/>
          <w:sz w:val="28"/>
        </w:rPr>
        <w:t xml:space="preserve"> низкой мотивацией медперсонала</w:t>
      </w:r>
    </w:p>
    <w:p w14:paraId="619BF52D" w14:textId="77777777" w:rsidR="003F647C" w:rsidRPr="003E5B74" w:rsidRDefault="003E5B74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5B74">
        <w:rPr>
          <w:rFonts w:ascii="Times New Roman" w:hAnsi="Times New Roman" w:cs="Times New Roman"/>
          <w:sz w:val="28"/>
        </w:rPr>
        <w:t>Н</w:t>
      </w:r>
      <w:r w:rsidR="003F647C" w:rsidRPr="003E5B74">
        <w:rPr>
          <w:rFonts w:ascii="Times New Roman" w:hAnsi="Times New Roman" w:cs="Times New Roman"/>
          <w:sz w:val="28"/>
        </w:rPr>
        <w:t>ациональный проект «Здравоохранение» не решает коренных проблем здравоохранения в Российской Федерации, тем не менее он создает условия для их решения.</w:t>
      </w:r>
    </w:p>
    <w:p w14:paraId="3719B00A" w14:textId="77777777" w:rsidR="003E5B74" w:rsidRDefault="003F647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47C">
        <w:rPr>
          <w:rFonts w:ascii="Times New Roman" w:hAnsi="Times New Roman" w:cs="Times New Roman"/>
          <w:sz w:val="28"/>
        </w:rPr>
        <w:t xml:space="preserve">В современном российском обществе необходимо выделить четыре основные группы проблем в жилищно-коммунальном хозяйстве: </w:t>
      </w:r>
    </w:p>
    <w:p w14:paraId="6F8350AA" w14:textId="77777777" w:rsidR="003E5B74" w:rsidRDefault="00A65A6C" w:rsidP="00467C55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3F647C" w:rsidRPr="003E5B74">
        <w:rPr>
          <w:rFonts w:ascii="Times New Roman" w:hAnsi="Times New Roman" w:cs="Times New Roman"/>
          <w:sz w:val="28"/>
        </w:rPr>
        <w:t>бострение ситуации в жилищно-коммунальном хозяйстве;</w:t>
      </w:r>
    </w:p>
    <w:p w14:paraId="1BBA6C37" w14:textId="77777777" w:rsidR="003E5B74" w:rsidRDefault="00A65A6C" w:rsidP="00467C55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3F647C" w:rsidRPr="003E5B74">
        <w:rPr>
          <w:rFonts w:ascii="Times New Roman" w:hAnsi="Times New Roman" w:cs="Times New Roman"/>
          <w:sz w:val="28"/>
        </w:rPr>
        <w:t xml:space="preserve">есоответствие качественных и количественных параметров жилья платежеспособному спросу граждан: </w:t>
      </w:r>
    </w:p>
    <w:p w14:paraId="59D64788" w14:textId="77777777" w:rsidR="003E5B74" w:rsidRDefault="00A65A6C" w:rsidP="00467C55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3F647C" w:rsidRPr="003E5B74">
        <w:rPr>
          <w:rFonts w:ascii="Times New Roman" w:hAnsi="Times New Roman" w:cs="Times New Roman"/>
          <w:sz w:val="28"/>
        </w:rPr>
        <w:t xml:space="preserve">е все люди могут купить квартиру или дом из-за низкого материального положения и высоких кредитных ставок; </w:t>
      </w:r>
    </w:p>
    <w:p w14:paraId="0C83062C" w14:textId="77777777" w:rsidR="003F647C" w:rsidRPr="003E5B74" w:rsidRDefault="00A65A6C" w:rsidP="00467C55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3F647C" w:rsidRPr="003E5B74">
        <w:rPr>
          <w:rFonts w:ascii="Times New Roman" w:hAnsi="Times New Roman" w:cs="Times New Roman"/>
          <w:sz w:val="28"/>
        </w:rPr>
        <w:t>ешение жилищной проблемы в стране зависит от инвестиций со стороны государства и бизнеса.</w:t>
      </w:r>
    </w:p>
    <w:p w14:paraId="199090B1" w14:textId="77777777" w:rsidR="003F647C" w:rsidRPr="003F647C" w:rsidRDefault="003F647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47C">
        <w:rPr>
          <w:rFonts w:ascii="Times New Roman" w:hAnsi="Times New Roman" w:cs="Times New Roman"/>
          <w:sz w:val="28"/>
        </w:rPr>
        <w:t xml:space="preserve">Одна из задач, которую необходимо решить в среднесрочной перспективе - это улучшение жилищных условий для 5 млн семей. Ставится </w:t>
      </w:r>
      <w:r w:rsidRPr="003F647C">
        <w:rPr>
          <w:rFonts w:ascii="Times New Roman" w:hAnsi="Times New Roman" w:cs="Times New Roman"/>
          <w:sz w:val="28"/>
        </w:rPr>
        <w:lastRenderedPageBreak/>
        <w:t>задача о повышении возможности улучшения жи</w:t>
      </w:r>
      <w:r w:rsidR="003E5B74">
        <w:rPr>
          <w:rFonts w:ascii="Times New Roman" w:hAnsi="Times New Roman" w:cs="Times New Roman"/>
          <w:sz w:val="28"/>
        </w:rPr>
        <w:t xml:space="preserve">лищных условий для 5 млн. </w:t>
      </w:r>
      <w:r>
        <w:rPr>
          <w:rFonts w:ascii="Times New Roman" w:hAnsi="Times New Roman" w:cs="Times New Roman"/>
          <w:sz w:val="28"/>
        </w:rPr>
        <w:t>семей.</w:t>
      </w:r>
    </w:p>
    <w:p w14:paraId="5A0B8D72" w14:textId="77777777" w:rsidR="003F647C" w:rsidRPr="003F647C" w:rsidRDefault="003F647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47C">
        <w:rPr>
          <w:rFonts w:ascii="Times New Roman" w:hAnsi="Times New Roman" w:cs="Times New Roman"/>
          <w:sz w:val="28"/>
        </w:rPr>
        <w:t>Для этого предлагается уменьшение стандартной ипотечной ставки -</w:t>
      </w:r>
      <w:r w:rsidR="00A65A6C">
        <w:rPr>
          <w:rFonts w:ascii="Times New Roman" w:hAnsi="Times New Roman" w:cs="Times New Roman"/>
          <w:sz w:val="28"/>
        </w:rPr>
        <w:t xml:space="preserve"> </w:t>
      </w:r>
      <w:r w:rsidRPr="003F647C">
        <w:rPr>
          <w:rFonts w:ascii="Times New Roman" w:hAnsi="Times New Roman" w:cs="Times New Roman"/>
          <w:sz w:val="28"/>
        </w:rPr>
        <w:t>8%, улучшение городской среды и привлечение в участии в этом граждан, а также сокращение непригодного и аварийного жилья. Одной из задач будет строительство не менее 120 миллионов квадратных метров в год</w:t>
      </w:r>
      <w:r w:rsidR="006C55E6">
        <w:rPr>
          <w:rFonts w:ascii="Times New Roman" w:hAnsi="Times New Roman" w:cs="Times New Roman"/>
          <w:sz w:val="28"/>
        </w:rPr>
        <w:t xml:space="preserve"> [11</w:t>
      </w:r>
      <w:r w:rsidR="00B271C7">
        <w:rPr>
          <w:rFonts w:ascii="Times New Roman" w:hAnsi="Times New Roman" w:cs="Times New Roman"/>
          <w:sz w:val="28"/>
        </w:rPr>
        <w:t xml:space="preserve">, с. </w:t>
      </w:r>
      <w:r w:rsidR="00B271C7" w:rsidRPr="00B271C7">
        <w:rPr>
          <w:rFonts w:ascii="Times New Roman" w:hAnsi="Times New Roman" w:cs="Times New Roman"/>
          <w:sz w:val="28"/>
        </w:rPr>
        <w:t>6</w:t>
      </w:r>
      <w:r w:rsidR="002C4A46" w:rsidRPr="002C4A46">
        <w:rPr>
          <w:rFonts w:ascii="Times New Roman" w:hAnsi="Times New Roman" w:cs="Times New Roman"/>
          <w:sz w:val="28"/>
        </w:rPr>
        <w:t>]</w:t>
      </w:r>
      <w:r w:rsidRPr="003F647C">
        <w:rPr>
          <w:rFonts w:ascii="Times New Roman" w:hAnsi="Times New Roman" w:cs="Times New Roman"/>
          <w:sz w:val="28"/>
        </w:rPr>
        <w:t>.</w:t>
      </w:r>
    </w:p>
    <w:p w14:paraId="083E42A2" w14:textId="77777777" w:rsidR="003F647C" w:rsidRPr="003F647C" w:rsidRDefault="003F647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47C">
        <w:rPr>
          <w:rFonts w:ascii="Times New Roman" w:hAnsi="Times New Roman" w:cs="Times New Roman"/>
          <w:sz w:val="28"/>
        </w:rPr>
        <w:t>Достижение поставленных целей будет на плечах национального проекта «Жилье и городская среда» и д</w:t>
      </w:r>
      <w:r>
        <w:rPr>
          <w:rFonts w:ascii="Times New Roman" w:hAnsi="Times New Roman" w:cs="Times New Roman"/>
          <w:sz w:val="28"/>
        </w:rPr>
        <w:t>ругих государственных программ.</w:t>
      </w:r>
    </w:p>
    <w:p w14:paraId="578EE9C3" w14:textId="77777777" w:rsidR="007D04C6" w:rsidRDefault="003F647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47C">
        <w:rPr>
          <w:rFonts w:ascii="Times New Roman" w:hAnsi="Times New Roman" w:cs="Times New Roman"/>
          <w:sz w:val="28"/>
        </w:rPr>
        <w:t>Согласно данным Росстата с 2018 года, объем строительства жилья увеличился с 82 млн квадратн</w:t>
      </w:r>
      <w:r w:rsidR="007D04C6">
        <w:rPr>
          <w:rFonts w:ascii="Times New Roman" w:hAnsi="Times New Roman" w:cs="Times New Roman"/>
          <w:sz w:val="28"/>
        </w:rPr>
        <w:t xml:space="preserve">ых метров в год в 2019 и до 94,4 </w:t>
      </w:r>
      <w:r w:rsidRPr="003F647C">
        <w:rPr>
          <w:rFonts w:ascii="Times New Roman" w:hAnsi="Times New Roman" w:cs="Times New Roman"/>
          <w:sz w:val="28"/>
        </w:rPr>
        <w:t>млн квадратных</w:t>
      </w:r>
      <w:r w:rsidR="007D04C6">
        <w:rPr>
          <w:rFonts w:ascii="Times New Roman" w:hAnsi="Times New Roman" w:cs="Times New Roman"/>
          <w:sz w:val="28"/>
        </w:rPr>
        <w:t xml:space="preserve"> метров в год в 2021</w:t>
      </w:r>
      <w:r>
        <w:rPr>
          <w:rFonts w:ascii="Times New Roman" w:hAnsi="Times New Roman" w:cs="Times New Roman"/>
          <w:sz w:val="28"/>
        </w:rPr>
        <w:t xml:space="preserve"> году. </w:t>
      </w:r>
      <w:r w:rsidR="007D04C6">
        <w:rPr>
          <w:rFonts w:ascii="Times New Roman" w:hAnsi="Times New Roman" w:cs="Times New Roman"/>
          <w:sz w:val="28"/>
        </w:rPr>
        <w:t>Объем жилищного строительства представлен на рисунке</w:t>
      </w:r>
      <w:r w:rsidR="009E454F">
        <w:rPr>
          <w:rFonts w:ascii="Times New Roman" w:hAnsi="Times New Roman" w:cs="Times New Roman"/>
          <w:sz w:val="28"/>
        </w:rPr>
        <w:t xml:space="preserve"> 2.7</w:t>
      </w:r>
      <w:r w:rsidR="007D04C6">
        <w:rPr>
          <w:rFonts w:ascii="Times New Roman" w:hAnsi="Times New Roman" w:cs="Times New Roman"/>
          <w:sz w:val="28"/>
        </w:rPr>
        <w:t>.</w:t>
      </w:r>
    </w:p>
    <w:p w14:paraId="20AABE6D" w14:textId="77777777" w:rsidR="007D04C6" w:rsidRDefault="007D04C6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15DA96F" wp14:editId="2E17D473">
            <wp:extent cx="4488180" cy="2247900"/>
            <wp:effectExtent l="0" t="0" r="762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158143E" w14:textId="77777777" w:rsidR="009E454F" w:rsidRPr="00EB4CC7" w:rsidRDefault="009E454F" w:rsidP="00467C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B4CC7">
        <w:rPr>
          <w:rFonts w:ascii="Times New Roman" w:hAnsi="Times New Roman" w:cs="Times New Roman"/>
          <w:b/>
          <w:sz w:val="28"/>
        </w:rPr>
        <w:t>Рис. 2.7</w:t>
      </w:r>
      <w:r w:rsidR="00EB4CC7">
        <w:rPr>
          <w:rFonts w:ascii="Times New Roman" w:hAnsi="Times New Roman" w:cs="Times New Roman"/>
          <w:b/>
          <w:sz w:val="28"/>
        </w:rPr>
        <w:t xml:space="preserve">. </w:t>
      </w:r>
      <w:r w:rsidRPr="00EB4CC7">
        <w:rPr>
          <w:rFonts w:ascii="Times New Roman" w:hAnsi="Times New Roman" w:cs="Times New Roman"/>
          <w:b/>
          <w:sz w:val="28"/>
        </w:rPr>
        <w:t>Объем жилищного строительства в России в 2019-2021 гг.</w:t>
      </w:r>
    </w:p>
    <w:p w14:paraId="1DA023DD" w14:textId="62FFA025" w:rsidR="00BE4D57" w:rsidRPr="00C4509C" w:rsidRDefault="009E454F" w:rsidP="00BE4D5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Источник: Росстат</w:t>
      </w:r>
      <w:r w:rsidR="00BE4D57">
        <w:rPr>
          <w:rFonts w:ascii="Times New Roman" w:hAnsi="Times New Roman" w:cs="Times New Roman"/>
          <w:sz w:val="28"/>
        </w:rPr>
        <w:t xml:space="preserve"> </w:t>
      </w:r>
      <w:r w:rsidR="00BE4D57" w:rsidRPr="00731A68">
        <w:rPr>
          <w:rFonts w:ascii="Times New Roman" w:hAnsi="Times New Roman" w:cs="Times New Roman"/>
          <w:sz w:val="28"/>
        </w:rPr>
        <w:t>https://rosstat.gov.ru › storage › mediabank</w:t>
      </w:r>
    </w:p>
    <w:p w14:paraId="3B0D74A7" w14:textId="238C9367" w:rsidR="009E454F" w:rsidRDefault="009E454F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E40F440" w14:textId="77777777" w:rsidR="003F647C" w:rsidRPr="003F647C" w:rsidRDefault="003F647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Идет</w:t>
      </w:r>
      <w:r w:rsidR="007D04C6">
        <w:rPr>
          <w:rFonts w:ascii="Times New Roman" w:hAnsi="Times New Roman" w:cs="Times New Roman"/>
          <w:sz w:val="28"/>
        </w:rPr>
        <w:t xml:space="preserve"> </w:t>
      </w:r>
      <w:r w:rsidRPr="003F647C">
        <w:rPr>
          <w:rFonts w:ascii="Times New Roman" w:hAnsi="Times New Roman" w:cs="Times New Roman"/>
          <w:sz w:val="28"/>
        </w:rPr>
        <w:t>рост, который замедлился в 2020 году</w:t>
      </w:r>
      <w:r w:rsidR="007D04C6">
        <w:rPr>
          <w:rFonts w:ascii="Times New Roman" w:hAnsi="Times New Roman" w:cs="Times New Roman"/>
          <w:sz w:val="28"/>
        </w:rPr>
        <w:t xml:space="preserve"> в связи с пандемией</w:t>
      </w:r>
      <w:r w:rsidRPr="003F647C">
        <w:rPr>
          <w:rFonts w:ascii="Times New Roman" w:hAnsi="Times New Roman" w:cs="Times New Roman"/>
          <w:sz w:val="28"/>
        </w:rPr>
        <w:t>, тем не менее показатели растут, правда они далеки от показателей 1</w:t>
      </w:r>
      <w:r>
        <w:rPr>
          <w:rFonts w:ascii="Times New Roman" w:hAnsi="Times New Roman" w:cs="Times New Roman"/>
          <w:sz w:val="28"/>
        </w:rPr>
        <w:t>20 млн квадратных метров в год.</w:t>
      </w:r>
    </w:p>
    <w:p w14:paraId="6CE6FCF6" w14:textId="77777777" w:rsidR="003F647C" w:rsidRPr="003F647C" w:rsidRDefault="003F647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47C">
        <w:rPr>
          <w:rFonts w:ascii="Times New Roman" w:hAnsi="Times New Roman" w:cs="Times New Roman"/>
          <w:sz w:val="28"/>
        </w:rPr>
        <w:t>Согласно национальному проекту «Жилье и городская среда», ипотечная ставка к 2030 году составит 6%. С 17 апреля 2020 года действует программа льготной ипотеки на покупку</w:t>
      </w:r>
      <w:r>
        <w:rPr>
          <w:rFonts w:ascii="Times New Roman" w:hAnsi="Times New Roman" w:cs="Times New Roman"/>
          <w:sz w:val="28"/>
        </w:rPr>
        <w:t xml:space="preserve"> жилья в новостройках под 6,5%.</w:t>
      </w:r>
    </w:p>
    <w:p w14:paraId="74834EAB" w14:textId="77777777" w:rsidR="007D04C6" w:rsidRDefault="003F647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47C">
        <w:rPr>
          <w:rFonts w:ascii="Times New Roman" w:hAnsi="Times New Roman" w:cs="Times New Roman"/>
          <w:sz w:val="28"/>
        </w:rPr>
        <w:lastRenderedPageBreak/>
        <w:t xml:space="preserve">Среди приоритетных задач, которые необходимо решить органам власти необходимо особо выделить: </w:t>
      </w:r>
    </w:p>
    <w:p w14:paraId="6C6DE623" w14:textId="77777777" w:rsidR="00EB4CC7" w:rsidRDefault="00A65A6C" w:rsidP="00467C55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B4CC7">
        <w:rPr>
          <w:rFonts w:ascii="Times New Roman" w:hAnsi="Times New Roman" w:cs="Times New Roman"/>
          <w:sz w:val="28"/>
        </w:rPr>
        <w:t>Р</w:t>
      </w:r>
      <w:r w:rsidR="003F647C" w:rsidRPr="00EB4CC7">
        <w:rPr>
          <w:rFonts w:ascii="Times New Roman" w:hAnsi="Times New Roman" w:cs="Times New Roman"/>
          <w:sz w:val="28"/>
        </w:rPr>
        <w:t xml:space="preserve">еформирование области жилищных построек, землеустройства и градостроительства на основе сложившихся нормативно-правовых документов и при необходимости оперативного внесения изменений в установленном порядке; </w:t>
      </w:r>
    </w:p>
    <w:p w14:paraId="4F22BBD5" w14:textId="77777777" w:rsidR="00EB4CC7" w:rsidRDefault="00A65A6C" w:rsidP="00467C55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B4CC7">
        <w:rPr>
          <w:rFonts w:ascii="Times New Roman" w:hAnsi="Times New Roman" w:cs="Times New Roman"/>
          <w:sz w:val="28"/>
        </w:rPr>
        <w:t>Р</w:t>
      </w:r>
      <w:r w:rsidR="003F647C" w:rsidRPr="00EB4CC7">
        <w:rPr>
          <w:rFonts w:ascii="Times New Roman" w:hAnsi="Times New Roman" w:cs="Times New Roman"/>
          <w:sz w:val="28"/>
        </w:rPr>
        <w:t xml:space="preserve">азвить рынок жилья и финансовых механизмов, которые смогут сделать жильё доступным для многих граждан с учетом возможностей и потребностей российских регионов; </w:t>
      </w:r>
    </w:p>
    <w:p w14:paraId="028CC29C" w14:textId="77777777" w:rsidR="003F647C" w:rsidRPr="00EB4CC7" w:rsidRDefault="00A65A6C" w:rsidP="00467C55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B4CC7">
        <w:rPr>
          <w:rFonts w:ascii="Times New Roman" w:hAnsi="Times New Roman" w:cs="Times New Roman"/>
          <w:sz w:val="28"/>
        </w:rPr>
        <w:t>Р</w:t>
      </w:r>
      <w:r w:rsidR="003F647C" w:rsidRPr="00EB4CC7">
        <w:rPr>
          <w:rFonts w:ascii="Times New Roman" w:hAnsi="Times New Roman" w:cs="Times New Roman"/>
          <w:sz w:val="28"/>
        </w:rPr>
        <w:t>еализация в полном объеме обязательств государства в отношении предоставления жилья нуждающимся гражданам и отдельных категорий.</w:t>
      </w:r>
    </w:p>
    <w:p w14:paraId="6D12812F" w14:textId="77777777" w:rsidR="007D04C6" w:rsidRPr="007D04C6" w:rsidRDefault="007D04C6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04C6">
        <w:rPr>
          <w:rFonts w:ascii="Times New Roman" w:hAnsi="Times New Roman" w:cs="Times New Roman"/>
          <w:sz w:val="28"/>
        </w:rPr>
        <w:t>Для того чтобы социальная политика была эффективной, должна быть создана эффективная концепция управления социальным развитием России, что станет определяющим фактором для представления России как социального государства. В сложившейся ситуации государственный аппарат должен системно подходить к решению социальных проблем, которые, прежде всего, вытекают из экономической нестабильности. Необходимо на протяжении длительного времени фундаментально подходить к решению обеспечения жильем населения, социальной защиты, надлежащего медицинского обслуживания и достойного образования.</w:t>
      </w:r>
    </w:p>
    <w:p w14:paraId="79F2CFD9" w14:textId="77777777" w:rsidR="007D04C6" w:rsidRDefault="007D04C6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04C6">
        <w:rPr>
          <w:rFonts w:ascii="Times New Roman" w:hAnsi="Times New Roman" w:cs="Times New Roman"/>
          <w:sz w:val="28"/>
        </w:rPr>
        <w:t>Причина не только в том, что социальная политика не обеспечена достаточным объемом материалах ресурсов, но и в недостатках ее практической реализации. На сегодняшний день реализация социальной политики на региональном и федеральном уровне порой отличается. Государство предпринимает попытки искоренить бедность, предоставляя нуждающимся гражданам социальные пособия, поощряя трудовую деятельность и внося поправки в законодательство о социальной защите</w:t>
      </w:r>
      <w:r>
        <w:rPr>
          <w:rFonts w:ascii="Times New Roman" w:hAnsi="Times New Roman" w:cs="Times New Roman"/>
          <w:sz w:val="28"/>
        </w:rPr>
        <w:t>.</w:t>
      </w:r>
    </w:p>
    <w:p w14:paraId="731CBEA0" w14:textId="4C0D46F5" w:rsidR="007D04C6" w:rsidRDefault="007D04C6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04C6">
        <w:rPr>
          <w:rFonts w:ascii="Times New Roman" w:hAnsi="Times New Roman" w:cs="Times New Roman"/>
          <w:sz w:val="28"/>
        </w:rPr>
        <w:t xml:space="preserve">Но проблема бедности все также нуждается в решении. Из этого следует, что проблема может быть решена, если в стране будет вестись единая </w:t>
      </w:r>
      <w:r w:rsidRPr="007D04C6">
        <w:rPr>
          <w:rFonts w:ascii="Times New Roman" w:hAnsi="Times New Roman" w:cs="Times New Roman"/>
          <w:sz w:val="28"/>
        </w:rPr>
        <w:lastRenderedPageBreak/>
        <w:t>социальная политика по всем направлениям. Таким образом, для эффективности реализации социальной политики в России государство должно стремиться поддерживать все слои населения.</w:t>
      </w:r>
    </w:p>
    <w:p w14:paraId="30C9F7A3" w14:textId="77777777" w:rsidR="003F647C" w:rsidRDefault="003F647C" w:rsidP="0046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47C">
        <w:rPr>
          <w:rFonts w:ascii="Times New Roman" w:hAnsi="Times New Roman" w:cs="Times New Roman"/>
          <w:sz w:val="28"/>
        </w:rPr>
        <w:t>Органам государственной власти, прежде всего, региональной и местной, необходимо обратить внимание на создание системы распределения экономических ресурсов в интересах большего числа граждан страны на основе принцип</w:t>
      </w:r>
      <w:r w:rsidR="007D04C6">
        <w:rPr>
          <w:rFonts w:ascii="Times New Roman" w:hAnsi="Times New Roman" w:cs="Times New Roman"/>
          <w:sz w:val="28"/>
        </w:rPr>
        <w:t>а социальной справедливости</w:t>
      </w:r>
      <w:r w:rsidRPr="003F647C">
        <w:rPr>
          <w:rFonts w:ascii="Times New Roman" w:hAnsi="Times New Roman" w:cs="Times New Roman"/>
          <w:sz w:val="28"/>
        </w:rPr>
        <w:t>. Социальная политика в Российской Федерации находится в процессе активной модернизации. Лица, находящиеся на уровне принятия стратегических решений, лидеры политических партий, руководители институтов гражданского общества в преддверии федеральных органов государственной власти предлагают различные модели по модернизации социальной политики. При этом есть потребность в проведении дискуссионных площадок среди граждан, институтов гражданского общества, компетентных органов государственной власти для нахождения оптимальной и эффективной модели в реализации социальной политики.</w:t>
      </w:r>
    </w:p>
    <w:p w14:paraId="4F2DF743" w14:textId="77777777" w:rsidR="00A65A6C" w:rsidRDefault="00A65A6C" w:rsidP="003F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173B762" w14:textId="77777777" w:rsidR="00A65A6C" w:rsidRDefault="00A65A6C" w:rsidP="003F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F4EEF9C" w14:textId="0075B45F" w:rsidR="00A65A6C" w:rsidRDefault="00A65A6C" w:rsidP="003F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E954959" w14:textId="002BB4F4" w:rsidR="00BE4D57" w:rsidRDefault="00BE4D57" w:rsidP="003F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7C99683" w14:textId="7B9FD6F6" w:rsidR="00BE4D57" w:rsidRDefault="00BE4D57" w:rsidP="003F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E068C82" w14:textId="1C493BDC" w:rsidR="00BE4D57" w:rsidRDefault="00BE4D57" w:rsidP="003F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08A183A" w14:textId="0CD0307B" w:rsidR="00BE4D57" w:rsidRDefault="00BE4D57" w:rsidP="003F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9E09622" w14:textId="77777777" w:rsidR="00BE4D57" w:rsidRDefault="00BE4D57" w:rsidP="003F64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24B18AD" w14:textId="77777777" w:rsidR="00E315A0" w:rsidRDefault="00E315A0" w:rsidP="00E315A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25FE78FE" w14:textId="77777777" w:rsidR="00E315A0" w:rsidRPr="003D1733" w:rsidRDefault="00E315A0" w:rsidP="00E315A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2E748171" w14:textId="77777777" w:rsidR="003D1733" w:rsidRDefault="003D1733" w:rsidP="003D173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05246048"/>
      <w:r w:rsidRPr="003D173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11"/>
    </w:p>
    <w:p w14:paraId="4696855F" w14:textId="77777777" w:rsidR="003D1733" w:rsidRDefault="003D1733" w:rsidP="00B756E4">
      <w:pPr>
        <w:spacing w:after="0" w:line="360" w:lineRule="auto"/>
        <w:ind w:firstLine="709"/>
      </w:pPr>
    </w:p>
    <w:p w14:paraId="178765A1" w14:textId="77777777" w:rsidR="00A65A6C" w:rsidRDefault="00A65A6C" w:rsidP="00B75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поставленной целью исследования - изучение роли социального расслоения в России и выявление потребности в изменении социальной политики государства, в курсовой работе решены следующие задачи:</w:t>
      </w:r>
    </w:p>
    <w:p w14:paraId="40529C58" w14:textId="77777777" w:rsidR="00A65A6C" w:rsidRDefault="00B713DB" w:rsidP="00B756E4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Выявле</w:t>
      </w:r>
      <w:r w:rsidR="00A65A6C">
        <w:rPr>
          <w:rFonts w:ascii="Times New Roman" w:hAnsi="Times New Roman" w:cs="Times New Roman"/>
          <w:sz w:val="28"/>
        </w:rPr>
        <w:t>ны</w:t>
      </w:r>
      <w:r w:rsidR="00A65A6C" w:rsidRPr="00A65A6C">
        <w:rPr>
          <w:rFonts w:ascii="Times New Roman" w:hAnsi="Times New Roman" w:cs="Times New Roman"/>
          <w:sz w:val="28"/>
        </w:rPr>
        <w:t xml:space="preserve"> причины возникновения социального расслоения</w:t>
      </w:r>
      <w:r w:rsidR="00A65A6C">
        <w:rPr>
          <w:rFonts w:ascii="Times New Roman" w:hAnsi="Times New Roman" w:cs="Times New Roman"/>
          <w:sz w:val="28"/>
        </w:rPr>
        <w:t xml:space="preserve"> в России</w:t>
      </w:r>
      <w:r>
        <w:rPr>
          <w:rFonts w:ascii="Times New Roman" w:hAnsi="Times New Roman" w:cs="Times New Roman"/>
          <w:sz w:val="28"/>
        </w:rPr>
        <w:t>.</w:t>
      </w:r>
    </w:p>
    <w:p w14:paraId="3C44A10E" w14:textId="77777777" w:rsidR="00B713DB" w:rsidRDefault="00B713DB" w:rsidP="00B75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Неравенству структуры доходов населения в России способствуют следующие причины:</w:t>
      </w:r>
    </w:p>
    <w:p w14:paraId="2FE35BB2" w14:textId="77777777" w:rsidR="00D2046A" w:rsidRDefault="00D2046A" w:rsidP="00B756E4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Переход от плановой экономики к рыночной</w:t>
      </w:r>
      <w:r w:rsidR="00B713DB" w:rsidRPr="00D2046A">
        <w:rPr>
          <w:rFonts w:ascii="Times New Roman" w:hAnsi="Times New Roman" w:cs="Times New Roman"/>
          <w:sz w:val="28"/>
        </w:rPr>
        <w:t xml:space="preserve">; </w:t>
      </w:r>
    </w:p>
    <w:p w14:paraId="40418BB0" w14:textId="77777777" w:rsidR="00D2046A" w:rsidRDefault="00B713DB" w:rsidP="00B756E4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2046A">
        <w:rPr>
          <w:rFonts w:ascii="Times New Roman" w:hAnsi="Times New Roman" w:cs="Times New Roman"/>
          <w:sz w:val="28"/>
        </w:rPr>
        <w:t>Проблем</w:t>
      </w:r>
      <w:r w:rsidR="009D0340">
        <w:rPr>
          <w:rFonts w:ascii="Times New Roman" w:hAnsi="Times New Roman" w:cs="Times New Roman"/>
          <w:sz w:val="28"/>
        </w:rPr>
        <w:t>ы в области занятости населения</w:t>
      </w:r>
      <w:r w:rsidRPr="00D2046A">
        <w:rPr>
          <w:rFonts w:ascii="Times New Roman" w:hAnsi="Times New Roman" w:cs="Times New Roman"/>
          <w:sz w:val="28"/>
        </w:rPr>
        <w:t xml:space="preserve">; </w:t>
      </w:r>
    </w:p>
    <w:p w14:paraId="2D98B87A" w14:textId="77777777" w:rsidR="00D2046A" w:rsidRDefault="00D2046A" w:rsidP="00B756E4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 коррупционных доходов</w:t>
      </w:r>
      <w:r w:rsidRPr="00D2046A">
        <w:rPr>
          <w:rFonts w:ascii="Times New Roman" w:hAnsi="Times New Roman" w:cs="Times New Roman"/>
          <w:sz w:val="28"/>
        </w:rPr>
        <w:t>;</w:t>
      </w:r>
      <w:r w:rsidR="00B713DB" w:rsidRPr="00D2046A">
        <w:rPr>
          <w:rFonts w:ascii="Times New Roman" w:hAnsi="Times New Roman" w:cs="Times New Roman"/>
          <w:sz w:val="28"/>
        </w:rPr>
        <w:t xml:space="preserve"> </w:t>
      </w:r>
    </w:p>
    <w:p w14:paraId="56E9FC7B" w14:textId="77777777" w:rsidR="00D2046A" w:rsidRDefault="00B713DB" w:rsidP="00B756E4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2046A">
        <w:rPr>
          <w:rFonts w:ascii="Times New Roman" w:hAnsi="Times New Roman" w:cs="Times New Roman"/>
          <w:sz w:val="28"/>
        </w:rPr>
        <w:t xml:space="preserve">Условия формирования ВВП; </w:t>
      </w:r>
    </w:p>
    <w:p w14:paraId="6987E48E" w14:textId="77777777" w:rsidR="00D2046A" w:rsidRDefault="00B713DB" w:rsidP="00B756E4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2046A">
        <w:rPr>
          <w:rFonts w:ascii="Times New Roman" w:hAnsi="Times New Roman" w:cs="Times New Roman"/>
          <w:sz w:val="28"/>
        </w:rPr>
        <w:t>Отставание в социально-экономическом развитии регионов. Более 40% ВВП России производится в</w:t>
      </w:r>
      <w:r w:rsidR="00D2046A">
        <w:rPr>
          <w:rFonts w:ascii="Times New Roman" w:hAnsi="Times New Roman" w:cs="Times New Roman"/>
          <w:sz w:val="28"/>
        </w:rPr>
        <w:t xml:space="preserve"> десяти более развитых регионах</w:t>
      </w:r>
      <w:r w:rsidRPr="00D2046A">
        <w:rPr>
          <w:rFonts w:ascii="Times New Roman" w:hAnsi="Times New Roman" w:cs="Times New Roman"/>
          <w:sz w:val="28"/>
        </w:rPr>
        <w:t xml:space="preserve">; </w:t>
      </w:r>
    </w:p>
    <w:p w14:paraId="1D580EAE" w14:textId="77777777" w:rsidR="00A65A6C" w:rsidRDefault="00A65A6C" w:rsidP="00B756E4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Проанализированы показатели социального неравенства и бедности</w:t>
      </w:r>
      <w:r w:rsidR="00B713DB">
        <w:rPr>
          <w:rFonts w:ascii="Times New Roman" w:hAnsi="Times New Roman" w:cs="Times New Roman"/>
          <w:sz w:val="28"/>
        </w:rPr>
        <w:t>.</w:t>
      </w:r>
    </w:p>
    <w:p w14:paraId="5637DCB0" w14:textId="77777777" w:rsidR="00D2046A" w:rsidRDefault="00D2046A" w:rsidP="00B75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исследовании рассматривались следующие показатели:</w:t>
      </w:r>
    </w:p>
    <w:p w14:paraId="381A1D9C" w14:textId="77777777" w:rsidR="00D2046A" w:rsidRDefault="00D2046A" w:rsidP="00B756E4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B713DB" w:rsidRPr="00D2046A">
        <w:rPr>
          <w:rFonts w:ascii="Times New Roman" w:hAnsi="Times New Roman" w:cs="Times New Roman"/>
          <w:sz w:val="28"/>
        </w:rPr>
        <w:t>оходы граждан</w:t>
      </w:r>
      <w:r w:rsidR="009D0340">
        <w:rPr>
          <w:rFonts w:ascii="Times New Roman" w:hAnsi="Times New Roman" w:cs="Times New Roman"/>
          <w:sz w:val="28"/>
        </w:rPr>
        <w:t>;</w:t>
      </w:r>
      <w:r w:rsidR="00B713DB" w:rsidRPr="00D2046A">
        <w:rPr>
          <w:rFonts w:ascii="Times New Roman" w:hAnsi="Times New Roman" w:cs="Times New Roman"/>
          <w:sz w:val="28"/>
        </w:rPr>
        <w:t xml:space="preserve"> </w:t>
      </w:r>
    </w:p>
    <w:p w14:paraId="5CEEC30F" w14:textId="77777777" w:rsidR="00D2046A" w:rsidRDefault="00D2046A" w:rsidP="00B756E4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2046A">
        <w:rPr>
          <w:rFonts w:ascii="Times New Roman" w:hAnsi="Times New Roman" w:cs="Times New Roman"/>
          <w:sz w:val="28"/>
        </w:rPr>
        <w:t>Наличие подушки безопасности</w:t>
      </w:r>
      <w:r w:rsidR="009D0340">
        <w:rPr>
          <w:rFonts w:ascii="Times New Roman" w:hAnsi="Times New Roman" w:cs="Times New Roman"/>
          <w:sz w:val="28"/>
          <w:lang w:val="en-US"/>
        </w:rPr>
        <w:t>;</w:t>
      </w:r>
    </w:p>
    <w:p w14:paraId="4EBE0B09" w14:textId="77777777" w:rsidR="00D2046A" w:rsidRDefault="00B713DB" w:rsidP="00B756E4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2046A">
        <w:rPr>
          <w:rFonts w:ascii="Times New Roman" w:hAnsi="Times New Roman" w:cs="Times New Roman"/>
          <w:sz w:val="28"/>
        </w:rPr>
        <w:t xml:space="preserve">Владение </w:t>
      </w:r>
      <w:r w:rsidR="00D2046A">
        <w:rPr>
          <w:rFonts w:ascii="Times New Roman" w:hAnsi="Times New Roman" w:cs="Times New Roman"/>
          <w:sz w:val="28"/>
        </w:rPr>
        <w:t>финансовыми активами</w:t>
      </w:r>
      <w:r w:rsidR="009D0340">
        <w:rPr>
          <w:rFonts w:ascii="Times New Roman" w:hAnsi="Times New Roman" w:cs="Times New Roman"/>
          <w:sz w:val="28"/>
        </w:rPr>
        <w:t>;</w:t>
      </w:r>
    </w:p>
    <w:p w14:paraId="6BBA4A62" w14:textId="77777777" w:rsidR="00D2046A" w:rsidRPr="00D2046A" w:rsidRDefault="00D2046A" w:rsidP="00B756E4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2046A">
        <w:rPr>
          <w:rFonts w:ascii="Times New Roman" w:hAnsi="Times New Roman" w:cs="Times New Roman"/>
          <w:sz w:val="28"/>
        </w:rPr>
        <w:t>Коэффициент</w:t>
      </w:r>
      <w:r w:rsidR="00B713DB" w:rsidRPr="00D2046A">
        <w:rPr>
          <w:rFonts w:ascii="Times New Roman" w:hAnsi="Times New Roman" w:cs="Times New Roman"/>
          <w:sz w:val="28"/>
        </w:rPr>
        <w:t xml:space="preserve"> Джини</w:t>
      </w:r>
      <w:r w:rsidR="009D0340">
        <w:rPr>
          <w:rFonts w:ascii="Times New Roman" w:hAnsi="Times New Roman" w:cs="Times New Roman"/>
          <w:sz w:val="28"/>
          <w:lang w:val="en-US"/>
        </w:rPr>
        <w:t>.</w:t>
      </w:r>
    </w:p>
    <w:p w14:paraId="64C483F1" w14:textId="77777777" w:rsidR="00A65A6C" w:rsidRPr="00D2046A" w:rsidRDefault="00A65A6C" w:rsidP="00B756E4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2046A">
        <w:rPr>
          <w:rFonts w:ascii="Times New Roman" w:hAnsi="Times New Roman" w:cs="Times New Roman"/>
          <w:sz w:val="28"/>
        </w:rPr>
        <w:t>О</w:t>
      </w:r>
      <w:r w:rsidR="00B713DB" w:rsidRPr="00D2046A">
        <w:rPr>
          <w:rFonts w:ascii="Times New Roman" w:hAnsi="Times New Roman" w:cs="Times New Roman"/>
          <w:sz w:val="28"/>
        </w:rPr>
        <w:t xml:space="preserve">пределены </w:t>
      </w:r>
      <w:r w:rsidRPr="00D2046A">
        <w:rPr>
          <w:rFonts w:ascii="Times New Roman" w:hAnsi="Times New Roman" w:cs="Times New Roman"/>
          <w:sz w:val="28"/>
        </w:rPr>
        <w:t>последствия социального неравенства</w:t>
      </w:r>
      <w:r w:rsidR="00B713DB" w:rsidRPr="00D2046A">
        <w:rPr>
          <w:rFonts w:ascii="Times New Roman" w:hAnsi="Times New Roman" w:cs="Times New Roman"/>
          <w:sz w:val="28"/>
          <w:lang w:val="en-US"/>
        </w:rPr>
        <w:t>.</w:t>
      </w:r>
    </w:p>
    <w:p w14:paraId="62069595" w14:textId="77777777" w:rsidR="00D600DA" w:rsidRPr="00D600DA" w:rsidRDefault="00D600DA" w:rsidP="00B75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00DA">
        <w:rPr>
          <w:rFonts w:ascii="Times New Roman" w:hAnsi="Times New Roman" w:cs="Times New Roman"/>
          <w:sz w:val="28"/>
        </w:rPr>
        <w:t xml:space="preserve">Социальное расслоение способствует неравному доступу к сфере образования, так как не каждый может себе позволить получить платное высшее или среднее-профессиональное образование, или пройти платные курсы повышения квалификации. Расслоение ведет также к беспокойству населения об уровне жизни, возможности обеспечить свои базовые потребности и вторичные. Отсутствие стабильности для малообеспеченных </w:t>
      </w:r>
      <w:r w:rsidRPr="00D600DA">
        <w:rPr>
          <w:rFonts w:ascii="Times New Roman" w:hAnsi="Times New Roman" w:cs="Times New Roman"/>
          <w:sz w:val="28"/>
        </w:rPr>
        <w:lastRenderedPageBreak/>
        <w:t>слоев населения, для которых в недостаточной мере оказывается государственная поддержка. У малообеспеченных людей нет выбора, они сильно экономят и приобретают только самое необходимое.</w:t>
      </w:r>
    </w:p>
    <w:p w14:paraId="31A55796" w14:textId="77777777" w:rsidR="00B713DB" w:rsidRDefault="00B713DB" w:rsidP="00B756E4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146BB">
        <w:rPr>
          <w:rFonts w:ascii="Times New Roman" w:hAnsi="Times New Roman" w:cs="Times New Roman"/>
          <w:sz w:val="28"/>
        </w:rPr>
        <w:t>Определено социально-экономическое положение России.</w:t>
      </w:r>
    </w:p>
    <w:p w14:paraId="2F1DE2E5" w14:textId="77777777" w:rsidR="00B713DB" w:rsidRPr="00B713DB" w:rsidRDefault="00F146BB" w:rsidP="00B75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46BB">
        <w:rPr>
          <w:rFonts w:ascii="Times New Roman" w:hAnsi="Times New Roman" w:cs="Times New Roman"/>
          <w:sz w:val="28"/>
        </w:rPr>
        <w:t>На основании сравнительного анализа социально-экономического развития России в периоды экономических кризисов можно сделать вывод о понижении социально-экономических показателей в 2020-е гг. Особенностью кризисов современной России является их частая периодичность, причем большая часть этих кризисов обусловлена внешними факторами, а социально-экономическая политика государства дает успешный ответ на внешние вызовы.</w:t>
      </w:r>
    </w:p>
    <w:p w14:paraId="28963705" w14:textId="77777777" w:rsidR="00B713DB" w:rsidRDefault="00B713DB" w:rsidP="00B756E4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Выявлены направления социальной политики, направленной на восстановление экономического роста.</w:t>
      </w:r>
    </w:p>
    <w:p w14:paraId="25C98DC4" w14:textId="77777777" w:rsidR="00B713DB" w:rsidRPr="00A1271B" w:rsidRDefault="00E62726" w:rsidP="00B756E4">
      <w:pPr>
        <w:pStyle w:val="ab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Определены следующие мероприятия</w:t>
      </w:r>
      <w:r w:rsidR="00B713DB" w:rsidRPr="00A1271B">
        <w:rPr>
          <w:color w:val="000000"/>
          <w:sz w:val="28"/>
          <w:szCs w:val="28"/>
        </w:rPr>
        <w:t xml:space="preserve"> по поддержке населения</w:t>
      </w:r>
      <w:r>
        <w:rPr>
          <w:color w:val="000000"/>
          <w:sz w:val="28"/>
          <w:szCs w:val="28"/>
        </w:rPr>
        <w:t xml:space="preserve"> в рамках социальной политики государства</w:t>
      </w:r>
      <w:r w:rsidR="00B713DB" w:rsidRPr="00A1271B">
        <w:rPr>
          <w:color w:val="000000"/>
          <w:sz w:val="28"/>
          <w:szCs w:val="28"/>
        </w:rPr>
        <w:t>. К таким мерам относятся:</w:t>
      </w:r>
    </w:p>
    <w:p w14:paraId="40504E9A" w14:textId="77777777" w:rsidR="009D0340" w:rsidRDefault="00E62726" w:rsidP="00B756E4">
      <w:pPr>
        <w:pStyle w:val="ab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713DB" w:rsidRPr="00A1271B">
        <w:rPr>
          <w:color w:val="000000"/>
          <w:sz w:val="28"/>
          <w:szCs w:val="28"/>
        </w:rPr>
        <w:t>еализация мер по</w:t>
      </w:r>
      <w:r w:rsidR="009D0340">
        <w:rPr>
          <w:color w:val="000000"/>
          <w:sz w:val="28"/>
          <w:szCs w:val="28"/>
        </w:rPr>
        <w:t xml:space="preserve"> активной поддержке занятости</w:t>
      </w:r>
      <w:r w:rsidR="009D0340" w:rsidRPr="009D0340">
        <w:rPr>
          <w:color w:val="000000"/>
          <w:sz w:val="28"/>
          <w:szCs w:val="28"/>
        </w:rPr>
        <w:t>;</w:t>
      </w:r>
    </w:p>
    <w:p w14:paraId="63E43ED6" w14:textId="77777777" w:rsidR="009D0340" w:rsidRPr="009D0340" w:rsidRDefault="009D0340" w:rsidP="00B756E4">
      <w:pPr>
        <w:pStyle w:val="ab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B713DB" w:rsidRPr="00A1271B">
        <w:rPr>
          <w:color w:val="000000"/>
          <w:sz w:val="28"/>
          <w:szCs w:val="28"/>
        </w:rPr>
        <w:t>ониторинг наличия предметов</w:t>
      </w:r>
      <w:r>
        <w:rPr>
          <w:color w:val="000000"/>
          <w:sz w:val="28"/>
          <w:szCs w:val="28"/>
        </w:rPr>
        <w:t xml:space="preserve"> первой необходимости в продаже</w:t>
      </w:r>
      <w:r w:rsidRPr="009D0340">
        <w:rPr>
          <w:color w:val="000000"/>
          <w:sz w:val="28"/>
          <w:szCs w:val="28"/>
        </w:rPr>
        <w:t>;</w:t>
      </w:r>
    </w:p>
    <w:p w14:paraId="464B903A" w14:textId="77777777" w:rsidR="00E62726" w:rsidRDefault="009D0340" w:rsidP="00B756E4">
      <w:pPr>
        <w:pStyle w:val="ab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B713DB" w:rsidRPr="00A1271B">
        <w:rPr>
          <w:color w:val="000000"/>
          <w:sz w:val="28"/>
          <w:szCs w:val="28"/>
        </w:rPr>
        <w:t>ониторинг потребительских цен</w:t>
      </w:r>
      <w:r>
        <w:rPr>
          <w:color w:val="000000"/>
          <w:sz w:val="28"/>
          <w:szCs w:val="28"/>
          <w:lang w:val="en-US"/>
        </w:rPr>
        <w:t>;</w:t>
      </w:r>
    </w:p>
    <w:p w14:paraId="5BE8DDE8" w14:textId="77777777" w:rsidR="00B713DB" w:rsidRDefault="00E62726" w:rsidP="00B756E4">
      <w:pPr>
        <w:pStyle w:val="ab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Компенсационные выплаты семьям с детьми</w:t>
      </w:r>
      <w:r w:rsidR="009D0340" w:rsidRPr="009D0340">
        <w:rPr>
          <w:color w:val="000000"/>
          <w:sz w:val="28"/>
          <w:szCs w:val="28"/>
        </w:rPr>
        <w:t>.</w:t>
      </w:r>
    </w:p>
    <w:p w14:paraId="0F95E926" w14:textId="77777777" w:rsidR="00A65A6C" w:rsidRPr="00B713DB" w:rsidRDefault="00B713DB" w:rsidP="00B756E4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Определены перспективы развития России.</w:t>
      </w:r>
    </w:p>
    <w:p w14:paraId="051DFE72" w14:textId="77777777" w:rsidR="00E62726" w:rsidRDefault="009D0340" w:rsidP="00B756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дальнейшего развития социально-экономической политики России планируются следующие мероприятия:</w:t>
      </w:r>
    </w:p>
    <w:p w14:paraId="6AB71242" w14:textId="77777777" w:rsidR="009D0340" w:rsidRPr="009D0340" w:rsidRDefault="009D0340" w:rsidP="00B756E4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Увеличение доли жилищного строительства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14:paraId="0C446CAF" w14:textId="77777777" w:rsidR="009D0340" w:rsidRPr="009D0340" w:rsidRDefault="009D0340" w:rsidP="00B756E4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Корректировка</w:t>
      </w:r>
      <w:r w:rsidRPr="00F60CCB">
        <w:rPr>
          <w:rFonts w:ascii="Times New Roman" w:hAnsi="Times New Roman" w:cs="Times New Roman"/>
          <w:sz w:val="28"/>
        </w:rPr>
        <w:t xml:space="preserve"> механ</w:t>
      </w:r>
      <w:r>
        <w:rPr>
          <w:rFonts w:ascii="Times New Roman" w:hAnsi="Times New Roman" w:cs="Times New Roman"/>
          <w:sz w:val="28"/>
        </w:rPr>
        <w:t>измов перераспределения доходов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14:paraId="380A2EF8" w14:textId="77777777" w:rsidR="00F146BB" w:rsidRPr="00E315A0" w:rsidRDefault="009D0340" w:rsidP="00B756E4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D0340">
        <w:rPr>
          <w:rFonts w:ascii="Times New Roman" w:hAnsi="Times New Roman" w:cs="Times New Roman"/>
          <w:sz w:val="28"/>
        </w:rPr>
        <w:t>В</w:t>
      </w:r>
      <w:r w:rsidR="00EB4CC7" w:rsidRPr="009D0340">
        <w:rPr>
          <w:rFonts w:ascii="Times New Roman" w:hAnsi="Times New Roman" w:cs="Times New Roman"/>
          <w:sz w:val="28"/>
        </w:rPr>
        <w:t>ведение пропорционального доходам налогообложения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14:paraId="79B8BF2D" w14:textId="0F93D33B" w:rsidR="00F146BB" w:rsidRDefault="00F146BB" w:rsidP="009D034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351B3582" w14:textId="77777777" w:rsidR="00B756E4" w:rsidRPr="009D0340" w:rsidRDefault="00B756E4" w:rsidP="009D034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3F8B0E72" w14:textId="77777777" w:rsidR="003D1733" w:rsidRDefault="003D1733" w:rsidP="00C4509C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105246049"/>
      <w:r w:rsidRPr="00C4509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ИСПОЛЬЗОВАННОЙ ЛИТЕРАТУРЫ</w:t>
      </w:r>
      <w:bookmarkEnd w:id="12"/>
    </w:p>
    <w:p w14:paraId="54B5F0DF" w14:textId="77777777" w:rsidR="00E41720" w:rsidRPr="00E41720" w:rsidRDefault="00E41720" w:rsidP="00E41720">
      <w:pPr>
        <w:rPr>
          <w:rFonts w:ascii="Times New Roman" w:hAnsi="Times New Roman" w:cs="Times New Roman"/>
          <w:b/>
          <w:sz w:val="28"/>
        </w:rPr>
      </w:pPr>
      <w:r w:rsidRPr="00E41720">
        <w:rPr>
          <w:rFonts w:ascii="Times New Roman" w:hAnsi="Times New Roman" w:cs="Times New Roman"/>
          <w:b/>
          <w:sz w:val="28"/>
        </w:rPr>
        <w:t>Публикации периодической печати:</w:t>
      </w:r>
    </w:p>
    <w:p w14:paraId="4B6FF2D3" w14:textId="77777777" w:rsidR="00BE4D57" w:rsidRDefault="00BE4D57" w:rsidP="00BE4D5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09C">
        <w:rPr>
          <w:rFonts w:ascii="Times New Roman" w:hAnsi="Times New Roman" w:cs="Times New Roman"/>
          <w:sz w:val="28"/>
          <w:szCs w:val="28"/>
        </w:rPr>
        <w:t xml:space="preserve">Абдулкеримов Керим Курбанович СОЦИАЛЬНАЯ ПОЛИТИКА В СОВРЕМЕННОЙ РОССИИ: ОСОБЕННОСТИ И ПЕРСПЕКТИВЫ // PolitBook. 2021. №3. </w:t>
      </w:r>
    </w:p>
    <w:p w14:paraId="20C362A5" w14:textId="77777777" w:rsidR="00BE4D57" w:rsidRPr="000F2556" w:rsidRDefault="00BE4D57" w:rsidP="00BE4D5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09C">
        <w:rPr>
          <w:rFonts w:ascii="Times New Roman" w:hAnsi="Times New Roman" w:cs="Times New Roman"/>
          <w:sz w:val="28"/>
          <w:szCs w:val="28"/>
        </w:rPr>
        <w:t>Арутюнова А.Е., Смирнова Е.В. СОЦИАЛЬНАЯ ПОЛИТИКА: АКТУАЛЬНЫЕ ПРОБЛЕМЫ, ПРИОРИТЕТНЫЕ НАПРАВЛЕНИЯ И МОДЕЛЬ СОВРЕМЕННОГО РАЗВИТИЯ // ЕГИ. 2021. №2 (34)</w:t>
      </w:r>
      <w:proofErr w:type="gramStart"/>
      <w:r w:rsidRPr="00C4509C">
        <w:rPr>
          <w:rFonts w:ascii="Times New Roman" w:hAnsi="Times New Roman" w:cs="Times New Roman"/>
          <w:sz w:val="28"/>
          <w:szCs w:val="28"/>
        </w:rPr>
        <w:t xml:space="preserve">. </w:t>
      </w:r>
      <w:r w:rsidRPr="000F25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2AC0D31" w14:textId="77777777" w:rsidR="00BE4D57" w:rsidRPr="00BE4D57" w:rsidRDefault="00BE4D57" w:rsidP="00BE4D5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D57">
        <w:rPr>
          <w:rFonts w:ascii="Times New Roman" w:hAnsi="Times New Roman" w:cs="Times New Roman"/>
          <w:sz w:val="28"/>
          <w:szCs w:val="28"/>
        </w:rPr>
        <w:t xml:space="preserve">Брю, С.Л., Макконнел, К.Р. Экономикс: краткий курс: Пер. 1-го англ. Изд. – М.: ИНФРА-М, 2016. – XVIII, 462 с. – ISBN 978-5-16-009933-0. – </w:t>
      </w:r>
      <w:proofErr w:type="gramStart"/>
      <w:r w:rsidRPr="00BE4D5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4D57">
        <w:rPr>
          <w:rFonts w:ascii="Times New Roman" w:hAnsi="Times New Roman" w:cs="Times New Roman"/>
          <w:sz w:val="28"/>
          <w:szCs w:val="28"/>
        </w:rPr>
        <w:t xml:space="preserve"> непосредственный. 8. Юревич, М.А. Социальное неравенство, инвестиции и экономический рост / М.А. Юревич // Journal of Economic Regulation (Вопросы регулирования экономики). – 2019. – Т. 10. – №4. – С. 35-46. </w:t>
      </w:r>
    </w:p>
    <w:p w14:paraId="1D82BB96" w14:textId="77777777" w:rsidR="00BE4D57" w:rsidRPr="00C4509C" w:rsidRDefault="00BE4D57" w:rsidP="00BE4D5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09C">
        <w:rPr>
          <w:rFonts w:ascii="Times New Roman" w:hAnsi="Times New Roman" w:cs="Times New Roman"/>
          <w:sz w:val="28"/>
          <w:szCs w:val="28"/>
        </w:rPr>
        <w:t xml:space="preserve">Григорьев, Л. М. Социальное неравенство в мире - интерпретация неочевидных тенденций / Л. М. Григорьев // Журнал Новой экономической ассоциации. – 2016. – № 3(31). – С. 160-169. </w:t>
      </w:r>
    </w:p>
    <w:p w14:paraId="3B633878" w14:textId="77777777" w:rsidR="00BE4D57" w:rsidRDefault="00BE4D57" w:rsidP="00BE4D5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09C">
        <w:rPr>
          <w:rFonts w:ascii="Times New Roman" w:hAnsi="Times New Roman" w:cs="Times New Roman"/>
          <w:sz w:val="28"/>
          <w:szCs w:val="28"/>
        </w:rPr>
        <w:t>Дегтярева, И. В. Социальное неравенство в российском обществе: причины, возможности нивелирования / И. В. Дегтярева, О. И. Шалина // Актуальные вопросы экономической теории: развитие и применение в практике российских преобразований, Уфа, 27–28 мая 2016 года. – Уфа: РИК УГАТУ, 2016. – С. 230-234.</w:t>
      </w:r>
    </w:p>
    <w:p w14:paraId="687A2F4E" w14:textId="77777777" w:rsidR="00BE4D57" w:rsidRPr="00E41720" w:rsidRDefault="00BE4D57" w:rsidP="00BE4D5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09C">
        <w:rPr>
          <w:rFonts w:ascii="Times New Roman" w:hAnsi="Times New Roman" w:cs="Times New Roman"/>
          <w:sz w:val="28"/>
          <w:szCs w:val="28"/>
        </w:rPr>
        <w:t xml:space="preserve">Дроздов Олег Александрович Экономическое неравенство в России и перспективы его сокращения // Научные труды Вольного экономического общества России. 2020. №4. </w:t>
      </w:r>
    </w:p>
    <w:p w14:paraId="3275A9C4" w14:textId="77777777" w:rsidR="00BE4D57" w:rsidRPr="00C4509C" w:rsidRDefault="00BE4D57" w:rsidP="00BE4D5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09C">
        <w:rPr>
          <w:rFonts w:ascii="Times New Roman" w:hAnsi="Times New Roman" w:cs="Times New Roman"/>
          <w:sz w:val="28"/>
          <w:szCs w:val="28"/>
        </w:rPr>
        <w:t xml:space="preserve">Зубова Лариса Георгиевна Неравенство и бедность в России: динамика, причины, необходимость преодоления // Народонаселение. 2017. №3 (77). </w:t>
      </w:r>
    </w:p>
    <w:p w14:paraId="66FE834A" w14:textId="77777777" w:rsidR="00BE4D57" w:rsidRDefault="00BE4D57" w:rsidP="00BE4D5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09C">
        <w:rPr>
          <w:rFonts w:ascii="Times New Roman" w:hAnsi="Times New Roman" w:cs="Times New Roman"/>
          <w:sz w:val="28"/>
          <w:szCs w:val="28"/>
        </w:rPr>
        <w:t xml:space="preserve">Караваева И. В. и др. Экономическая безопасность отдельных прогнозных параметров социально-экономического развития и бюджетной </w:t>
      </w:r>
      <w:r w:rsidRPr="00C4509C">
        <w:rPr>
          <w:rFonts w:ascii="Times New Roman" w:hAnsi="Times New Roman" w:cs="Times New Roman"/>
          <w:sz w:val="28"/>
          <w:szCs w:val="28"/>
        </w:rPr>
        <w:lastRenderedPageBreak/>
        <w:t>политики Российской Федерации на среднесрочную перспективу //Экономическая безопасность. – 2019. – Т. 2. – №. 4. – С. 273-334.</w:t>
      </w:r>
    </w:p>
    <w:p w14:paraId="4CFFABD6" w14:textId="77777777" w:rsidR="00BE4D57" w:rsidRPr="00BE4D57" w:rsidRDefault="00BE4D57" w:rsidP="00BE4D5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D57">
        <w:rPr>
          <w:rFonts w:ascii="Times New Roman" w:hAnsi="Times New Roman" w:cs="Times New Roman"/>
          <w:sz w:val="28"/>
          <w:szCs w:val="28"/>
        </w:rPr>
        <w:t xml:space="preserve"> Карпунина Е.О. Влияние социального неравенства на экономический рост Сборник статей V Международной научно-практической конференции. НОО «Цифровая наука». 2020, С. 110-112.</w:t>
      </w:r>
    </w:p>
    <w:p w14:paraId="0770178C" w14:textId="77777777" w:rsidR="00BE4D57" w:rsidRPr="00E41720" w:rsidRDefault="00BE4D57" w:rsidP="00BE4D5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450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Киварина М. В., Ильина А. А. СОЦИАЛЬНАЯ ПОЛИТИКА ГОСУДАРСТВА: СУЩНОСТЬ, ЦЕЛИ, ОСНОВНЫЕ НАПРАВЛЕНИЯ РЕАЛИЗАЦИИ //Архитектура многополярного мира в XXI веке: экология, экономика, геополитика, культура и образование. – 2021. – С. 129-134.</w:t>
      </w:r>
    </w:p>
    <w:p w14:paraId="7244116D" w14:textId="7871181E" w:rsidR="00BE4D57" w:rsidRDefault="00BE4D57" w:rsidP="00BE4D5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09C">
        <w:rPr>
          <w:rFonts w:ascii="Times New Roman" w:hAnsi="Times New Roman" w:cs="Times New Roman"/>
          <w:sz w:val="28"/>
          <w:szCs w:val="28"/>
        </w:rPr>
        <w:t xml:space="preserve"> Куликов, Н. И. Монетарная политика государства и её влияние на рост доходов и снижение бедности населения России / Н. И. Куликов // Теория и практика функционирования финансовой и денежно-кредитной системы </w:t>
      </w:r>
      <w:r w:rsidR="00503108" w:rsidRPr="00C4509C">
        <w:rPr>
          <w:rFonts w:ascii="Times New Roman" w:hAnsi="Times New Roman" w:cs="Times New Roman"/>
          <w:sz w:val="28"/>
          <w:szCs w:val="28"/>
        </w:rPr>
        <w:t>России:</w:t>
      </w:r>
      <w:r w:rsidRPr="00C4509C">
        <w:rPr>
          <w:rFonts w:ascii="Times New Roman" w:hAnsi="Times New Roman" w:cs="Times New Roman"/>
          <w:sz w:val="28"/>
          <w:szCs w:val="28"/>
        </w:rPr>
        <w:t xml:space="preserve"> Сборник статей международной научно-практической конференции (пятнадцатое заседание), Воронеж, 05 декабря 2019 года. – Воронеж: Издательско-полиграфический центр "Научная книга", 2020. – С. 122-135. </w:t>
      </w:r>
    </w:p>
    <w:p w14:paraId="385D6BF3" w14:textId="77777777" w:rsidR="00BE4D57" w:rsidRPr="00BE4D57" w:rsidRDefault="00BE4D57" w:rsidP="00BE4D5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D57">
        <w:rPr>
          <w:rFonts w:ascii="Times New Roman" w:hAnsi="Times New Roman" w:cs="Times New Roman"/>
          <w:sz w:val="28"/>
          <w:szCs w:val="28"/>
        </w:rPr>
        <w:t>Попова, О.А. Абсолютная и относительная концепция бедности / О.А. Попова // Тенденции развития науки и образования. – 2019. – № 51-2. – С. 67-69</w:t>
      </w:r>
    </w:p>
    <w:p w14:paraId="73030BBC" w14:textId="691A5E30" w:rsidR="00BE4D57" w:rsidRPr="00BE4D57" w:rsidRDefault="00BE4D57" w:rsidP="00BE4D5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D57">
        <w:rPr>
          <w:rFonts w:ascii="Times New Roman" w:hAnsi="Times New Roman" w:cs="Times New Roman"/>
          <w:sz w:val="28"/>
          <w:szCs w:val="28"/>
        </w:rPr>
        <w:t xml:space="preserve">Сидорович, А.В А.В. Курс экономической теории /А.В. Сидорович, Т.А. Агапова и </w:t>
      </w:r>
      <w:r w:rsidR="00503108" w:rsidRPr="00BE4D57">
        <w:rPr>
          <w:rFonts w:ascii="Times New Roman" w:hAnsi="Times New Roman" w:cs="Times New Roman"/>
          <w:sz w:val="28"/>
          <w:szCs w:val="28"/>
        </w:rPr>
        <w:t>др.</w:t>
      </w:r>
      <w:r w:rsidRPr="00BE4D57">
        <w:rPr>
          <w:rFonts w:ascii="Times New Roman" w:hAnsi="Times New Roman" w:cs="Times New Roman"/>
          <w:sz w:val="28"/>
          <w:szCs w:val="28"/>
        </w:rPr>
        <w:t xml:space="preserve"> - М.: Дело и сервис; Издание 3-е, перераб</w:t>
      </w:r>
      <w:proofErr w:type="gramStart"/>
      <w:r w:rsidRPr="00BE4D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4D57">
        <w:rPr>
          <w:rFonts w:ascii="Times New Roman" w:hAnsi="Times New Roman" w:cs="Times New Roman"/>
          <w:sz w:val="28"/>
          <w:szCs w:val="28"/>
        </w:rPr>
        <w:t xml:space="preserve"> и доп., 2017. - 289 c</w:t>
      </w:r>
    </w:p>
    <w:p w14:paraId="56E62FEB" w14:textId="77777777" w:rsidR="00BE4D57" w:rsidRPr="00C4509C" w:rsidRDefault="00BE4D57" w:rsidP="00BE4D5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720">
        <w:rPr>
          <w:rFonts w:ascii="Times New Roman" w:hAnsi="Times New Roman" w:cs="Times New Roman"/>
          <w:sz w:val="28"/>
          <w:szCs w:val="28"/>
        </w:rPr>
        <w:t>Скворцов Н. Г., Верещагина А. В., Самыгин С. И. Социальное неравенство в России: вызовы национальной идентичности //Гуманитарные, социально-экономические и общественные науки. – 2016. – №. 10. – С. 95-102.</w:t>
      </w:r>
    </w:p>
    <w:p w14:paraId="57C937B1" w14:textId="77777777" w:rsidR="00BE4D57" w:rsidRPr="00C4509C" w:rsidRDefault="00BE4D57" w:rsidP="00BE4D5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09C">
        <w:rPr>
          <w:rFonts w:ascii="Times New Roman" w:hAnsi="Times New Roman" w:cs="Times New Roman"/>
          <w:sz w:val="28"/>
          <w:szCs w:val="28"/>
        </w:rPr>
        <w:t>Суворов Анатолий Владимирович, Болдов Олег Николаевич, Иванов Владимир Николаевич, Сухорукова Галина Михайловна, Буданова Анастасия Игоревна Направления социальной политики, обеспечивающей восстановление экономического роста в России // Проблемы прогнозирования. 2020. №4 (181).</w:t>
      </w:r>
    </w:p>
    <w:p w14:paraId="5D6A5BAA" w14:textId="77777777" w:rsidR="00BE4D57" w:rsidRPr="00E41720" w:rsidRDefault="00BE4D57" w:rsidP="00BE4D5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4509C">
        <w:rPr>
          <w:rFonts w:ascii="Times New Roman" w:hAnsi="Times New Roman" w:cs="Times New Roman"/>
          <w:sz w:val="28"/>
          <w:szCs w:val="28"/>
        </w:rPr>
        <w:lastRenderedPageBreak/>
        <w:t xml:space="preserve"> Тимошенко Наталья Вячеславовна Социальное неравенство в России: экономический анализ причин возникновения // Вестник Адыгейского государственного университета. Серия 5: Экономика. 2016. №4 (190).</w:t>
      </w:r>
      <w:r w:rsidRPr="00C4509C">
        <w:rPr>
          <w:rFonts w:ascii="Times New Roman" w:hAnsi="Times New Roman" w:cs="Times New Roman"/>
          <w:sz w:val="28"/>
        </w:rPr>
        <w:t xml:space="preserve"> </w:t>
      </w:r>
    </w:p>
    <w:p w14:paraId="544B64D8" w14:textId="77777777" w:rsidR="00BE4D57" w:rsidRPr="00C4509C" w:rsidRDefault="00BE4D57" w:rsidP="00BE4D5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09C">
        <w:rPr>
          <w:rFonts w:ascii="Times New Roman" w:hAnsi="Times New Roman" w:cs="Times New Roman"/>
          <w:sz w:val="28"/>
          <w:szCs w:val="28"/>
        </w:rPr>
        <w:t>Федорова, И. В. Неравенство граждан. Уровень расслоения общества и его последствия / И. В. Федор</w:t>
      </w:r>
      <w:r>
        <w:rPr>
          <w:rFonts w:ascii="Times New Roman" w:hAnsi="Times New Roman" w:cs="Times New Roman"/>
          <w:sz w:val="28"/>
          <w:szCs w:val="28"/>
        </w:rPr>
        <w:t>ова // Молодежь и XXI век - 2022</w:t>
      </w:r>
      <w:r w:rsidRPr="00C4509C">
        <w:rPr>
          <w:rFonts w:ascii="Times New Roman" w:hAnsi="Times New Roman" w:cs="Times New Roman"/>
          <w:sz w:val="28"/>
          <w:szCs w:val="28"/>
        </w:rPr>
        <w:t xml:space="preserve">: Материалы 12-й Международной молодежной научной конференции. В 4-х томах, Курск, 17–18 февраля 2022 года / Отв. редактор М.С. Разумов. – Курск: Юго-Западный государственный университет, 2022. – С. 192-196. </w:t>
      </w:r>
    </w:p>
    <w:p w14:paraId="6B68955F" w14:textId="77777777" w:rsidR="00BE4D57" w:rsidRDefault="00BE4D57" w:rsidP="00BE4D5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450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Шеремет А. Н. Пандемия неравенства. Социально-экономические аспекты и последствия COVID‑19 //Медицина. социология. философия. Прикладные исследования. – 2020. – №. 4. – С. 136-141.</w:t>
      </w:r>
    </w:p>
    <w:p w14:paraId="263754B9" w14:textId="77777777" w:rsidR="00BE4D57" w:rsidRPr="00BE4D57" w:rsidRDefault="00BE4D57" w:rsidP="00BE4D5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D57">
        <w:rPr>
          <w:rFonts w:ascii="Times New Roman" w:hAnsi="Times New Roman" w:cs="Times New Roman"/>
          <w:sz w:val="28"/>
          <w:szCs w:val="28"/>
        </w:rPr>
        <w:t>Юданова, К.О. Оценка бедности: основные показатели / К.О. Юданова // Гуманитарные, социально-экономические и общественные науки. – 2015. – №5.</w:t>
      </w:r>
    </w:p>
    <w:p w14:paraId="7A4B4EEB" w14:textId="77777777" w:rsidR="00E41720" w:rsidRPr="002D20D4" w:rsidRDefault="00E41720" w:rsidP="00BE4D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D20D4">
        <w:rPr>
          <w:rFonts w:ascii="Times New Roman" w:hAnsi="Times New Roman" w:cs="Times New Roman"/>
          <w:b/>
          <w:sz w:val="28"/>
        </w:rPr>
        <w:t>Ресурсы Интернета:</w:t>
      </w:r>
    </w:p>
    <w:p w14:paraId="361F83FC" w14:textId="46F95615" w:rsidR="006B01D3" w:rsidRPr="000F2556" w:rsidRDefault="00C4509C" w:rsidP="00BE4D5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0E3E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Росстат</w:t>
      </w:r>
      <w:r w:rsidRPr="00AC0E3E">
        <w:rPr>
          <w:rFonts w:ascii="Times New Roman" w:hAnsi="Times New Roman" w:cs="Times New Roman"/>
          <w:color w:val="000000"/>
          <w:sz w:val="28"/>
          <w:szCs w:val="28"/>
        </w:rPr>
        <w:t xml:space="preserve"> [Электронный ресурс]</w:t>
      </w:r>
      <w:r w:rsidR="00E41720" w:rsidRPr="00E41720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="00E41720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="00E41720" w:rsidRPr="00E4172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17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D57">
        <w:rPr>
          <w:rFonts w:ascii="Times New Roman" w:hAnsi="Times New Roman" w:cs="Times New Roman"/>
          <w:sz w:val="28"/>
          <w:szCs w:val="28"/>
        </w:rPr>
        <w:t>https://rosstat.gov.ru/</w:t>
      </w:r>
    </w:p>
    <w:sectPr w:rsidR="006B01D3" w:rsidRPr="000F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FB44" w14:textId="77777777" w:rsidR="00F34DB5" w:rsidRDefault="00F34DB5" w:rsidP="00D63390">
      <w:pPr>
        <w:spacing w:after="0" w:line="240" w:lineRule="auto"/>
      </w:pPr>
      <w:r>
        <w:separator/>
      </w:r>
    </w:p>
  </w:endnote>
  <w:endnote w:type="continuationSeparator" w:id="0">
    <w:p w14:paraId="4FCAB442" w14:textId="77777777" w:rsidR="00F34DB5" w:rsidRDefault="00F34DB5" w:rsidP="00D6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018388"/>
      <w:docPartObj>
        <w:docPartGallery w:val="Page Numbers (Bottom of Page)"/>
        <w:docPartUnique/>
      </w:docPartObj>
    </w:sdtPr>
    <w:sdtEndPr/>
    <w:sdtContent>
      <w:p w14:paraId="4A4C3DB2" w14:textId="77777777" w:rsidR="00D600DA" w:rsidRDefault="00D600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B62">
          <w:rPr>
            <w:noProof/>
          </w:rPr>
          <w:t>3</w:t>
        </w:r>
        <w:r>
          <w:fldChar w:fldCharType="end"/>
        </w:r>
      </w:p>
    </w:sdtContent>
  </w:sdt>
  <w:p w14:paraId="69E79FB1" w14:textId="77777777" w:rsidR="00D600DA" w:rsidRDefault="00D600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59D3" w14:textId="77777777" w:rsidR="00F34DB5" w:rsidRDefault="00F34DB5" w:rsidP="00D63390">
      <w:pPr>
        <w:spacing w:after="0" w:line="240" w:lineRule="auto"/>
      </w:pPr>
      <w:r>
        <w:separator/>
      </w:r>
    </w:p>
  </w:footnote>
  <w:footnote w:type="continuationSeparator" w:id="0">
    <w:p w14:paraId="6829D040" w14:textId="77777777" w:rsidR="00F34DB5" w:rsidRDefault="00F34DB5" w:rsidP="00D63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3C9"/>
    <w:multiLevelType w:val="hybridMultilevel"/>
    <w:tmpl w:val="8AC0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486C"/>
    <w:multiLevelType w:val="hybridMultilevel"/>
    <w:tmpl w:val="EC4A9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B2BE4"/>
    <w:multiLevelType w:val="multilevel"/>
    <w:tmpl w:val="0DF2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50813"/>
    <w:multiLevelType w:val="hybridMultilevel"/>
    <w:tmpl w:val="D52A6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767D2"/>
    <w:multiLevelType w:val="hybridMultilevel"/>
    <w:tmpl w:val="23D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F2FD8"/>
    <w:multiLevelType w:val="hybridMultilevel"/>
    <w:tmpl w:val="5F6AF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D45D60"/>
    <w:multiLevelType w:val="hybridMultilevel"/>
    <w:tmpl w:val="F660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A2B9C"/>
    <w:multiLevelType w:val="hybridMultilevel"/>
    <w:tmpl w:val="7D1C2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10E2"/>
    <w:multiLevelType w:val="hybridMultilevel"/>
    <w:tmpl w:val="BEBC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B0692"/>
    <w:multiLevelType w:val="multilevel"/>
    <w:tmpl w:val="6330C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8809E3"/>
    <w:multiLevelType w:val="hybridMultilevel"/>
    <w:tmpl w:val="FA24D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82352"/>
    <w:multiLevelType w:val="hybridMultilevel"/>
    <w:tmpl w:val="518E468C"/>
    <w:lvl w:ilvl="0" w:tplc="F3407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91490"/>
    <w:multiLevelType w:val="hybridMultilevel"/>
    <w:tmpl w:val="11E6F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13576"/>
    <w:multiLevelType w:val="multilevel"/>
    <w:tmpl w:val="6330C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47A63B2"/>
    <w:multiLevelType w:val="hybridMultilevel"/>
    <w:tmpl w:val="E90CF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FD6579"/>
    <w:multiLevelType w:val="hybridMultilevel"/>
    <w:tmpl w:val="5ACA5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6A2233"/>
    <w:multiLevelType w:val="hybridMultilevel"/>
    <w:tmpl w:val="E3E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648B1"/>
    <w:multiLevelType w:val="hybridMultilevel"/>
    <w:tmpl w:val="DC346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F3858"/>
    <w:multiLevelType w:val="hybridMultilevel"/>
    <w:tmpl w:val="7796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806B2"/>
    <w:multiLevelType w:val="hybridMultilevel"/>
    <w:tmpl w:val="91EEEC6C"/>
    <w:lvl w:ilvl="0" w:tplc="0092252C">
      <w:start w:val="1"/>
      <w:numFmt w:val="decimal"/>
      <w:lvlText w:val="%1)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1C4EA7"/>
    <w:multiLevelType w:val="hybridMultilevel"/>
    <w:tmpl w:val="3CB68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31FFB"/>
    <w:multiLevelType w:val="hybridMultilevel"/>
    <w:tmpl w:val="46C20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54136"/>
    <w:multiLevelType w:val="hybridMultilevel"/>
    <w:tmpl w:val="DCBC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C4E2A"/>
    <w:multiLevelType w:val="hybridMultilevel"/>
    <w:tmpl w:val="E8AE1F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1B83A91"/>
    <w:multiLevelType w:val="hybridMultilevel"/>
    <w:tmpl w:val="1F8EE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281A7A"/>
    <w:multiLevelType w:val="hybridMultilevel"/>
    <w:tmpl w:val="E0ACA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378BD"/>
    <w:multiLevelType w:val="hybridMultilevel"/>
    <w:tmpl w:val="5E7292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E64934"/>
    <w:multiLevelType w:val="hybridMultilevel"/>
    <w:tmpl w:val="352A1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2F4E35"/>
    <w:multiLevelType w:val="hybridMultilevel"/>
    <w:tmpl w:val="291A1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45D70"/>
    <w:multiLevelType w:val="hybridMultilevel"/>
    <w:tmpl w:val="C5A8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D7DC7"/>
    <w:multiLevelType w:val="multilevel"/>
    <w:tmpl w:val="EAA07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1" w15:restartNumberingAfterBreak="0">
    <w:nsid w:val="63434C52"/>
    <w:multiLevelType w:val="hybridMultilevel"/>
    <w:tmpl w:val="71009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30C42"/>
    <w:multiLevelType w:val="multilevel"/>
    <w:tmpl w:val="6330C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5F24517"/>
    <w:multiLevelType w:val="multilevel"/>
    <w:tmpl w:val="9D92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41403E"/>
    <w:multiLevelType w:val="hybridMultilevel"/>
    <w:tmpl w:val="A7CE1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56353"/>
    <w:multiLevelType w:val="hybridMultilevel"/>
    <w:tmpl w:val="8B24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40AAC"/>
    <w:multiLevelType w:val="hybridMultilevel"/>
    <w:tmpl w:val="42426178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7" w15:restartNumberingAfterBreak="0">
    <w:nsid w:val="73636F41"/>
    <w:multiLevelType w:val="multilevel"/>
    <w:tmpl w:val="3CE45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23732597">
    <w:abstractNumId w:val="30"/>
  </w:num>
  <w:num w:numId="2" w16cid:durableId="1351028721">
    <w:abstractNumId w:val="16"/>
  </w:num>
  <w:num w:numId="3" w16cid:durableId="86469576">
    <w:abstractNumId w:val="13"/>
  </w:num>
  <w:num w:numId="4" w16cid:durableId="1963614496">
    <w:abstractNumId w:val="1"/>
  </w:num>
  <w:num w:numId="5" w16cid:durableId="1309819433">
    <w:abstractNumId w:val="9"/>
  </w:num>
  <w:num w:numId="6" w16cid:durableId="1612128836">
    <w:abstractNumId w:val="19"/>
  </w:num>
  <w:num w:numId="7" w16cid:durableId="1381512316">
    <w:abstractNumId w:val="32"/>
  </w:num>
  <w:num w:numId="8" w16cid:durableId="825828692">
    <w:abstractNumId w:val="2"/>
  </w:num>
  <w:num w:numId="9" w16cid:durableId="743991289">
    <w:abstractNumId w:val="33"/>
  </w:num>
  <w:num w:numId="10" w16cid:durableId="66654308">
    <w:abstractNumId w:val="15"/>
  </w:num>
  <w:num w:numId="11" w16cid:durableId="776830703">
    <w:abstractNumId w:val="37"/>
  </w:num>
  <w:num w:numId="12" w16cid:durableId="23139239">
    <w:abstractNumId w:val="28"/>
  </w:num>
  <w:num w:numId="13" w16cid:durableId="1956018156">
    <w:abstractNumId w:val="17"/>
  </w:num>
  <w:num w:numId="14" w16cid:durableId="1078359576">
    <w:abstractNumId w:val="20"/>
  </w:num>
  <w:num w:numId="15" w16cid:durableId="285501465">
    <w:abstractNumId w:val="31"/>
  </w:num>
  <w:num w:numId="16" w16cid:durableId="207568026">
    <w:abstractNumId w:val="29"/>
  </w:num>
  <w:num w:numId="17" w16cid:durableId="2041974470">
    <w:abstractNumId w:val="6"/>
  </w:num>
  <w:num w:numId="18" w16cid:durableId="525294781">
    <w:abstractNumId w:val="21"/>
  </w:num>
  <w:num w:numId="19" w16cid:durableId="1542522147">
    <w:abstractNumId w:val="22"/>
  </w:num>
  <w:num w:numId="20" w16cid:durableId="1661957080">
    <w:abstractNumId w:val="27"/>
  </w:num>
  <w:num w:numId="21" w16cid:durableId="2077167917">
    <w:abstractNumId w:val="25"/>
  </w:num>
  <w:num w:numId="22" w16cid:durableId="19361374">
    <w:abstractNumId w:val="36"/>
  </w:num>
  <w:num w:numId="23" w16cid:durableId="1292632928">
    <w:abstractNumId w:val="34"/>
  </w:num>
  <w:num w:numId="24" w16cid:durableId="338626846">
    <w:abstractNumId w:val="35"/>
  </w:num>
  <w:num w:numId="25" w16cid:durableId="1926915625">
    <w:abstractNumId w:val="24"/>
  </w:num>
  <w:num w:numId="26" w16cid:durableId="266666749">
    <w:abstractNumId w:val="14"/>
  </w:num>
  <w:num w:numId="27" w16cid:durableId="151652366">
    <w:abstractNumId w:val="8"/>
  </w:num>
  <w:num w:numId="28" w16cid:durableId="380516397">
    <w:abstractNumId w:val="4"/>
  </w:num>
  <w:num w:numId="29" w16cid:durableId="1473446884">
    <w:abstractNumId w:val="0"/>
  </w:num>
  <w:num w:numId="30" w16cid:durableId="2110084497">
    <w:abstractNumId w:val="12"/>
  </w:num>
  <w:num w:numId="31" w16cid:durableId="1398086897">
    <w:abstractNumId w:val="10"/>
  </w:num>
  <w:num w:numId="32" w16cid:durableId="57942585">
    <w:abstractNumId w:val="3"/>
  </w:num>
  <w:num w:numId="33" w16cid:durableId="1879048665">
    <w:abstractNumId w:val="26"/>
  </w:num>
  <w:num w:numId="34" w16cid:durableId="1943761829">
    <w:abstractNumId w:val="7"/>
  </w:num>
  <w:num w:numId="35" w16cid:durableId="282226597">
    <w:abstractNumId w:val="11"/>
  </w:num>
  <w:num w:numId="36" w16cid:durableId="863715563">
    <w:abstractNumId w:val="5"/>
  </w:num>
  <w:num w:numId="37" w16cid:durableId="1092093120">
    <w:abstractNumId w:val="23"/>
  </w:num>
  <w:num w:numId="38" w16cid:durableId="4130178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F1"/>
    <w:rsid w:val="000124B7"/>
    <w:rsid w:val="00045C3B"/>
    <w:rsid w:val="00071E7A"/>
    <w:rsid w:val="000A3D1F"/>
    <w:rsid w:val="000F2556"/>
    <w:rsid w:val="00115FD6"/>
    <w:rsid w:val="001174B9"/>
    <w:rsid w:val="00147A4D"/>
    <w:rsid w:val="00154306"/>
    <w:rsid w:val="001626A1"/>
    <w:rsid w:val="001B63FD"/>
    <w:rsid w:val="001E160A"/>
    <w:rsid w:val="00232484"/>
    <w:rsid w:val="00264BC3"/>
    <w:rsid w:val="002C44C9"/>
    <w:rsid w:val="002C4A46"/>
    <w:rsid w:val="002D20D4"/>
    <w:rsid w:val="002E5CFA"/>
    <w:rsid w:val="00356ABB"/>
    <w:rsid w:val="003674B7"/>
    <w:rsid w:val="003D1733"/>
    <w:rsid w:val="003D6A9C"/>
    <w:rsid w:val="003E5B74"/>
    <w:rsid w:val="003F647C"/>
    <w:rsid w:val="00420687"/>
    <w:rsid w:val="00421B21"/>
    <w:rsid w:val="00440143"/>
    <w:rsid w:val="00467C55"/>
    <w:rsid w:val="0048522C"/>
    <w:rsid w:val="004A24F7"/>
    <w:rsid w:val="004A6336"/>
    <w:rsid w:val="004B4B62"/>
    <w:rsid w:val="004C0BA3"/>
    <w:rsid w:val="004D6C7E"/>
    <w:rsid w:val="004E5769"/>
    <w:rsid w:val="00503108"/>
    <w:rsid w:val="0054110D"/>
    <w:rsid w:val="005522E6"/>
    <w:rsid w:val="005908B3"/>
    <w:rsid w:val="005E1DD3"/>
    <w:rsid w:val="005E445A"/>
    <w:rsid w:val="005F787B"/>
    <w:rsid w:val="00610834"/>
    <w:rsid w:val="006853A4"/>
    <w:rsid w:val="006B01D3"/>
    <w:rsid w:val="006C55E6"/>
    <w:rsid w:val="006D7872"/>
    <w:rsid w:val="00707DCE"/>
    <w:rsid w:val="00731A68"/>
    <w:rsid w:val="00735642"/>
    <w:rsid w:val="00770422"/>
    <w:rsid w:val="007806EE"/>
    <w:rsid w:val="007811CB"/>
    <w:rsid w:val="007A4AD8"/>
    <w:rsid w:val="007C4002"/>
    <w:rsid w:val="007D04C6"/>
    <w:rsid w:val="007E432A"/>
    <w:rsid w:val="008071AD"/>
    <w:rsid w:val="0085608D"/>
    <w:rsid w:val="00861B13"/>
    <w:rsid w:val="008A404E"/>
    <w:rsid w:val="008D094C"/>
    <w:rsid w:val="008D6529"/>
    <w:rsid w:val="008F7B76"/>
    <w:rsid w:val="009038D5"/>
    <w:rsid w:val="009113E2"/>
    <w:rsid w:val="00913BB9"/>
    <w:rsid w:val="00921F50"/>
    <w:rsid w:val="00936B63"/>
    <w:rsid w:val="00940261"/>
    <w:rsid w:val="009612E4"/>
    <w:rsid w:val="00963C2D"/>
    <w:rsid w:val="00996AC8"/>
    <w:rsid w:val="009B5C82"/>
    <w:rsid w:val="009D0340"/>
    <w:rsid w:val="009E454F"/>
    <w:rsid w:val="009F0CE4"/>
    <w:rsid w:val="009F7A82"/>
    <w:rsid w:val="00A1271B"/>
    <w:rsid w:val="00A21126"/>
    <w:rsid w:val="00A42207"/>
    <w:rsid w:val="00A65A6C"/>
    <w:rsid w:val="00A845B6"/>
    <w:rsid w:val="00AA29BB"/>
    <w:rsid w:val="00AA3B20"/>
    <w:rsid w:val="00AD1AB6"/>
    <w:rsid w:val="00AE00E8"/>
    <w:rsid w:val="00AE760B"/>
    <w:rsid w:val="00B25DB3"/>
    <w:rsid w:val="00B271C7"/>
    <w:rsid w:val="00B60EB3"/>
    <w:rsid w:val="00B639CA"/>
    <w:rsid w:val="00B713DB"/>
    <w:rsid w:val="00B756E4"/>
    <w:rsid w:val="00B95382"/>
    <w:rsid w:val="00BA165D"/>
    <w:rsid w:val="00BE4D57"/>
    <w:rsid w:val="00BF5D07"/>
    <w:rsid w:val="00C15AC1"/>
    <w:rsid w:val="00C35EE8"/>
    <w:rsid w:val="00C43F5A"/>
    <w:rsid w:val="00C4509C"/>
    <w:rsid w:val="00CA2317"/>
    <w:rsid w:val="00CC7B3A"/>
    <w:rsid w:val="00CD5432"/>
    <w:rsid w:val="00D00A41"/>
    <w:rsid w:val="00D2046A"/>
    <w:rsid w:val="00D54BB5"/>
    <w:rsid w:val="00D600DA"/>
    <w:rsid w:val="00D625EC"/>
    <w:rsid w:val="00D62E00"/>
    <w:rsid w:val="00D62FC9"/>
    <w:rsid w:val="00D63390"/>
    <w:rsid w:val="00D642E2"/>
    <w:rsid w:val="00D733F1"/>
    <w:rsid w:val="00D851E0"/>
    <w:rsid w:val="00DB1077"/>
    <w:rsid w:val="00DC3861"/>
    <w:rsid w:val="00DC3C0B"/>
    <w:rsid w:val="00DD0D54"/>
    <w:rsid w:val="00DD563F"/>
    <w:rsid w:val="00DE15DD"/>
    <w:rsid w:val="00E315A0"/>
    <w:rsid w:val="00E35732"/>
    <w:rsid w:val="00E37034"/>
    <w:rsid w:val="00E401FE"/>
    <w:rsid w:val="00E41720"/>
    <w:rsid w:val="00E62726"/>
    <w:rsid w:val="00E8144B"/>
    <w:rsid w:val="00E824F9"/>
    <w:rsid w:val="00E95A6D"/>
    <w:rsid w:val="00E9747E"/>
    <w:rsid w:val="00EB4CC7"/>
    <w:rsid w:val="00ED604A"/>
    <w:rsid w:val="00F050D4"/>
    <w:rsid w:val="00F146BB"/>
    <w:rsid w:val="00F34DB5"/>
    <w:rsid w:val="00F404CA"/>
    <w:rsid w:val="00F40CC7"/>
    <w:rsid w:val="00F43315"/>
    <w:rsid w:val="00F60CCB"/>
    <w:rsid w:val="00FB7444"/>
    <w:rsid w:val="00FD373A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91B07"/>
  <w15:chartTrackingRefBased/>
  <w15:docId w15:val="{F4026ABB-9830-4DAD-A8BD-486E7CA6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54F"/>
  </w:style>
  <w:style w:type="paragraph" w:styleId="1">
    <w:name w:val="heading 1"/>
    <w:basedOn w:val="a"/>
    <w:next w:val="a"/>
    <w:link w:val="10"/>
    <w:uiPriority w:val="9"/>
    <w:qFormat/>
    <w:rsid w:val="003D17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1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A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1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17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3D173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D1733"/>
    <w:pPr>
      <w:spacing w:after="100"/>
    </w:pPr>
  </w:style>
  <w:style w:type="character" w:styleId="a5">
    <w:name w:val="Hyperlink"/>
    <w:basedOn w:val="a0"/>
    <w:uiPriority w:val="99"/>
    <w:unhideWhenUsed/>
    <w:rsid w:val="003D1733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3D1733"/>
    <w:pPr>
      <w:spacing w:after="100"/>
      <w:ind w:left="220"/>
    </w:pPr>
  </w:style>
  <w:style w:type="character" w:styleId="a6">
    <w:name w:val="FollowedHyperlink"/>
    <w:basedOn w:val="a0"/>
    <w:uiPriority w:val="99"/>
    <w:semiHidden/>
    <w:unhideWhenUsed/>
    <w:rsid w:val="00913BB9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D6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390"/>
  </w:style>
  <w:style w:type="paragraph" w:styleId="a9">
    <w:name w:val="footer"/>
    <w:basedOn w:val="a"/>
    <w:link w:val="aa"/>
    <w:uiPriority w:val="99"/>
    <w:unhideWhenUsed/>
    <w:rsid w:val="00D6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390"/>
  </w:style>
  <w:style w:type="paragraph" w:styleId="ab">
    <w:name w:val="Normal (Web)"/>
    <w:basedOn w:val="a"/>
    <w:uiPriority w:val="99"/>
    <w:unhideWhenUsed/>
    <w:rsid w:val="00A1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BF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3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423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33333"/>
            <w:bottom w:val="none" w:sz="0" w:space="0" w:color="auto"/>
            <w:right w:val="none" w:sz="0" w:space="0" w:color="auto"/>
          </w:divBdr>
        </w:div>
      </w:divsChild>
    </w:div>
    <w:div w:id="1014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package" Target="embeddings/Microsoft_Word_Document.docx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3.png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3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вузов, шт.</c:v>
                </c:pt>
              </c:strCache>
            </c:strRef>
          </c:tx>
          <c:spPr>
            <a:ln w="19050" cap="rnd" cmpd="sng" algn="ctr">
              <a:solidFill>
                <a:schemeClr val="accent1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741</c:v>
                </c:pt>
                <c:pt idx="1">
                  <c:v>710</c:v>
                </c:pt>
                <c:pt idx="2">
                  <c:v>898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343-4D26-ACF4-ACB5488A125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50658160"/>
        <c:axId val="1450658576"/>
      </c:lineChart>
      <c:catAx>
        <c:axId val="145065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0658576"/>
        <c:crosses val="autoZero"/>
        <c:auto val="1"/>
        <c:lblAlgn val="ctr"/>
        <c:lblOffset val="100"/>
        <c:noMultiLvlLbl val="0"/>
      </c:catAx>
      <c:valAx>
        <c:axId val="14506585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50658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жилищного строительства, млн. кв.м.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82</c:v>
                </c:pt>
                <c:pt idx="1">
                  <c:v>82.2</c:v>
                </c:pt>
                <c:pt idx="2">
                  <c:v>94.4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93-4ADA-86C9-D1BA64CD61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0775839"/>
        <c:axId val="100773343"/>
      </c:barChart>
      <c:catAx>
        <c:axId val="1007758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773343"/>
        <c:crosses val="autoZero"/>
        <c:auto val="1"/>
        <c:lblAlgn val="ctr"/>
        <c:lblOffset val="100"/>
        <c:noMultiLvlLbl val="0"/>
      </c:catAx>
      <c:valAx>
        <c:axId val="1007733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775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Коэфициент Джини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0.41199999999999998</c:v>
                </c:pt>
                <c:pt idx="1">
                  <c:v>0.40600000000000003</c:v>
                </c:pt>
                <c:pt idx="2">
                  <c:v>0.40799999999999997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A48-413F-8A64-D8BE14DD67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8638128"/>
        <c:axId val="2138634384"/>
      </c:lineChart>
      <c:catAx>
        <c:axId val="2138638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8634384"/>
        <c:crosses val="autoZero"/>
        <c:auto val="1"/>
        <c:lblAlgn val="ctr"/>
        <c:lblOffset val="100"/>
        <c:noMultiLvlLbl val="0"/>
      </c:catAx>
      <c:valAx>
        <c:axId val="2138634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8638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 население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10609</c:v>
                </c:pt>
                <c:pt idx="1">
                  <c:v>11329</c:v>
                </c:pt>
                <c:pt idx="2">
                  <c:v>11653</c:v>
                </c:pt>
                <c:pt idx="3">
                  <c:v>12654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07-4D70-BC60-52B62133E6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Трудоспособное население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11510</c:v>
                </c:pt>
                <c:pt idx="1">
                  <c:v>12273</c:v>
                </c:pt>
                <c:pt idx="2">
                  <c:v>12702</c:v>
                </c:pt>
                <c:pt idx="3">
                  <c:v>13973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07-4D70-BC60-52B62133E6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Пенсионеры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8788</c:v>
                </c:pt>
                <c:pt idx="1">
                  <c:v>9348</c:v>
                </c:pt>
                <c:pt idx="2">
                  <c:v>10022</c:v>
                </c:pt>
                <c:pt idx="3">
                  <c:v>10882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07-4D70-BC60-52B62133E68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Дети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11140</c:v>
                </c:pt>
                <c:pt idx="2">
                  <c:v>11303</c:v>
                </c:pt>
                <c:pt idx="3">
                  <c:v>12774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007-4D70-BC60-52B62133E6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65857903"/>
        <c:axId val="365859567"/>
      </c:barChart>
      <c:catAx>
        <c:axId val="3658579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859567"/>
        <c:crosses val="autoZero"/>
        <c:auto val="1"/>
        <c:lblAlgn val="ctr"/>
        <c:lblOffset val="100"/>
        <c:noMultiLvlLbl val="0"/>
      </c:catAx>
      <c:valAx>
        <c:axId val="36585956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857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населения с денежным доходом ниже величины прожиточного минимума, млн.чел.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13.5</c:v>
                </c:pt>
                <c:pt idx="1">
                  <c:v>18.8</c:v>
                </c:pt>
                <c:pt idx="2">
                  <c:v>16.100000000000001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9D-4556-9290-E6C21DCA74D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2998095"/>
        <c:axId val="52996847"/>
      </c:barChart>
      <c:catAx>
        <c:axId val="52998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996847"/>
        <c:crosses val="autoZero"/>
        <c:auto val="1"/>
        <c:lblAlgn val="ctr"/>
        <c:lblOffset val="100"/>
        <c:noMultiLvlLbl val="0"/>
      </c:catAx>
      <c:valAx>
        <c:axId val="529968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998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рождаемости, млн.чел.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1.484</c:v>
                </c:pt>
                <c:pt idx="1">
                  <c:v>1.4359999999999999</c:v>
                </c:pt>
                <c:pt idx="2">
                  <c:v>1.28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6AF-4522-9067-E2C709FFF1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2243455"/>
        <c:axId val="192245535"/>
      </c:lineChart>
      <c:catAx>
        <c:axId val="1922434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245535"/>
        <c:crosses val="autoZero"/>
        <c:auto val="1"/>
        <c:lblAlgn val="ctr"/>
        <c:lblOffset val="100"/>
        <c:noMultiLvlLbl val="0"/>
      </c:catAx>
      <c:valAx>
        <c:axId val="192245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2434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безработных по критериям МОТ, млн. чел.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3.7</c:v>
                </c:pt>
                <c:pt idx="1">
                  <c:v>3.5</c:v>
                </c:pt>
                <c:pt idx="2">
                  <c:v>4.3</c:v>
                </c:pt>
                <c:pt idx="3">
                  <c:v>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C01-4572-9E9F-DA1CF6D964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4464159"/>
        <c:axId val="974462911"/>
      </c:lineChart>
      <c:catAx>
        <c:axId val="974464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4462911"/>
        <c:crosses val="autoZero"/>
        <c:auto val="1"/>
        <c:lblAlgn val="ctr"/>
        <c:lblOffset val="100"/>
        <c:noMultiLvlLbl val="0"/>
      </c:catAx>
      <c:valAx>
        <c:axId val="9744629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44641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занятого населения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71.2</c:v>
                </c:pt>
                <c:pt idx="1">
                  <c:v>71.3</c:v>
                </c:pt>
                <c:pt idx="2">
                  <c:v>70.7</c:v>
                </c:pt>
                <c:pt idx="3">
                  <c:v>71.5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197-4E95-8530-21715313D4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062815"/>
        <c:axId val="979060735"/>
      </c:lineChart>
      <c:catAx>
        <c:axId val="979062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9060735"/>
        <c:crosses val="autoZero"/>
        <c:auto val="1"/>
        <c:lblAlgn val="ctr"/>
        <c:lblOffset val="100"/>
        <c:noMultiLvlLbl val="0"/>
      </c:catAx>
      <c:valAx>
        <c:axId val="979060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90628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инфляции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3.04</c:v>
                </c:pt>
                <c:pt idx="1">
                  <c:v>4.9000000000000004</c:v>
                </c:pt>
                <c:pt idx="2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AA-4C08-BDCC-C173827A2B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44610815"/>
        <c:axId val="444605823"/>
      </c:barChart>
      <c:catAx>
        <c:axId val="44461081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4605823"/>
        <c:crosses val="autoZero"/>
        <c:auto val="1"/>
        <c:lblAlgn val="ctr"/>
        <c:lblOffset val="100"/>
        <c:noMultiLvlLbl val="0"/>
      </c:catAx>
      <c:valAx>
        <c:axId val="44460582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46108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Лист1!$C$45</c:f>
              <c:strCache>
                <c:ptCount val="1"/>
                <c:pt idx="0">
                  <c:v>Индекс Джини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Лист1!$C$46:$C$67</c:f>
              <c:numCache>
                <c:formatCode>General</c:formatCode>
                <c:ptCount val="22"/>
                <c:pt idx="0">
                  <c:v>0.39500000000000002</c:v>
                </c:pt>
                <c:pt idx="1">
                  <c:v>0.39700000000000002</c:v>
                </c:pt>
                <c:pt idx="2">
                  <c:v>0.39700000000000002</c:v>
                </c:pt>
                <c:pt idx="3">
                  <c:v>0.40300000000000002</c:v>
                </c:pt>
                <c:pt idx="4">
                  <c:v>0.40899999999999997</c:v>
                </c:pt>
                <c:pt idx="5">
                  <c:v>0.40899999999999997</c:v>
                </c:pt>
                <c:pt idx="6">
                  <c:v>0.41499999999999998</c:v>
                </c:pt>
                <c:pt idx="7">
                  <c:v>0.42199999999999999</c:v>
                </c:pt>
                <c:pt idx="8">
                  <c:v>0.42099999999999999</c:v>
                </c:pt>
                <c:pt idx="9">
                  <c:v>0.42099999999999999</c:v>
                </c:pt>
                <c:pt idx="10">
                  <c:v>0.42099999999999999</c:v>
                </c:pt>
                <c:pt idx="11">
                  <c:v>0.41699999999999998</c:v>
                </c:pt>
                <c:pt idx="12">
                  <c:v>0.42</c:v>
                </c:pt>
                <c:pt idx="13">
                  <c:v>0.41699999999999998</c:v>
                </c:pt>
                <c:pt idx="14">
                  <c:v>0.41499999999999998</c:v>
                </c:pt>
                <c:pt idx="15">
                  <c:v>0.41199999999999998</c:v>
                </c:pt>
                <c:pt idx="16">
                  <c:v>0.41199999999999998</c:v>
                </c:pt>
                <c:pt idx="17">
                  <c:v>0.41099999999999998</c:v>
                </c:pt>
                <c:pt idx="18">
                  <c:v>0.41399999999999998</c:v>
                </c:pt>
                <c:pt idx="19">
                  <c:v>0.41199999999999998</c:v>
                </c:pt>
                <c:pt idx="20">
                  <c:v>0.40600000000000003</c:v>
                </c:pt>
                <c:pt idx="21">
                  <c:v>0.40799999999999997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9B-4435-AD5A-5E04812E71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3995200"/>
        <c:axId val="563996864"/>
      </c:barChart>
      <c:lineChart>
        <c:grouping val="standard"/>
        <c:varyColors val="0"/>
        <c:ser>
          <c:idx val="1"/>
          <c:order val="1"/>
          <c:tx>
            <c:strRef>
              <c:f>Лист1!$D$45</c:f>
              <c:strCache>
                <c:ptCount val="1"/>
                <c:pt idx="0">
                  <c:v>ВВП на душу населения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Лист1!$A$46:$A$67</c:f>
              <c:numCache>
                <c:formatCode>General</c:formatCode>
                <c:ptCount val="2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</c:numCache>
            </c:numRef>
          </c:cat>
          <c:val>
            <c:numRef>
              <c:f>Лист1!$D$46:$D$67</c:f>
              <c:numCache>
                <c:formatCode>General</c:formatCode>
                <c:ptCount val="22"/>
                <c:pt idx="0">
                  <c:v>49.834900000000005</c:v>
                </c:pt>
                <c:pt idx="1">
                  <c:v>61.267300000000006</c:v>
                </c:pt>
                <c:pt idx="2">
                  <c:v>74.535800000000009</c:v>
                </c:pt>
                <c:pt idx="3">
                  <c:v>91.3125</c:v>
                </c:pt>
                <c:pt idx="4">
                  <c:v>118.18910000000001</c:v>
                </c:pt>
                <c:pt idx="5">
                  <c:v>150.571</c:v>
                </c:pt>
                <c:pt idx="6">
                  <c:v>188.1669</c:v>
                </c:pt>
                <c:pt idx="7">
                  <c:v>232.81739999999999</c:v>
                </c:pt>
                <c:pt idx="8">
                  <c:v>289.1703</c:v>
                </c:pt>
                <c:pt idx="9">
                  <c:v>271.78709999999995</c:v>
                </c:pt>
                <c:pt idx="10">
                  <c:v>324.17720000000003</c:v>
                </c:pt>
                <c:pt idx="11">
                  <c:v>420.49259999999998</c:v>
                </c:pt>
                <c:pt idx="12">
                  <c:v>475.577</c:v>
                </c:pt>
                <c:pt idx="13">
                  <c:v>508.58640000000003</c:v>
                </c:pt>
                <c:pt idx="14">
                  <c:v>540.96590000000003</c:v>
                </c:pt>
                <c:pt idx="15">
                  <c:v>567.51340000000005</c:v>
                </c:pt>
                <c:pt idx="16">
                  <c:v>583.71490000000006</c:v>
                </c:pt>
                <c:pt idx="17">
                  <c:v>625.45389999999998</c:v>
                </c:pt>
                <c:pt idx="18">
                  <c:v>707.35709999999995</c:v>
                </c:pt>
                <c:pt idx="19">
                  <c:v>746.83040000000005</c:v>
                </c:pt>
                <c:pt idx="20">
                  <c:v>733.24099999999999</c:v>
                </c:pt>
                <c:pt idx="21">
                  <c:v>898.19780000000003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9B-4435-AD5A-5E04812E71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3997280"/>
        <c:axId val="563993952"/>
      </c:lineChart>
      <c:catAx>
        <c:axId val="56399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993952"/>
        <c:crosses val="autoZero"/>
        <c:auto val="1"/>
        <c:lblAlgn val="ctr"/>
        <c:lblOffset val="100"/>
        <c:noMultiLvlLbl val="0"/>
      </c:catAx>
      <c:valAx>
        <c:axId val="563993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997280"/>
        <c:crosses val="autoZero"/>
        <c:crossBetween val="between"/>
      </c:valAx>
      <c:valAx>
        <c:axId val="56399686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995200"/>
        <c:crosses val="max"/>
        <c:crossBetween val="between"/>
      </c:valAx>
      <c:catAx>
        <c:axId val="563995200"/>
        <c:scaling>
          <c:orientation val="minMax"/>
        </c:scaling>
        <c:delete val="1"/>
        <c:axPos val="b"/>
        <c:majorTickMark val="out"/>
        <c:minorTickMark val="none"/>
        <c:tickLblPos val="nextTo"/>
        <c:crossAx val="5639968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cs:styleClr val="auto"/>
    </cs:fontRef>
    <cs:spPr/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 w="9575">
        <a:solidFill>
          <a:schemeClr val="lt1">
            <a:lumMod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19050" cap="rnd" cmpd="sng" algn="ctr">
        <a:solidFill>
          <a:schemeClr val="phClr">
            <a:shade val="95000"/>
            <a:satMod val="105000"/>
          </a:schemeClr>
        </a:solidFill>
        <a:round/>
      </a:ln>
    </cs:spPr>
  </cs:dataPointLine>
  <cs:dataPointMarker>
    <cs:lnRef idx="0"/>
    <cs:fillRef idx="0"/>
    <cs:effectRef idx="0"/>
    <cs:fontRef idx="minor">
      <a:schemeClr val="dk1"/>
    </cs:fontRef>
    <cs:spPr>
      <a:solidFill>
        <a:schemeClr val="lt1"/>
      </a:solidFill>
    </cs:spPr>
  </cs:dataPointMarker>
  <cs:dataPointMarkerLayout symbol="circle" size="17"/>
  <cs:dataPointWireframe>
    <cs:lnRef idx="0">
      <cs:styleClr val="auto"/>
    </cs:lnRef>
    <cs:fillRef idx="1"/>
    <cs:effectRef idx="0"/>
    <cs:fontRef idx="minor">
      <a:schemeClr val="dk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dk1"/>
    </cs:fontRef>
    <cs:defRPr sz="1440" b="0" kern="1200" cap="all" spc="0" baseline="0">
      <a:gradFill>
        <a:gsLst>
          <a:gs pos="0">
            <a:schemeClr val="dk1">
              <a:lumMod val="50000"/>
              <a:lumOff val="50000"/>
            </a:schemeClr>
          </a:gs>
          <a:gs pos="100000">
            <a:schemeClr val="dk1">
              <a:lumMod val="85000"/>
              <a:lumOff val="15000"/>
            </a:schemeClr>
          </a:gs>
        </a:gsLst>
        <a:lin ang="5400000" scaled="0"/>
      </a:gradFill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F320-8966-4B20-939B-AEEA02A9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1</Pages>
  <Words>7467</Words>
  <Characters>42564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Коновалова</cp:lastModifiedBy>
  <cp:revision>32</cp:revision>
  <cp:lastPrinted>2022-06-05T14:42:00Z</cp:lastPrinted>
  <dcterms:created xsi:type="dcterms:W3CDTF">2022-05-17T15:55:00Z</dcterms:created>
  <dcterms:modified xsi:type="dcterms:W3CDTF">2022-06-17T18:31:00Z</dcterms:modified>
</cp:coreProperties>
</file>