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E6" w:rsidRPr="000934E6" w:rsidRDefault="000934E6" w:rsidP="000934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4E6">
        <w:rPr>
          <w:rFonts w:ascii="Times New Roman" w:hAnsi="Times New Roman" w:cs="Times New Roman"/>
          <w:b/>
          <w:sz w:val="28"/>
          <w:szCs w:val="28"/>
        </w:rPr>
        <w:t>Развитие мыслительных операций детей старшего дошкольного возраста посредством использования интерактивного оборудования.</w:t>
      </w:r>
    </w:p>
    <w:p w:rsidR="000934E6" w:rsidRPr="0072197F" w:rsidRDefault="000934E6" w:rsidP="000934E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Мельникова Анна Юрьевна</w:t>
      </w:r>
    </w:p>
    <w:p w:rsidR="000934E6" w:rsidRPr="0072197F" w:rsidRDefault="000934E6" w:rsidP="000934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 xml:space="preserve">студентка ТГПУ им. </w:t>
      </w:r>
      <w:proofErr w:type="spellStart"/>
      <w:r w:rsidRPr="0072197F">
        <w:rPr>
          <w:rFonts w:ascii="Times New Roman" w:hAnsi="Times New Roman" w:cs="Times New Roman"/>
          <w:i/>
          <w:sz w:val="28"/>
          <w:szCs w:val="28"/>
        </w:rPr>
        <w:t>Л.Н.Толстого</w:t>
      </w:r>
      <w:proofErr w:type="spellEnd"/>
    </w:p>
    <w:p w:rsidR="000934E6" w:rsidRDefault="000934E6" w:rsidP="000934E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97F">
        <w:rPr>
          <w:rFonts w:ascii="Times New Roman" w:hAnsi="Times New Roman" w:cs="Times New Roman"/>
          <w:i/>
          <w:sz w:val="28"/>
          <w:szCs w:val="28"/>
        </w:rPr>
        <w:t>Россия г. Тула</w:t>
      </w:r>
    </w:p>
    <w:p w:rsidR="000934E6" w:rsidRDefault="000934E6" w:rsidP="000934E6">
      <w:pPr>
        <w:ind w:firstLine="709"/>
        <w:jc w:val="both"/>
      </w:pP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Аннотация </w:t>
      </w:r>
      <w:bookmarkStart w:id="0" w:name="_GoBack"/>
      <w:bookmarkEnd w:id="0"/>
    </w:p>
    <w:p w:rsid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97F">
        <w:rPr>
          <w:rFonts w:ascii="Times New Roman" w:hAnsi="Times New Roman" w:cs="Times New Roman"/>
          <w:bCs/>
          <w:sz w:val="28"/>
          <w:szCs w:val="28"/>
        </w:rPr>
        <w:t>В статье рассмотрены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кратко описаны </w:t>
      </w:r>
      <w:r w:rsidRPr="00564747">
        <w:rPr>
          <w:rFonts w:ascii="Times New Roman" w:hAnsi="Times New Roman" w:cs="Times New Roman"/>
          <w:sz w:val="28"/>
          <w:szCs w:val="28"/>
        </w:rPr>
        <w:t xml:space="preserve">методы и методики, дающие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564747">
        <w:rPr>
          <w:rFonts w:ascii="Times New Roman" w:hAnsi="Times New Roman" w:cs="Times New Roman"/>
          <w:sz w:val="28"/>
          <w:szCs w:val="28"/>
        </w:rPr>
        <w:t xml:space="preserve"> раскрыть специфику</w:t>
      </w:r>
      <w:r>
        <w:rPr>
          <w:rFonts w:ascii="Times New Roman" w:hAnsi="Times New Roman" w:cs="Times New Roman"/>
          <w:sz w:val="28"/>
          <w:szCs w:val="28"/>
        </w:rPr>
        <w:t xml:space="preserve"> влияния интерактивного оборудования на развитие мыслительных процессов.</w:t>
      </w:r>
    </w:p>
    <w:p w:rsidR="000934E6" w:rsidRDefault="00745F76" w:rsidP="00745F7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0D50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5F76">
        <w:rPr>
          <w:rFonts w:ascii="Times New Roman" w:hAnsi="Times New Roman" w:cs="Times New Roman"/>
          <w:i/>
          <w:sz w:val="28"/>
          <w:szCs w:val="28"/>
        </w:rPr>
        <w:t>интерактивное оборудование, интерактивность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5F76" w:rsidRPr="00745F76" w:rsidRDefault="00745F76" w:rsidP="00745F76">
      <w:pPr>
        <w:ind w:firstLine="709"/>
        <w:jc w:val="both"/>
        <w:rPr>
          <w:b/>
        </w:rPr>
      </w:pP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В век научного прогресса возникают новые подходы к содержанию и организации учебных процессов. Тесная взаимосвязь образовательной системы и информационно-коммуникационной технологий возникает в новом подходе, в технологиях воспитания и обучения подрастающих поколений, который должен не заменить традиционные методы, но расширить их возможности. Всё больше и шире проявляются информационные технологии в школьной системе, а также в дошкольном образовании.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Самый интересный и неопределенный вопрос – использование интерактивных приборов в работе с дошкольными детьми. С рождения дети попадают в информационное пространство. Ребёнок осваивает окружающий мир параллельно с информационными технологиями, средствами и оборудованием, часто даже до того, как приходит в детский сад. В настоящее время в детских дошкольных учебных заведениях ДОУ активно внедряют использование интерактивной деятельности для занятий с ребенком. Это способствует тому, что было улучшено в несколько раз качество обучения, а сам процесс обучения стал больше привлекать детей к стандартной программе.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Интерактивные технологии, безусловно, является интересным, творческим, перспективным направлением педагогической деятельности. Они помогают реализовывать возможности детей в дошкольном возрасте, учитывая их психологические возможности, способствует обогащению знаний и представлений детей о внешнем мире, взаимоотношениях с взрослыми и сверстниками, способствует активному взаимодействию в социальной системе. В настоящее время коллектив педагогов, работающих в дошкольной образовательной организации (ДОО), уделяют свою работу </w:t>
      </w:r>
      <w:r w:rsidRPr="000934E6">
        <w:rPr>
          <w:rFonts w:ascii="Times New Roman" w:hAnsi="Times New Roman" w:cs="Times New Roman"/>
          <w:sz w:val="28"/>
          <w:szCs w:val="28"/>
        </w:rPr>
        <w:lastRenderedPageBreak/>
        <w:t>внедрению различных инновационных технологий, отражающих необходимость учесть какие-то особенности их использования.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Термин «интерактивность» происходит из английского термина «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интерекшн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», который в переводе – «взаимодействие».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Интерактивность – понятие, используемое в области информационных технологий и связи. Использование информационно-коммуникативных технологий в дошкольном подразделении дает возможность расширить творческий потенциал педагогов и положительно влияет на различные стороны развития психических процессов старшего дошкольника. Анализ научных материалов позволил выяснить несколько важных подходов для введения интерактивных технологий в современные образовательные процессы, в частности: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1. Новые стандарты профессионального образования педагогов. Преподаватели могут не только следить за потоком информации, но и уметь создать условия для того, чтобы получить информацию обучающимся. Этот подход требует у педагога знания интерактивных технологий.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2. Реализация новых гуманистических образовательных парадигм. Педагоги получили достаточно знаний в виде факта, представления, понятия, требующие применения интерактивной техники в процессе обмена знаниями обучающимися.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В.Сластенин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И.Исаев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требуют активного сотрудничества и взаимодействия форм, методик, средств, которые составляют единый педагогический процесс, которые успешно могут решаться при внедрении интерактивной технологии.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4. Успешно реализовать источники развития И.С.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личности, такие как приоритет личности, совокупность различных форм деятельности, взаимодействие педагога с обучающимся, свободная выбора обучающего, мониторинг возможностей и т.д., можно через педагогические взаимодействия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Н.Е.Щуркова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В.Ю.Питюкова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в процессе интерактивной технологии 45.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5. Реализация личностного ориентированного подхода в образовании для И.С.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 xml:space="preserve"> и других осуществляется на основании создания оптимальных условий для развития личности и самоопределения учащегося, которые вновь могут быть успешно решены на основании интерактивной технологии.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6. Показатели успешности взаимодействия учителя и ученика И.П.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Андриады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>, такие, как: взаимодействие, взаимодействие, взаимодействие, взаимодействие - современные подходы в образовании, которые можно реализовать на интерактивной основе.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lastRenderedPageBreak/>
        <w:t>7. Ответственность А.С. Макаренко. Совместные коллективные действия в рамках интерактивной технологии формируют не только личное, но коллективное ответственное отношение к результатам деятельности. Реализация иных подходов к интерактивным технологиям возможна в зависимости от аспектов технологии. В настоящее время интерактивная техника включает в себя специальные датчики, столы и проекторы, игры и так далее.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Наглядность - основное преимущество интерактивного оборудования. Помимо визуализации, дети воспринимают новые данные на слух через движение предметов. Также, самостоятельно участвуя в интерактивных играх, ребенок сам может контролировать темп и количество выполняемых заданий. Это соответствует принципу индивидуализации в соответствии с федеральными государственными образовательными стандартами.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Благодаря интерактивному оборудованию можно моделировать разные ситуации в окружающей среде, создавать наглядные задания на различных темах, познакомить детей с профессией, временами года, домашними животными, овощными и плодовыми культурами и др.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Работа с интерактивной техникой может быть организована в самых разных формах: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 Индивидуальная форма предусматривает самостоятельное решение перед детьми задач;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Парный формат используется для выполнения заданий в парах;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В групповой форме разделяют детей на подгруппы. Если задание выполняется одновременно всеми участниками, такая форма называется коллективной или фронтальной.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Творческие действия детей при использовании интерактивных приборов рассматриваются как целостный процесс подготовки учащихся к будущему учебному процессу.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Такие факторы являются: содержанием нового образовательного материала, имеющего огромные и разнообразные возможности для повышения и укрепления мышления и формирования интереса учащихся к занятию; педагогическими методами и формами обучения, воспитания и образования, направленными на повышение уровня творческого, самостоятельного поиска детей и их помощи в освоении входящей информации.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В организационно-педагогических условиях развития детей в процессе использования интерактивного оборудования предусматривается выбор </w:t>
      </w:r>
      <w:r w:rsidRPr="000934E6">
        <w:rPr>
          <w:rFonts w:ascii="Times New Roman" w:hAnsi="Times New Roman" w:cs="Times New Roman"/>
          <w:sz w:val="28"/>
          <w:szCs w:val="28"/>
        </w:rPr>
        <w:lastRenderedPageBreak/>
        <w:t>инвариантных и разнообразных компонентов образовательного содержания, формирование основных знаний, навыков наглядности, навыков решения задач исследовательской деятельности, использование элементарных форм и методов обучения – конструирования и игровых методов.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Модернизация содержания образовательного учреждения обусловлена задачами повышения его функциональной и эффективной деятельности, усиления роли обучающего, развивающего и воспитательного характера, создания условия для того, чтобы обеспечить новый подход к оценке образовательных достижений учащихся. У дошкольников особое значение уделяют знаниям и навыкам, формируемым в процессе овладения ими специальными упражнениями, а также востребованности при выполнении интерактивных проектов с помощью интерактивного оборудования.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34E6">
        <w:rPr>
          <w:rFonts w:ascii="Times New Roman" w:hAnsi="Times New Roman" w:cs="Times New Roman"/>
          <w:bCs/>
          <w:iCs/>
          <w:sz w:val="28"/>
          <w:szCs w:val="28"/>
        </w:rPr>
        <w:t xml:space="preserve">Интерактивное оборудование для обучения старшего дошкольника помогает закреплению, уточнению конкретного математического содержания, совершенствованию мышления, формированию элементарных форм логики, развитию чувства цветов.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bCs/>
          <w:iCs/>
          <w:sz w:val="28"/>
          <w:szCs w:val="28"/>
        </w:rPr>
        <w:t xml:space="preserve">Так, использование интерактивной доски помогает развивать у ребенка: внимание, память, мелкую моторику, мышление и речь, зрительное и слуховое восприятие, словесное и логическое мышление и т.д. Благодаря ее применению развивающие занятия и игры становятся яркими и динамичными. </w:t>
      </w:r>
      <w:r w:rsidRPr="000934E6">
        <w:rPr>
          <w:rFonts w:ascii="Times New Roman" w:hAnsi="Times New Roman" w:cs="Times New Roman"/>
          <w:sz w:val="28"/>
          <w:szCs w:val="28"/>
        </w:rPr>
        <w:t xml:space="preserve">Интерактивное оборудование включает в себя возможность рисовать с помощью электронных маркеров. Для наиболее точного определения местоположения курсора на доске используются ультразвуковые и инфракрасные технологии.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gramStart"/>
      <w:r w:rsidRPr="000934E6">
        <w:rPr>
          <w:rFonts w:ascii="Times New Roman" w:hAnsi="Times New Roman" w:cs="Times New Roman"/>
          <w:sz w:val="28"/>
          <w:szCs w:val="28"/>
        </w:rPr>
        <w:t>из маркеров</w:t>
      </w:r>
      <w:proofErr w:type="gramEnd"/>
      <w:r w:rsidRPr="000934E6">
        <w:rPr>
          <w:rFonts w:ascii="Times New Roman" w:hAnsi="Times New Roman" w:cs="Times New Roman"/>
          <w:sz w:val="28"/>
          <w:szCs w:val="28"/>
        </w:rPr>
        <w:t xml:space="preserve"> входящих в комплект, взрослый или ребенок могут выделять или подчеркивать нужную информацию для дополнительного внимания. Также можно использовать электронную ручку вместо мыши для удаленного управления работой </w:t>
      </w:r>
      <w:proofErr w:type="spellStart"/>
      <w:r w:rsidRPr="000934E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934E6">
        <w:rPr>
          <w:rFonts w:ascii="Times New Roman" w:hAnsi="Times New Roman" w:cs="Times New Roman"/>
          <w:sz w:val="28"/>
          <w:szCs w:val="28"/>
        </w:rPr>
        <w:t>-приложений. В настоящее время существует огромное количество простых и сложных компьютерных программ для дошкольников по различным областям.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bCs/>
          <w:sz w:val="28"/>
          <w:szCs w:val="28"/>
        </w:rPr>
        <w:t>Умный стол</w:t>
      </w:r>
      <w:r w:rsidRPr="000934E6">
        <w:rPr>
          <w:rFonts w:ascii="Times New Roman" w:hAnsi="Times New Roman" w:cs="Times New Roman"/>
          <w:sz w:val="28"/>
          <w:szCs w:val="28"/>
        </w:rPr>
        <w:t xml:space="preserve"> с дополнительной тумбой для песка, на который также выводится проекция, имеет ряд своих отличительных особенностей от других видов интерактивного оборудования.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Во-первых, он предназначен только для выполнения игровых и развивающих заданий, в рамках программы данного стола.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Во-вторых, в основе данного продукта лежит сенсор </w:t>
      </w:r>
      <w:r w:rsidRPr="000934E6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0934E6">
        <w:rPr>
          <w:rFonts w:ascii="Times New Roman" w:hAnsi="Times New Roman" w:cs="Times New Roman"/>
          <w:sz w:val="28"/>
          <w:szCs w:val="28"/>
        </w:rPr>
        <w:t xml:space="preserve">. Сенсор </w:t>
      </w:r>
      <w:r w:rsidRPr="000934E6">
        <w:rPr>
          <w:rFonts w:ascii="Times New Roman" w:hAnsi="Times New Roman" w:cs="Times New Roman"/>
          <w:sz w:val="28"/>
          <w:szCs w:val="28"/>
          <w:lang w:val="en-US"/>
        </w:rPr>
        <w:t>Kinect</w:t>
      </w:r>
      <w:r w:rsidRPr="000934E6">
        <w:rPr>
          <w:rFonts w:ascii="Times New Roman" w:hAnsi="Times New Roman" w:cs="Times New Roman"/>
          <w:sz w:val="28"/>
          <w:szCs w:val="28"/>
        </w:rPr>
        <w:t xml:space="preserve"> прост и удобен в использовании.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lastRenderedPageBreak/>
        <w:t xml:space="preserve">В-третьих, умный стол содержит огромное количество интересных режимов, которые проецируются на главном окне, что дает право ребенку и педагогу выбрать игру по своему желанию.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В базовую комплектацию умного стола помимо комплектующих для его сбора входят авторские разработки игр таких тем, как: «здоровей-ка», «урожай», «народная игрушка», «краски осени», «животные», «одежда», «семья», «домашние хлопоты», «птичий двор», «звуки», «слоги», «магнетизм», «география», «геометрические фигуры», «раскраска», «подводный мир», «природа», «мультфильмы», «город». Данный стол служит как дополнение к основной образовательной деятельности, способствующей позитивному развитию детей.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Воспитанники настолько увлекаются игрой на SMART-столе, что даже в процессе не замечают овладения навыками сопоставления, сравнения, установления закономерностей. Они активно взаимодействуют со своими сверстниками, взрослыми и проявляют способность договориться, учитывать интересы других людей. Образовательные мероприятия стали более увлекательными и эффективными. Всегда интересно дойти до истины, когда всё так ярко, ярко, необыкновенно.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Работа на интерактивном оборудовании позволила вновь использовать в учебном процессе дидактику и занятия, коммуникативную игру, проблемную ситуацию, творческую задачу. Использование этого в совместных и самостоятельных действиях ребенка стало одним из лучших способов мотивировать и индивидуализировать обучение, развивать творческие способности и создавать благоприятный эмоциональный фон.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Сенсорная зона - это место, наполненное чем-то особенным, в ней нет место стрессу и раздражению.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>В этой зоне установлено уникальное техническое оборудование как специальное, так и изготовленное собственными руками, что позволяет психологу спокойно работать со своими пациентами, проводить диагностику, даже лечить нервную систему и органы чувств.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Существует множество видов сенсорных помещений, но все они имеют одну цель. Речь идет о достижении личной гармонии и гармонии в окружающем мире, восстановление состояния душевного равновесия, укрепление нервной системы.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t xml:space="preserve">Интерактивная техника успешно применяется не только педагогами-психологами, но и воспитателями, педагогами-логопедами, педагогами дополнительного образования, а также в работе с детьми, имеющие особые возможности здоровья. </w:t>
      </w:r>
    </w:p>
    <w:p w:rsidR="000934E6" w:rsidRPr="000934E6" w:rsidRDefault="000934E6" w:rsidP="000934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E6">
        <w:rPr>
          <w:rFonts w:ascii="Times New Roman" w:hAnsi="Times New Roman" w:cs="Times New Roman"/>
          <w:sz w:val="28"/>
          <w:szCs w:val="28"/>
        </w:rPr>
        <w:lastRenderedPageBreak/>
        <w:t>Поэтому, исходя из научно-исследовательских фактов, можно сделать вывод что, применение интерактивной техники в образовательном процессе ДОО позволяет развивать мыслительные операции, развивать личностные компоненты познавательного процесса, познавательную активность, самостоятельность, самостоятельность, расширение кругозора, повышение качества образовательных процессов.</w:t>
      </w:r>
    </w:p>
    <w:p w:rsidR="004362B4" w:rsidRDefault="004362B4"/>
    <w:sectPr w:rsidR="0043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E6"/>
    <w:rsid w:val="000934E6"/>
    <w:rsid w:val="004362B4"/>
    <w:rsid w:val="00745F76"/>
    <w:rsid w:val="008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C7A6-00BA-4359-A9BF-C460938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2022-11-27T20:24:00Z</dcterms:created>
  <dcterms:modified xsi:type="dcterms:W3CDTF">2022-11-27T20:24:00Z</dcterms:modified>
</cp:coreProperties>
</file>