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Вопросы реализации норм о преступлениях, связанных с нарушением правил дорожного движения и эксплуатации транспортных средств в теории и на практике всегда вызывали немало сложностей и проблем, в </w:t>
      </w:r>
      <w:proofErr w:type="gramStart"/>
      <w:r w:rsidRPr="001A639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A6393">
        <w:rPr>
          <w:rFonts w:ascii="Times New Roman" w:hAnsi="Times New Roman" w:cs="Times New Roman"/>
          <w:sz w:val="28"/>
          <w:szCs w:val="28"/>
        </w:rPr>
        <w:t xml:space="preserve"> решения которых законодатель не раз вносил изменения в статьи Уголовного кодекса Российской Федерации о транспортных преступлениях. Вместе с тем, в практической деятельности возникает ряд трудностей и проблемных вопросов при квалификации рассматриваемых преступных деяний.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Так, в прокурорско-судебной практике, при рассмотрении уголовных дел о преступлениях, предусмотренных ст. 264.1, 264.2 УК РФ нередко возникают ситуации, когда заявлено ходатайство о прекращении уголовного дела по основаниям, предусмотренным ст. 25.1 УПК РФ и ст. 76.2 УК РФ, в связи </w:t>
      </w:r>
      <w:r w:rsidRPr="001A6393">
        <w:rPr>
          <w:rFonts w:ascii="Times New Roman" w:hAnsi="Times New Roman" w:cs="Times New Roman"/>
          <w:bCs/>
          <w:sz w:val="28"/>
          <w:szCs w:val="28"/>
        </w:rPr>
        <w:t>с назначением меры уголовно-правового характера в виде судебного штрафа</w:t>
      </w:r>
      <w:r w:rsidRPr="001A6393">
        <w:rPr>
          <w:rFonts w:ascii="Times New Roman" w:hAnsi="Times New Roman" w:cs="Times New Roman"/>
          <w:sz w:val="28"/>
          <w:szCs w:val="28"/>
        </w:rPr>
        <w:t>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Согласно ст. 76.2 УК РФ лицо, впервые совершившее преступление </w:t>
      </w:r>
      <w:hyperlink r:id="rId5" w:anchor="dst554" w:history="1">
        <w:r w:rsidRPr="001A63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небольшой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anchor="dst555" w:history="1">
        <w:r w:rsidRPr="001A63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средней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 тяж</w:t>
      </w:r>
      <w:bookmarkStart w:id="0" w:name="_GoBack"/>
      <w:bookmarkEnd w:id="0"/>
      <w:r w:rsidRPr="001A6393">
        <w:rPr>
          <w:rFonts w:ascii="Times New Roman" w:hAnsi="Times New Roman" w:cs="Times New Roman"/>
          <w:sz w:val="28"/>
          <w:szCs w:val="28"/>
        </w:rPr>
        <w:t xml:space="preserve">ести, может быть </w:t>
      </w:r>
      <w:hyperlink r:id="rId7" w:anchor="dst100050" w:history="1">
        <w:r w:rsidRPr="001A63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освобождено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8" w:anchor="dst100026" w:history="1">
        <w:r w:rsidRPr="001A63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вред</w:t>
        </w:r>
      </w:hyperlink>
      <w:r w:rsidRPr="001A6393">
        <w:rPr>
          <w:rFonts w:ascii="Times New Roman" w:hAnsi="Times New Roman" w:cs="Times New Roman"/>
          <w:sz w:val="28"/>
          <w:szCs w:val="28"/>
        </w:rPr>
        <w:t>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93">
        <w:rPr>
          <w:rFonts w:ascii="Times New Roman" w:hAnsi="Times New Roman" w:cs="Times New Roman"/>
          <w:sz w:val="28"/>
          <w:szCs w:val="28"/>
        </w:rPr>
        <w:t xml:space="preserve">В п. 2.1 и п. 10 постановления Пленума Верховного Суда от 27 июня 2013 года № 19 </w:t>
      </w:r>
      <w:hyperlink r:id="rId9" w:history="1">
        <w:r w:rsidRPr="001A6393">
          <w:rPr>
            <w:rFonts w:ascii="Times New Roman" w:hAnsi="Times New Roman" w:cs="Times New Roman"/>
            <w:sz w:val="28"/>
            <w:szCs w:val="28"/>
          </w:rPr>
          <w:t>«О применении судами законодательства, регламентирующего основания и порядок освобождения от уголовной ответственности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» в </w:t>
      </w:r>
      <w:hyperlink r:id="rId10" w:anchor="dst1906" w:history="1">
        <w:r w:rsidRPr="001A6393">
          <w:rPr>
            <w:rFonts w:ascii="Times New Roman" w:hAnsi="Times New Roman" w:cs="Times New Roman"/>
            <w:sz w:val="28"/>
            <w:szCs w:val="28"/>
          </w:rPr>
          <w:t>ст. 76.2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</w:t>
      </w:r>
      <w:proofErr w:type="gramEnd"/>
      <w:r w:rsidRPr="001A6393">
        <w:rPr>
          <w:rFonts w:ascii="Times New Roman" w:hAnsi="Times New Roman" w:cs="Times New Roman"/>
          <w:sz w:val="28"/>
          <w:szCs w:val="28"/>
        </w:rPr>
        <w:t xml:space="preserve"> (например, возмещение стоимости утраченного или поврежденного имущества, расходов на лечение).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</w:t>
      </w:r>
      <w:r w:rsidRPr="001A6393">
        <w:rPr>
          <w:rFonts w:ascii="Times New Roman" w:hAnsi="Times New Roman" w:cs="Times New Roman"/>
          <w:sz w:val="28"/>
          <w:szCs w:val="28"/>
        </w:rPr>
        <w:lastRenderedPageBreak/>
        <w:t>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Применимо к рассматриваемым статьям Уголовного кодекса Российской Федерации вред причиняется обществу, а также специфичным отношениям в сфере </w:t>
      </w:r>
      <w:hyperlink r:id="rId11" w:history="1">
        <w:r w:rsidRPr="001A63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безопасности движения и эксплуатации транспорта</w:t>
        </w:r>
      </w:hyperlink>
      <w:r w:rsidRPr="001A63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A639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A6393">
        <w:rPr>
          <w:rFonts w:ascii="Times New Roman" w:hAnsi="Times New Roman" w:cs="Times New Roman"/>
          <w:sz w:val="28"/>
          <w:szCs w:val="28"/>
        </w:rPr>
        <w:t xml:space="preserve"> с чем в отсутствуют какие-либо действия, после совершения которых, существенно уменьшиться общественная опасность преступления. Аналогично отсутствуют меры, направленные на восстановление нарушенных в результате преступления законных интересов личности, общества и государства.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>Нами изучены решения судов о прекращении уголовных дел по основанию, предусмотренному ст. 76.2 УК РФ, установлено, что зачастую подсудимые заглаживают вред путем принесения извинений главам городов, губернатору, опубликованием извинений в печатных изданиях, направлением денежных сре</w:t>
      </w:r>
      <w:proofErr w:type="gramStart"/>
      <w:r w:rsidRPr="001A6393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1A6393">
        <w:rPr>
          <w:rFonts w:ascii="Times New Roman" w:hAnsi="Times New Roman" w:cs="Times New Roman"/>
          <w:sz w:val="28"/>
          <w:szCs w:val="28"/>
        </w:rPr>
        <w:t>етские дома. По нашему мнению данные действия не могут признаваться в качестве заглаживания вреда и не уменьшают общественную опасность совершенного деяния.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93">
        <w:rPr>
          <w:rFonts w:ascii="Times New Roman" w:hAnsi="Times New Roman" w:cs="Times New Roman"/>
          <w:sz w:val="28"/>
          <w:szCs w:val="28"/>
        </w:rPr>
        <w:t>На наш взгляд, освобождение от уголовной ответственности с применением судебного штрафа по делам указанной категории вызывает сомнение и является недостатком действующего уголовного законодательства, поскольку объектом преступления, предусмотренного ст. 264.1 УК РФ, является безопасность дорожного движения и такое решение не отвечает принципу справедливости и задаче профилактики преступлений и правонарушений, поскольку вследствие применения судебного штрафа лицо, управлявшее автомобилем в состоянии опьянения, не</w:t>
      </w:r>
      <w:proofErr w:type="gramEnd"/>
      <w:r w:rsidRPr="001A6393">
        <w:rPr>
          <w:rFonts w:ascii="Times New Roman" w:hAnsi="Times New Roman" w:cs="Times New Roman"/>
          <w:sz w:val="28"/>
          <w:szCs w:val="28"/>
        </w:rPr>
        <w:t xml:space="preserve"> лишено права управления транспортным средством. </w:t>
      </w:r>
    </w:p>
    <w:p w:rsidR="001A6393" w:rsidRPr="001A6393" w:rsidRDefault="001A6393" w:rsidP="001A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93">
        <w:rPr>
          <w:rFonts w:ascii="Times New Roman" w:hAnsi="Times New Roman" w:cs="Times New Roman"/>
          <w:sz w:val="28"/>
          <w:szCs w:val="28"/>
        </w:rPr>
        <w:t xml:space="preserve">Резюмируя изложенное, полагаем необходимым установить запрет на уровне Верховного суда Российской Федерации на освобождение от уголовной ответственности по основаниям, предусмотренным ст. 76.2 УК </w:t>
      </w:r>
      <w:r w:rsidRPr="001A6393">
        <w:rPr>
          <w:rFonts w:ascii="Times New Roman" w:hAnsi="Times New Roman" w:cs="Times New Roman"/>
          <w:sz w:val="28"/>
          <w:szCs w:val="28"/>
        </w:rPr>
        <w:lastRenderedPageBreak/>
        <w:t>РФ, то есть в связи с применением меры уголовно-правового характера в виде судебного штрафа.</w:t>
      </w:r>
    </w:p>
    <w:p w:rsidR="00787671" w:rsidRPr="001A6393" w:rsidRDefault="00787671" w:rsidP="001A6393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787671" w:rsidRPr="001A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9D"/>
    <w:rsid w:val="001A6393"/>
    <w:rsid w:val="00787671"/>
    <w:rsid w:val="00B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7951/442393d0a44f2939b0328a2239ae100f98f8351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008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6387/a0182fc43a8bbf8974658cda72c860ddfb210c52/" TargetMode="External"/><Relationship Id="rId11" Type="http://schemas.openxmlformats.org/officeDocument/2006/relationships/hyperlink" Target="http://www.consultant.ru/document/cons_doc_LAW_10699/8e5fcf710c27540ef52674556690b5d38da55b6e/" TargetMode="External"/><Relationship Id="rId5" Type="http://schemas.openxmlformats.org/officeDocument/2006/relationships/hyperlink" Target="http://www.consultant.ru/document/cons_doc_LAW_436387/a0182fc43a8bbf8974658cda72c860ddfb210c52/" TargetMode="External"/><Relationship Id="rId10" Type="http://schemas.openxmlformats.org/officeDocument/2006/relationships/hyperlink" Target="http://www.consultant.ru/document/cons_doc_LAW_436387/52baec5d327332967e03384ce7a8befdc3d83f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2023-01-15T10:47:00Z</dcterms:created>
  <dcterms:modified xsi:type="dcterms:W3CDTF">2023-01-15T10:47:00Z</dcterms:modified>
</cp:coreProperties>
</file>