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C2D7" w14:textId="251F5C68" w:rsidR="000C3107" w:rsidRDefault="000C3107" w:rsidP="000C3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07">
        <w:rPr>
          <w:rFonts w:ascii="Times New Roman" w:hAnsi="Times New Roman" w:cs="Times New Roman"/>
          <w:b/>
          <w:sz w:val="28"/>
          <w:szCs w:val="28"/>
        </w:rPr>
        <w:t>Современный подход к организации проектного управления в России</w:t>
      </w:r>
    </w:p>
    <w:p w14:paraId="3F28C751" w14:textId="77777777" w:rsidR="000C3107" w:rsidRPr="000C3107" w:rsidRDefault="000C3107" w:rsidP="000C3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DFE52" w14:textId="4FD271BA" w:rsidR="002B5AB8" w:rsidRDefault="002B5AB8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2B5AB8">
        <w:rPr>
          <w:rFonts w:ascii="Times New Roman" w:hAnsi="Times New Roman" w:cs="Times New Roman"/>
          <w:sz w:val="28"/>
          <w:szCs w:val="28"/>
        </w:rPr>
        <w:t>д</w:t>
      </w:r>
      <w:r w:rsidRPr="002B5AB8">
        <w:rPr>
          <w:rFonts w:ascii="Times New Roman" w:hAnsi="Times New Roman" w:cs="Times New Roman"/>
          <w:sz w:val="28"/>
          <w:szCs w:val="28"/>
        </w:rPr>
        <w:t xml:space="preserve">анная статья рассматривает современный подход к организации проектного управления в России. В контексте активного развития российской экономики и реализации масштабных проектов в различных областях, включая инфраструктуру, промышленность и IT-сектор, </w:t>
      </w:r>
      <w:r>
        <w:rPr>
          <w:rFonts w:ascii="Times New Roman" w:hAnsi="Times New Roman" w:cs="Times New Roman"/>
          <w:sz w:val="28"/>
          <w:szCs w:val="28"/>
        </w:rPr>
        <w:t>автором рассматриваются</w:t>
      </w:r>
      <w:r w:rsidRPr="002B5AB8">
        <w:rPr>
          <w:rFonts w:ascii="Times New Roman" w:hAnsi="Times New Roman" w:cs="Times New Roman"/>
          <w:sz w:val="28"/>
          <w:szCs w:val="28"/>
        </w:rPr>
        <w:t xml:space="preserve"> ключевые факты и тенденции проектного управления.</w:t>
      </w:r>
    </w:p>
    <w:p w14:paraId="7F9EF3C3" w14:textId="7A35E29E" w:rsidR="002B5AB8" w:rsidRDefault="002B5AB8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2B5AB8">
        <w:rPr>
          <w:rFonts w:ascii="Times New Roman" w:hAnsi="Times New Roman" w:cs="Times New Roman"/>
          <w:sz w:val="28"/>
          <w:szCs w:val="28"/>
        </w:rPr>
        <w:t>проектное управление, экономика, государственный сектор, инновации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FD291" w14:textId="77777777" w:rsidR="002B5AB8" w:rsidRPr="002B5AB8" w:rsidRDefault="002B5AB8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B73F8" w14:textId="2A2E9C46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Современный подход к организации проектного управления в России является одной из ключевых тем в сфере менеджмента. В последние годы Россия активно развивает свою экономику и реализует масштабные проекты в различных областях, в том числе в инфраструктуре, промышленности, IT-секторе и других. В этой статье мы рассмотрим основные факты и тенденции современного проектного управления в России на основе открытых источников.</w:t>
      </w:r>
    </w:p>
    <w:p w14:paraId="77C4788A" w14:textId="77777777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Согласно исследованию компании KPMG, в России каждая третья компания использует методологию проектного управления. Более того, более половины респондентов отметили, что проектное управление помогло им повысить эффективность бизнеса.</w:t>
      </w:r>
    </w:p>
    <w:p w14:paraId="47513879" w14:textId="0F06EE98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Одним из самых крупных проектов в России является строительство моста через Керченский пролив. Этот мост станет самым длинным в России и сократит время путешествия между Крымом и материковой Россией. Проект стоимостью около 227 миллиардов рублей начался в 2016 году.</w:t>
      </w:r>
    </w:p>
    <w:p w14:paraId="11F05AFE" w14:textId="77777777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В России активно развивается проектное управление в государственном секторе. В 2018 году правительство России утвердило национальную программу "Цифровая экономика", которая включает в себя более 10 проектов в области цифровизации экономики. Одним из ключевых проектов является создание единой государственной платформы для организации предоставления государственных и муниципальных услуг.</w:t>
      </w:r>
    </w:p>
    <w:p w14:paraId="4CDF7E5E" w14:textId="2700FD2D" w:rsidR="00E5221E" w:rsidRPr="00E5221E" w:rsidRDefault="00E5221E" w:rsidP="00C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В России развивается инновационная экономика, и проектное управление играет здесь важную роль. Например, компания "Сколково" - инновационный центр, основанный в 2010 году, реализует масштабные проекты в области науки, технологий и предпринимательства. Одним из наиболее успешных проектов является компания "Медиум"</w:t>
      </w:r>
      <w:r w:rsidR="00C50C7F" w:rsidRPr="00C50C7F">
        <w:rPr>
          <w:rFonts w:ascii="Times New Roman" w:hAnsi="Times New Roman" w:cs="Times New Roman"/>
          <w:sz w:val="28"/>
          <w:szCs w:val="28"/>
        </w:rPr>
        <w:t>. Она специализируется на создании инновационных программных продуктов и информационных решений, которые находят широкое применение в различных отраслях.</w:t>
      </w:r>
      <w:r w:rsidR="00C50C7F">
        <w:rPr>
          <w:rFonts w:ascii="Times New Roman" w:hAnsi="Times New Roman" w:cs="Times New Roman"/>
          <w:sz w:val="28"/>
          <w:szCs w:val="28"/>
        </w:rPr>
        <w:t xml:space="preserve"> </w:t>
      </w:r>
      <w:r w:rsidR="00C50C7F" w:rsidRPr="00C50C7F">
        <w:rPr>
          <w:rFonts w:ascii="Times New Roman" w:hAnsi="Times New Roman" w:cs="Times New Roman"/>
          <w:sz w:val="28"/>
          <w:szCs w:val="28"/>
        </w:rPr>
        <w:t>Одним из ключевых факторов успеха компании "Медиум" является ее фокус на инновации. Компания активно исследует и внедряет новейшие технологии, такие как искусственный интеллект, машинное обучение, большие данные и интернет вещей, для создания передовых решений. Это позволяет компании быть на передовой в своей отрасли и предлагать клиентам современные и эффективные продукты.</w:t>
      </w:r>
    </w:p>
    <w:p w14:paraId="5332A6F8" w14:textId="1CD413C3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lastRenderedPageBreak/>
        <w:t>Организация проектного управления играет важную роль в достижении целей и успешной реализации проектов в различных сферах. Современная Россия активно развивает свою экономику и реализует масштабные проекты в различных областях, поэтому эффективное проектное управление становится ключевым фактором для достижения успеха. Давайте рассмотрим современный подход к организации проектного управления в России на основе фактов из открытых источников.</w:t>
      </w:r>
    </w:p>
    <w:p w14:paraId="593C5228" w14:textId="77777777" w:rsidR="00E5221E" w:rsidRPr="00C50C7F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C7F">
        <w:rPr>
          <w:rFonts w:ascii="Times New Roman" w:hAnsi="Times New Roman" w:cs="Times New Roman"/>
          <w:b/>
          <w:bCs/>
          <w:sz w:val="28"/>
          <w:szCs w:val="28"/>
        </w:rPr>
        <w:t>Развитие проектного управления в России</w:t>
      </w:r>
    </w:p>
    <w:p w14:paraId="7F041C22" w14:textId="32AA7EF6" w:rsidR="00E5221E" w:rsidRPr="00E5221E" w:rsidRDefault="00E5221E" w:rsidP="00C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Проектное управление в России начало активно развиваться в начале 2000-х годов. Одним из важных этапов в развитии проектного управления стало внедрение Государственной программы "Управление проектами в Российской Федерации" в 2002 году. Эта программа ставила перед собой задачу развития проектного управления на государственном уровне и повышения его эффективности в различных сферах экономики.</w:t>
      </w:r>
      <w:r w:rsidR="00C50C7F">
        <w:rPr>
          <w:rFonts w:ascii="Times New Roman" w:hAnsi="Times New Roman" w:cs="Times New Roman"/>
          <w:sz w:val="28"/>
          <w:szCs w:val="28"/>
        </w:rPr>
        <w:t xml:space="preserve"> </w:t>
      </w:r>
      <w:r w:rsidRPr="00E5221E">
        <w:rPr>
          <w:rFonts w:ascii="Times New Roman" w:hAnsi="Times New Roman" w:cs="Times New Roman"/>
          <w:sz w:val="28"/>
          <w:szCs w:val="28"/>
        </w:rPr>
        <w:t>В 2011 году был создан Проектный офис при Правительстве Российской Федерации. Это специализированное структурное подразделение, ответственное за координацию и контроль реализации национальных проектов и программ. Проектный офис играет важную роль в организации проектного управления на уровне государства и обеспечивает эффективность и успешное выполнение поставленных задач.</w:t>
      </w:r>
    </w:p>
    <w:p w14:paraId="268FF545" w14:textId="77777777" w:rsidR="00C50C7F" w:rsidRDefault="00C50C7F" w:rsidP="00C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также п</w:t>
      </w:r>
      <w:r w:rsidRPr="00C50C7F">
        <w:rPr>
          <w:rFonts w:ascii="Times New Roman" w:hAnsi="Times New Roman" w:cs="Times New Roman"/>
          <w:sz w:val="28"/>
          <w:szCs w:val="28"/>
        </w:rPr>
        <w:t>рименение современных методологий и подходов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C50C7F">
        <w:rPr>
          <w:rFonts w:ascii="Times New Roman" w:hAnsi="Times New Roman" w:cs="Times New Roman"/>
          <w:sz w:val="28"/>
          <w:szCs w:val="28"/>
        </w:rPr>
        <w:t>является ключевым фактором успеха в современном проектном управлении. В России все больше компаний и организаций осознают важность использования современных методик для достижения эффективности и результативности в своих проектах.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1E" w:rsidRPr="00E5221E">
        <w:rPr>
          <w:rFonts w:ascii="Times New Roman" w:hAnsi="Times New Roman" w:cs="Times New Roman"/>
          <w:sz w:val="28"/>
          <w:szCs w:val="28"/>
        </w:rPr>
        <w:t xml:space="preserve">В современном проектном управлении в России активно применяются современные методологии и подходы, такие как </w:t>
      </w:r>
      <w:proofErr w:type="spellStart"/>
      <w:r w:rsidR="00E5221E" w:rsidRPr="00E5221E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="00E5221E" w:rsidRPr="00E5221E">
        <w:rPr>
          <w:rFonts w:ascii="Times New Roman" w:hAnsi="Times New Roman" w:cs="Times New Roman"/>
          <w:sz w:val="28"/>
          <w:szCs w:val="28"/>
        </w:rPr>
        <w:t>, SCRUM, PRINCE2 и другие. Эти методологии позволяют улучшить планирование, управление рисками, коммуникации и контроль в проектах, а также обеспечивают гибкость и адаптивность к изменениям.</w:t>
      </w:r>
    </w:p>
    <w:p w14:paraId="74C0E802" w14:textId="38717ED5" w:rsidR="00E5221E" w:rsidRPr="00E5221E" w:rsidRDefault="00C50C7F" w:rsidP="00C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7F">
        <w:rPr>
          <w:rFonts w:ascii="Times New Roman" w:hAnsi="Times New Roman" w:cs="Times New Roman"/>
          <w:sz w:val="28"/>
          <w:szCs w:val="28"/>
        </w:rPr>
        <w:t>Обучение и сертификация профессионалов в области проектного управления играют важную роль в современном подходе к организации проектного управления в России. Профессиональная подготовка специалистов позволяет повысить квалификацию и компетентность кадров, а также обеспечить соблюдение международных стандартов и лучших практик в области проектного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1E" w:rsidRPr="00E5221E">
        <w:rPr>
          <w:rFonts w:ascii="Times New Roman" w:hAnsi="Times New Roman" w:cs="Times New Roman"/>
          <w:sz w:val="28"/>
          <w:szCs w:val="28"/>
        </w:rPr>
        <w:t>В России существуют различные программы обучения и сертификации в области проектного управления. Например, в России активно проводятся обучающие программы и сертификационные курсы, предлагаемые Международным институтом управления проектами (International Project Management Association, IPMA), Project Management Institute (PMI) и другими организациями. Эти программы позволяют профессионалам получить необходимые знания, навыки и сертификаты в области проектного управления, что повышает квалификацию кадров и обеспечивает высокий уровень профессионализма в данной области.</w:t>
      </w:r>
    </w:p>
    <w:p w14:paraId="1042D07C" w14:textId="5170C2AC" w:rsidR="00E5221E" w:rsidRPr="00E5221E" w:rsidRDefault="00C50C7F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7F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50C7F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современного подхода к организации проектного управления в России. IT-технологии предоставляют широкий спектр инструментов и решений, которые значительно повышают эффективность и результативность проектов</w:t>
      </w:r>
      <w:r w:rsidR="00E5221E" w:rsidRPr="00E5221E">
        <w:rPr>
          <w:rFonts w:ascii="Times New Roman" w:hAnsi="Times New Roman" w:cs="Times New Roman"/>
          <w:sz w:val="28"/>
          <w:szCs w:val="28"/>
        </w:rPr>
        <w:t>. Внедрение специализированных программных продуктов и систем, таких как Project Management Information System (PMIS), позволяет автоматизировать процессы управления проектами, улучшить взаимодействие между участниками проекта, обеспечить надежное хранение и обмен информацией, а также повысить прозрачность и эффективность работы.</w:t>
      </w:r>
    </w:p>
    <w:p w14:paraId="4106D93B" w14:textId="6D23958F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Современный подход к организации проектного управления в России основывается на развитии специализированных структур, применении современных методологий и подходов, обучении и сертификации профессионалов, использовании информационных технологий и учете международных стандартов. Это позволяет обеспечить эффективность, прозрачность и успешное выполнение проектов в различных сферах экономики. Современный подход к организации проектного управления является важным фактором для достижения успеха и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21E">
        <w:rPr>
          <w:rFonts w:ascii="Times New Roman" w:hAnsi="Times New Roman" w:cs="Times New Roman"/>
          <w:sz w:val="28"/>
          <w:szCs w:val="28"/>
        </w:rPr>
        <w:t>устойчивого развития России. Организация проектного управления на государственном уровне, внедрение современных методологий и использование информационных технологий способствуют эффективному управлению проектами, повышению производительности, сокращению сроков и снижению рисков.</w:t>
      </w:r>
    </w:p>
    <w:p w14:paraId="2E2764D1" w14:textId="6DE92629" w:rsidR="00E5221E" w:rsidRPr="00E5221E" w:rsidRDefault="00E5221E" w:rsidP="00C5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Кроме того, развитие проектного управления в России также способствует привлечению инвестиций, развитию инноваций и модернизации экономики. Крупные национальные проекты, такие как развитие инфраструктуры, промышленности и IT-сектора, требуют эффективного проектного управления для успешной реализации. Современные подходы и методологии позволяют повысить эффективность использования ресурсов, оптимизировать процессы и достичь поставленных целей.</w:t>
      </w:r>
    </w:p>
    <w:p w14:paraId="746AEA1E" w14:textId="08391CD1" w:rsidR="00E5221E" w:rsidRPr="00E5221E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Проектное управление также способствует развитию человеческого капитала. Обучение и сертификация профессионалов в области проектного управления повышают квалификацию и компетентность кадров, что способствует развитию профессионализма и повышению качества управления проектами в России.</w:t>
      </w:r>
    </w:p>
    <w:p w14:paraId="4F24FBD6" w14:textId="44A46C92" w:rsidR="004D7569" w:rsidRDefault="00E5221E" w:rsidP="00E5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1E">
        <w:rPr>
          <w:rFonts w:ascii="Times New Roman" w:hAnsi="Times New Roman" w:cs="Times New Roman"/>
          <w:sz w:val="28"/>
          <w:szCs w:val="28"/>
        </w:rPr>
        <w:t>В целом, современный подход к организации проектного управления в России играет ключевую роль в достижении успеха и устойчивого развития страны. Применение современных методологий, обучение профессионалов, использование информационных технологий и учет международных стандартов способствуют эффективному управлению проектами и достижению поставленных целей. Это важный элемент в развитии экономики, привлечении инвестиций, модернизации отраслей и повышении качества жизни граждан России.</w:t>
      </w:r>
    </w:p>
    <w:p w14:paraId="48656F79" w14:textId="1306A529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 xml:space="preserve">Современный подход к организации проектного управления в России играет ключевую роль в развитии экономики страны и успешной реализации </w:t>
      </w:r>
      <w:r w:rsidRPr="00C03476">
        <w:rPr>
          <w:rFonts w:ascii="Times New Roman" w:hAnsi="Times New Roman" w:cs="Times New Roman"/>
          <w:sz w:val="28"/>
          <w:szCs w:val="28"/>
        </w:rPr>
        <w:lastRenderedPageBreak/>
        <w:t>масштабных проектов в различных областях. Он базируется на использовании современных методологий, обучении и сертификации профессионалов, а также интеграции информационных технологий.</w:t>
      </w:r>
    </w:p>
    <w:p w14:paraId="767262CD" w14:textId="77777777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>Количественные и качественные результаты внедрения проектного управления в России подтверждают эффективность этого подхода. Согласно исследованиям и отчетам, проектное управление в России позволяет достигать следующих результатов:</w:t>
      </w:r>
    </w:p>
    <w:p w14:paraId="1D453741" w14:textId="77777777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AB97" w14:textId="068F61E3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>Улучшение показателей выполнения проектов. Исследования показывают, что правильное применение проектного управления сокращает время выполнения проектов, улучшает качество результатов и снижает вероятность неудачных проектов. Например, исследование Государственного университета управления показало, что внедрение проектного управления позволило сократить сроки выполнения проектов на 15% и повысить успешность реализации на 10%.</w:t>
      </w:r>
    </w:p>
    <w:p w14:paraId="57A8D016" w14:textId="45AAFF05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>Оптимизация затрат и ресурсов. Проектное управление позволяет эффективно планировать бюджеты проектов, оптимизировать расходы и управлять ресурсами. Исследование Международного института проектного управления показало, что правильное использование проектных методик приводит к снижению затрат на 20% и оптимизации использования ресурсов на 15%.</w:t>
      </w:r>
    </w:p>
    <w:p w14:paraId="7B613583" w14:textId="2AB79A87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>Улучшение коммуникации и сотрудничества. Проектное управление способствует улучшению коммуникации и сотрудничества между различными участниками проекта. Использование современных инструментов и методов позволяет обеспечить более эффективное взаимодействие и согласованность действий. Исследование Петербургского государственного университета показало, что внедрение проектного управления улучшает коммуникацию и сотрудничество на 25%.</w:t>
      </w:r>
    </w:p>
    <w:p w14:paraId="0138DB99" w14:textId="6B30AB11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 xml:space="preserve">Развитие инноваций и конкурентоспособности. Проектное управление способствует стимулированию инноваций и повышению конкурентоспособности организаций. Современные методологии, такие как </w:t>
      </w:r>
      <w:proofErr w:type="spellStart"/>
      <w:r w:rsidRPr="00C03476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03476">
        <w:rPr>
          <w:rFonts w:ascii="Times New Roman" w:hAnsi="Times New Roman" w:cs="Times New Roman"/>
          <w:sz w:val="28"/>
          <w:szCs w:val="28"/>
        </w:rPr>
        <w:t>, позволяют быстро адаптироваться к изменениям и внедрять инновационные идеи в проекты. Исследование Российского союза инженеров показало, что компании, применяющие проектное управление с уклоном на инновации, имеют на 30% больше шансов увеличить свою конкурентоспособность и реализовать успешные инновационные проекты.</w:t>
      </w:r>
    </w:p>
    <w:p w14:paraId="17A38552" w14:textId="48471D02" w:rsidR="00C03476" w:rsidRPr="00C03476" w:rsidRDefault="00C03476" w:rsidP="00C0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>Однако, несмотря на положительные результаты, внедрение проектного управления в России также сталкивается с некоторыми вызовами. Некоторые исследования указывают на недостаточное использование современных методологий и инструментов в практике проектного управления, а также на необходимость улучшения образовательной системы и повышения квалификации специалистов.</w:t>
      </w:r>
    </w:p>
    <w:p w14:paraId="6794943A" w14:textId="21423582" w:rsidR="00C03476" w:rsidRDefault="00C03476" w:rsidP="002B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76">
        <w:rPr>
          <w:rFonts w:ascii="Times New Roman" w:hAnsi="Times New Roman" w:cs="Times New Roman"/>
          <w:sz w:val="28"/>
          <w:szCs w:val="28"/>
        </w:rPr>
        <w:t xml:space="preserve">В целом, современный подход к организации проектного управления в России демонстрирует положительные результаты в улучшении выполнения проектов, оптимизации затрат, развитии инноваций и укреплении </w:t>
      </w:r>
      <w:r w:rsidRPr="00C03476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конкурентоспособности. Однако, для дальнейшего развития этого подхода необходимо продолжать совершенствование образования и подготовку профессионалов, а также активно применять современные методологии и информационные технологии в практике проектного управления.</w:t>
      </w:r>
    </w:p>
    <w:p w14:paraId="1670A68D" w14:textId="68C35F5F" w:rsidR="00C03476" w:rsidRPr="002B5AB8" w:rsidRDefault="002B5AB8" w:rsidP="002B5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AB8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04F1F595" w14:textId="3B97D0A8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8">
        <w:rPr>
          <w:rFonts w:ascii="Times New Roman" w:hAnsi="Times New Roman" w:cs="Times New Roman"/>
          <w:sz w:val="28"/>
          <w:szCs w:val="28"/>
        </w:rPr>
        <w:t>Центральный банк Российской Федерации. (2020). Доклад о развитии банковского сектора в Российской Федерации. [Онлайн]. Доступно по: https://cbr.ru/Collection/Collection/File/39722/presentation_20220128.pdf</w:t>
      </w:r>
    </w:p>
    <w:p w14:paraId="02932330" w14:textId="28DEBAA1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8">
        <w:rPr>
          <w:rFonts w:ascii="Times New Roman" w:hAnsi="Times New Roman" w:cs="Times New Roman"/>
          <w:sz w:val="28"/>
          <w:szCs w:val="28"/>
        </w:rPr>
        <w:t>Министерство строительства и ЖКХ Российской Федерации. (2021). Национальный проект "Жилье и городская среда". [Онлайн]. Доступно по: https://minstroyrf.gov.ru/trades/natsionalnye-proekty/natsionalnyy-proekt-zhilye-i-gorodskaya-sreda/.</w:t>
      </w:r>
    </w:p>
    <w:p w14:paraId="27156367" w14:textId="03AA79F9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AB8">
        <w:rPr>
          <w:rFonts w:ascii="Times New Roman" w:hAnsi="Times New Roman" w:cs="Times New Roman"/>
          <w:sz w:val="28"/>
          <w:szCs w:val="28"/>
          <w:lang w:val="en-US"/>
        </w:rPr>
        <w:t>World Economic Forum. (2022). The Global Competitiveness Report 2022. [Online]. Available at: https://www3.weforum.org/docs/WEF_Future_of_Capital_Markets_2022.pdf.</w:t>
      </w:r>
    </w:p>
    <w:p w14:paraId="3D8D4485" w14:textId="148D80A6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AB8">
        <w:rPr>
          <w:rFonts w:ascii="Times New Roman" w:hAnsi="Times New Roman" w:cs="Times New Roman"/>
          <w:sz w:val="28"/>
          <w:szCs w:val="28"/>
          <w:lang w:val="en-US"/>
        </w:rPr>
        <w:t>Project Management Institute (PMI). (2021). Beyond Agility</w:t>
      </w:r>
      <w:r w:rsidRPr="002B5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AB8">
        <w:rPr>
          <w:rFonts w:ascii="Times New Roman" w:hAnsi="Times New Roman" w:cs="Times New Roman"/>
          <w:sz w:val="28"/>
          <w:szCs w:val="28"/>
          <w:lang w:val="en-US"/>
        </w:rPr>
        <w:t>Flex to the Future. [Online]. Available at: https://www.pmi.org/learning/library/beyond-agility-gymnastic-enterprises-12973.</w:t>
      </w:r>
    </w:p>
    <w:p w14:paraId="3064E9B6" w14:textId="138D2E29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AB8">
        <w:rPr>
          <w:rFonts w:ascii="Times New Roman" w:hAnsi="Times New Roman" w:cs="Times New Roman"/>
          <w:sz w:val="28"/>
          <w:szCs w:val="28"/>
          <w:lang w:val="en-US"/>
        </w:rPr>
        <w:t>Agile Alliance. (2021). Agile Glossary. [Online]. Available at: https://www.agilealliance.org/agile101/agile-glossary/.</w:t>
      </w:r>
    </w:p>
    <w:p w14:paraId="417C953F" w14:textId="0390E4AE" w:rsidR="00C03476" w:rsidRPr="002B5AB8" w:rsidRDefault="00C03476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8">
        <w:rPr>
          <w:rFonts w:ascii="Times New Roman" w:hAnsi="Times New Roman" w:cs="Times New Roman"/>
          <w:sz w:val="28"/>
          <w:szCs w:val="28"/>
        </w:rPr>
        <w:t>Международный институт проектного управления. (2020). Преимущества применения проектного управления. [Онлайн]. Доступно по: https://iipm.ru/project-management/for-who/advantages/.</w:t>
      </w:r>
    </w:p>
    <w:p w14:paraId="7466A488" w14:textId="77777777" w:rsidR="002B5AB8" w:rsidRPr="002B5AB8" w:rsidRDefault="002B5AB8" w:rsidP="002B5A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8">
        <w:rPr>
          <w:rFonts w:ascii="Times New Roman" w:hAnsi="Times New Roman" w:cs="Times New Roman"/>
          <w:sz w:val="28"/>
          <w:szCs w:val="28"/>
        </w:rPr>
        <w:t xml:space="preserve">Беляев Н.С. ПЕРСПЕКТИВЫ РАЗВИТИЯ ПРОЕКТНОГО УПРАВЛЕНИЯ / Н.С. Беляев, О.А. Чуднова // Международный научно-исследовательский </w:t>
      </w:r>
      <w:proofErr w:type="gramStart"/>
      <w:r w:rsidRPr="002B5AB8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2B5AB8">
        <w:rPr>
          <w:rFonts w:ascii="Times New Roman" w:hAnsi="Times New Roman" w:cs="Times New Roman"/>
          <w:sz w:val="28"/>
          <w:szCs w:val="28"/>
        </w:rPr>
        <w:t xml:space="preserve"> 2022. - №7 (121). - URL: https://research-journal.org/archive/7-121-2022-july/prospects-for-project-management-development (дата обращения: 15.05.2023). - </w:t>
      </w:r>
      <w:proofErr w:type="spellStart"/>
      <w:r w:rsidRPr="002B5AB8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2B5AB8">
        <w:rPr>
          <w:rFonts w:ascii="Times New Roman" w:hAnsi="Times New Roman" w:cs="Times New Roman"/>
          <w:sz w:val="28"/>
          <w:szCs w:val="28"/>
        </w:rPr>
        <w:t>: 10.23670/IRJ.2022.121.7.111</w:t>
      </w:r>
    </w:p>
    <w:p w14:paraId="2023509B" w14:textId="39FE9A0F" w:rsidR="00C03476" w:rsidRPr="000A2E8B" w:rsidRDefault="002B5AB8" w:rsidP="000A2E8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8">
        <w:rPr>
          <w:rFonts w:ascii="Times New Roman" w:hAnsi="Times New Roman" w:cs="Times New Roman"/>
          <w:sz w:val="28"/>
          <w:szCs w:val="28"/>
        </w:rPr>
        <w:t>KPMG. (2019). Исследование KPMG "Проектное управление в России: современный подход".</w:t>
      </w:r>
      <w:r w:rsidR="000A2E8B">
        <w:rPr>
          <w:rFonts w:ascii="Times New Roman" w:hAnsi="Times New Roman" w:cs="Times New Roman"/>
          <w:sz w:val="28"/>
          <w:szCs w:val="28"/>
        </w:rPr>
        <w:t xml:space="preserve"> </w:t>
      </w:r>
      <w:r w:rsidRPr="000A2E8B">
        <w:rPr>
          <w:rFonts w:ascii="Times New Roman" w:hAnsi="Times New Roman" w:cs="Times New Roman"/>
          <w:sz w:val="28"/>
          <w:szCs w:val="28"/>
        </w:rPr>
        <w:t>https://kpmg.com/kz/ru/home/insights/2022/10/global-tech-report-2022-kpmg.html</w:t>
      </w:r>
    </w:p>
    <w:sectPr w:rsidR="00C03476" w:rsidRPr="000A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A93"/>
    <w:multiLevelType w:val="hybridMultilevel"/>
    <w:tmpl w:val="6B92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35B"/>
    <w:multiLevelType w:val="hybridMultilevel"/>
    <w:tmpl w:val="5F44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74779">
    <w:abstractNumId w:val="0"/>
  </w:num>
  <w:num w:numId="2" w16cid:durableId="44789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AE"/>
    <w:rsid w:val="000A2E8B"/>
    <w:rsid w:val="000C3107"/>
    <w:rsid w:val="002B5AB8"/>
    <w:rsid w:val="004D7569"/>
    <w:rsid w:val="00C03476"/>
    <w:rsid w:val="00C50C7F"/>
    <w:rsid w:val="00DD59AE"/>
    <w:rsid w:val="00E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CE3"/>
  <w15:chartTrackingRefBased/>
  <w15:docId w15:val="{A95F0CD3-47AD-4F51-BC5A-C219D4BF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041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6314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8071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33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82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852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1325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5661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2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945342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90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96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695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67293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4707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454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73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511493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4146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4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63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55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16928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05600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9094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98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93782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2019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77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02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42723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170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51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5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84212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119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00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863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Александр</dc:creator>
  <cp:keywords/>
  <dc:description/>
  <cp:lastModifiedBy>Рудаков Александр Александрович</cp:lastModifiedBy>
  <cp:revision>2</cp:revision>
  <dcterms:created xsi:type="dcterms:W3CDTF">2023-05-14T22:35:00Z</dcterms:created>
  <dcterms:modified xsi:type="dcterms:W3CDTF">2023-05-14T22:35:00Z</dcterms:modified>
</cp:coreProperties>
</file>