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E7" w:rsidRDefault="008770D9" w:rsidP="00C03FE7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361643" w:rsidRPr="00C03FE7">
        <w:rPr>
          <w:rFonts w:ascii="Times New Roman" w:hAnsi="Times New Roman"/>
          <w:b/>
          <w:sz w:val="20"/>
          <w:szCs w:val="20"/>
        </w:rPr>
        <w:t xml:space="preserve">Магистрант </w:t>
      </w:r>
      <w:r>
        <w:rPr>
          <w:rFonts w:ascii="Times New Roman" w:hAnsi="Times New Roman"/>
          <w:b/>
          <w:sz w:val="20"/>
          <w:szCs w:val="20"/>
        </w:rPr>
        <w:t xml:space="preserve">Д.В </w:t>
      </w:r>
      <w:proofErr w:type="spellStart"/>
      <w:r>
        <w:rPr>
          <w:rFonts w:ascii="Times New Roman" w:hAnsi="Times New Roman"/>
          <w:b/>
          <w:sz w:val="20"/>
          <w:szCs w:val="20"/>
        </w:rPr>
        <w:t>Витиорец</w:t>
      </w:r>
      <w:proofErr w:type="spellEnd"/>
      <w:r w:rsidR="00C03FE7">
        <w:rPr>
          <w:rFonts w:ascii="Times New Roman" w:hAnsi="Times New Roman"/>
          <w:b/>
          <w:sz w:val="20"/>
          <w:szCs w:val="20"/>
        </w:rPr>
        <w:t xml:space="preserve"> </w:t>
      </w:r>
    </w:p>
    <w:p w:rsidR="00F107B2" w:rsidRDefault="00F107B2" w:rsidP="00F107B2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540C1A">
        <w:rPr>
          <w:rFonts w:ascii="Times New Roman" w:hAnsi="Times New Roman"/>
          <w:b/>
          <w:sz w:val="20"/>
          <w:szCs w:val="20"/>
        </w:rPr>
        <w:t xml:space="preserve">                         </w:t>
      </w:r>
      <w:r>
        <w:rPr>
          <w:rFonts w:ascii="Times New Roman" w:hAnsi="Times New Roman"/>
          <w:b/>
          <w:sz w:val="20"/>
          <w:szCs w:val="20"/>
        </w:rPr>
        <w:t>Магистрант И.В. Корпусев</w:t>
      </w:r>
    </w:p>
    <w:p w:rsidR="00361643" w:rsidRPr="00C03FE7" w:rsidRDefault="008E3642" w:rsidP="00C03FE7">
      <w:pPr>
        <w:tabs>
          <w:tab w:val="left" w:pos="709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C03FE7">
        <w:rPr>
          <w:rFonts w:ascii="Times New Roman" w:hAnsi="Times New Roman"/>
          <w:b/>
          <w:sz w:val="20"/>
          <w:szCs w:val="20"/>
        </w:rPr>
        <w:t xml:space="preserve">Научный руководитель </w:t>
      </w:r>
      <w:r>
        <w:rPr>
          <w:rFonts w:ascii="Times New Roman" w:hAnsi="Times New Roman"/>
          <w:b/>
          <w:sz w:val="20"/>
          <w:szCs w:val="20"/>
        </w:rPr>
        <w:t>О.К. Даниленко</w:t>
      </w:r>
    </w:p>
    <w:p w:rsidR="000B0CA4" w:rsidRPr="00C03FE7" w:rsidRDefault="000B0CA4" w:rsidP="00BE0F92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03FE7" w:rsidRPr="00C03FE7" w:rsidRDefault="00540C1A" w:rsidP="00C03F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ЭТАПЫ СТРОИТЕЛЬСТ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В</w:t>
      </w:r>
      <w:r w:rsidR="002A57D0">
        <w:rPr>
          <w:rFonts w:ascii="Times New Roman" w:hAnsi="Times New Roman"/>
          <w:b/>
          <w:sz w:val="20"/>
          <w:szCs w:val="20"/>
        </w:rPr>
        <w:t>А ЛЕСОВОЗНОЙ ДОРОГИ НА ПРИМЕРЕ СЕЗОННОГО УСА.</w:t>
      </w:r>
    </w:p>
    <w:p w:rsidR="00C03FE7" w:rsidRPr="00C03FE7" w:rsidRDefault="00C03FE7" w:rsidP="00C03F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FE7" w:rsidRPr="00C03FE7" w:rsidRDefault="00C03FE7" w:rsidP="00C03F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C03FE7" w:rsidRDefault="00C03FE7" w:rsidP="00C03F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03FE7">
        <w:rPr>
          <w:rFonts w:ascii="Times New Roman" w:hAnsi="Times New Roman"/>
          <w:color w:val="000000" w:themeColor="text1"/>
          <w:sz w:val="20"/>
          <w:szCs w:val="20"/>
        </w:rPr>
        <w:t>Динамично развивающееся лесопромышленное производство</w:t>
      </w:r>
      <w:r w:rsidR="002A57D0">
        <w:rPr>
          <w:rFonts w:ascii="Times New Roman" w:hAnsi="Times New Roman"/>
          <w:color w:val="000000" w:themeColor="text1"/>
          <w:sz w:val="20"/>
          <w:szCs w:val="20"/>
        </w:rPr>
        <w:t xml:space="preserve">, постоянно нуждающееся в поставках как хвойной, так и лиственной древесины, ежегодно </w:t>
      </w:r>
      <w:r w:rsidRPr="00C03FE7">
        <w:rPr>
          <w:rFonts w:ascii="Times New Roman" w:hAnsi="Times New Roman"/>
          <w:color w:val="000000" w:themeColor="text1"/>
          <w:sz w:val="20"/>
          <w:szCs w:val="20"/>
        </w:rPr>
        <w:t xml:space="preserve">ставит задачи по </w:t>
      </w:r>
      <w:r w:rsidR="002A57D0">
        <w:rPr>
          <w:rFonts w:ascii="Times New Roman" w:hAnsi="Times New Roman"/>
          <w:color w:val="000000" w:themeColor="text1"/>
          <w:sz w:val="20"/>
          <w:szCs w:val="20"/>
        </w:rPr>
        <w:t>развитию и строительству</w:t>
      </w:r>
      <w:r w:rsidR="0040493D">
        <w:rPr>
          <w:rFonts w:ascii="Times New Roman" w:hAnsi="Times New Roman"/>
          <w:color w:val="000000" w:themeColor="text1"/>
          <w:sz w:val="20"/>
          <w:szCs w:val="20"/>
        </w:rPr>
        <w:t xml:space="preserve"> лесной инфраструктуры, в частности</w:t>
      </w:r>
      <w:r w:rsidR="002A57D0">
        <w:rPr>
          <w:rFonts w:ascii="Times New Roman" w:hAnsi="Times New Roman"/>
          <w:color w:val="000000" w:themeColor="text1"/>
          <w:sz w:val="20"/>
          <w:szCs w:val="20"/>
        </w:rPr>
        <w:t xml:space="preserve"> лесовозных дорог.</w:t>
      </w:r>
      <w:r w:rsidRPr="00C03FE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0493D">
        <w:rPr>
          <w:rFonts w:ascii="Times New Roman" w:hAnsi="Times New Roman"/>
          <w:color w:val="000000" w:themeColor="text1"/>
          <w:sz w:val="20"/>
          <w:szCs w:val="20"/>
        </w:rPr>
        <w:t>В</w:t>
      </w:r>
      <w:r w:rsidR="002A57D0">
        <w:rPr>
          <w:rFonts w:ascii="Times New Roman" w:hAnsi="Times New Roman"/>
          <w:color w:val="000000" w:themeColor="text1"/>
          <w:sz w:val="20"/>
          <w:szCs w:val="20"/>
        </w:rPr>
        <w:t xml:space="preserve"> этой статье описывается строительство лесовозной дороги на примере летнего сезонного уса, с </w:t>
      </w:r>
      <w:r w:rsidR="0040493D">
        <w:rPr>
          <w:rFonts w:ascii="Times New Roman" w:hAnsi="Times New Roman"/>
          <w:color w:val="000000" w:themeColor="text1"/>
          <w:sz w:val="20"/>
          <w:szCs w:val="20"/>
        </w:rPr>
        <w:t>предполагаемым</w:t>
      </w:r>
      <w:r w:rsidR="002A57D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F76E1">
        <w:rPr>
          <w:rFonts w:ascii="Times New Roman" w:hAnsi="Times New Roman"/>
          <w:color w:val="000000" w:themeColor="text1"/>
          <w:sz w:val="20"/>
          <w:szCs w:val="20"/>
        </w:rPr>
        <w:t>грузооборотом менее 0,14</w:t>
      </w:r>
      <w:r w:rsidR="003F50BC">
        <w:rPr>
          <w:rFonts w:ascii="Times New Roman" w:hAnsi="Times New Roman"/>
          <w:color w:val="000000" w:themeColor="text1"/>
          <w:sz w:val="20"/>
          <w:szCs w:val="20"/>
        </w:rPr>
        <w:t xml:space="preserve"> – 0,35</w:t>
      </w:r>
      <w:r w:rsidR="008F76E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F76E1" w:rsidRPr="008F76E1">
        <w:rPr>
          <w:rFonts w:ascii="Times New Roman" w:hAnsi="Times New Roman"/>
          <w:color w:val="000000" w:themeColor="text1"/>
          <w:sz w:val="20"/>
          <w:szCs w:val="20"/>
        </w:rPr>
        <w:t>млн т нетто/год</w:t>
      </w:r>
      <w:r w:rsidR="008F76E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3F50BC">
        <w:rPr>
          <w:rFonts w:ascii="Times New Roman" w:hAnsi="Times New Roman"/>
          <w:color w:val="000000" w:themeColor="text1"/>
          <w:sz w:val="20"/>
          <w:szCs w:val="20"/>
          <w:lang w:val="en-US"/>
        </w:rPr>
        <w:t>II</w:t>
      </w:r>
      <w:r w:rsidR="008F76E1" w:rsidRPr="0040493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F76E1">
        <w:rPr>
          <w:rFonts w:ascii="Times New Roman" w:hAnsi="Times New Roman"/>
          <w:color w:val="000000" w:themeColor="text1"/>
          <w:sz w:val="20"/>
          <w:szCs w:val="20"/>
        </w:rPr>
        <w:t xml:space="preserve">категория дороги </w:t>
      </w:r>
      <w:r w:rsidR="008F76E1" w:rsidRPr="008F76E1">
        <w:rPr>
          <w:rFonts w:ascii="Times New Roman" w:hAnsi="Times New Roman"/>
          <w:color w:val="000000" w:themeColor="text1"/>
          <w:sz w:val="20"/>
          <w:szCs w:val="20"/>
        </w:rPr>
        <w:t>СП 288.1325800.2016</w:t>
      </w:r>
      <w:r w:rsidR="008F76E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8F76E1" w:rsidRDefault="008F76E1" w:rsidP="008F76E1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8F76E1">
        <w:rPr>
          <w:rFonts w:ascii="Times New Roman" w:hAnsi="Times New Roman"/>
          <w:b/>
          <w:bCs/>
          <w:sz w:val="20"/>
          <w:szCs w:val="24"/>
        </w:rPr>
        <w:t>Лесовозный ус -</w:t>
      </w:r>
      <w:r w:rsidRPr="008F76E1">
        <w:rPr>
          <w:rFonts w:ascii="Times New Roman" w:hAnsi="Times New Roman"/>
          <w:sz w:val="20"/>
          <w:szCs w:val="24"/>
        </w:rPr>
        <w:t xml:space="preserve"> лесная дорога, примыкающая к лесовозной ветке (в отдельных случаях - к лесовозной магистрали), предназначенная для освоения отдельных лесосек</w:t>
      </w:r>
      <w:r>
        <w:rPr>
          <w:rFonts w:ascii="Times New Roman" w:eastAsia="SimSun" w:hAnsi="Times New Roman"/>
          <w:sz w:val="20"/>
          <w:szCs w:val="20"/>
          <w:lang w:eastAsia="zh-CN"/>
        </w:rPr>
        <w:t>.</w:t>
      </w:r>
    </w:p>
    <w:p w:rsidR="008F76E1" w:rsidRDefault="008F76E1" w:rsidP="008F76E1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</w:pPr>
      <w:r w:rsidRPr="008F76E1">
        <w:rPr>
          <w:rFonts w:ascii="Times New Roman" w:eastAsia="SimSun" w:hAnsi="Times New Roman"/>
          <w:b/>
          <w:color w:val="000000" w:themeColor="text1"/>
          <w:sz w:val="20"/>
          <w:szCs w:val="24"/>
          <w:lang w:eastAsia="zh-CN"/>
        </w:rPr>
        <w:t>Дорожное строительство</w:t>
      </w:r>
      <w:r w:rsidRPr="008F76E1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 xml:space="preserve"> - комплекс всех видов работ, выполняемых при строительстве (создании) лесных дорог, мостовых и других инженерных сооружений лесной инфраструктуры.</w:t>
      </w:r>
    </w:p>
    <w:p w:rsidR="008F76E1" w:rsidRPr="008F76E1" w:rsidRDefault="008F76E1" w:rsidP="008F76E1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</w:pPr>
      <w:r w:rsidRPr="00264C62">
        <w:rPr>
          <w:rFonts w:ascii="Times New Roman" w:eastAsia="SimSun" w:hAnsi="Times New Roman"/>
          <w:b/>
          <w:color w:val="000000" w:themeColor="text1"/>
          <w:sz w:val="20"/>
          <w:szCs w:val="24"/>
          <w:lang w:eastAsia="zh-CN"/>
        </w:rPr>
        <w:t>Карьер</w:t>
      </w:r>
      <w:r w:rsidRPr="008F76E1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 xml:space="preserve"> - совокупность выемок в земной коре, образованных при добыче полезного ископаемого открытым способом.</w:t>
      </w:r>
    </w:p>
    <w:p w:rsidR="008F76E1" w:rsidRDefault="008F76E1" w:rsidP="008F76E1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</w:pPr>
      <w:r w:rsidRPr="00264C62">
        <w:rPr>
          <w:rFonts w:ascii="Times New Roman" w:eastAsia="SimSun" w:hAnsi="Times New Roman"/>
          <w:b/>
          <w:color w:val="000000" w:themeColor="text1"/>
          <w:sz w:val="20"/>
          <w:szCs w:val="24"/>
          <w:lang w:eastAsia="zh-CN"/>
        </w:rPr>
        <w:t>Резерв</w:t>
      </w:r>
      <w:r w:rsidRPr="008F76E1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 xml:space="preserve"> - территория, отводимая для разработки грунта неглубокими выработками (до 5 метров), из которых грунт используют для отсыпки насыпи лесной дороги.</w:t>
      </w:r>
    </w:p>
    <w:p w:rsidR="00264C62" w:rsidRPr="00264C62" w:rsidRDefault="00264C62" w:rsidP="00264C62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</w:pPr>
      <w:r w:rsidRPr="00264C62">
        <w:rPr>
          <w:rFonts w:ascii="Times New Roman" w:eastAsia="SimSun" w:hAnsi="Times New Roman"/>
          <w:b/>
          <w:color w:val="000000" w:themeColor="text1"/>
          <w:sz w:val="20"/>
          <w:szCs w:val="24"/>
          <w:lang w:eastAsia="zh-CN"/>
        </w:rPr>
        <w:t>Рекультивация земель</w:t>
      </w:r>
      <w:r w:rsidRPr="00264C62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 xml:space="preserve">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лесных насаждений.</w:t>
      </w:r>
    </w:p>
    <w:p w:rsidR="00264C62" w:rsidRPr="00264C62" w:rsidRDefault="00264C62" w:rsidP="00264C62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</w:pPr>
      <w:r w:rsidRPr="00264C62">
        <w:rPr>
          <w:rFonts w:ascii="Times New Roman" w:eastAsia="SimSun" w:hAnsi="Times New Roman"/>
          <w:b/>
          <w:color w:val="000000" w:themeColor="text1"/>
          <w:sz w:val="20"/>
          <w:szCs w:val="24"/>
          <w:lang w:eastAsia="zh-CN"/>
        </w:rPr>
        <w:t>Земляное полотно</w:t>
      </w:r>
      <w:r w:rsidRPr="00264C62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 xml:space="preserve"> - это комплекс грунтовых сооружений, получаемых в результате обработки земной поверхности и предназначенных для укладки дорожной одежды и обочин лесной дороги, в состав которого входят насыпи, выемки, водоотводные устройства (кюветы, лотки, нагорные канавы и др.), укрепительные </w:t>
      </w:r>
      <w:r w:rsidRPr="00264C62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lastRenderedPageBreak/>
        <w:t>сооружения.</w:t>
      </w:r>
    </w:p>
    <w:p w:rsidR="00264C62" w:rsidRPr="00264C62" w:rsidRDefault="00264C62" w:rsidP="00264C62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</w:pPr>
      <w:r w:rsidRPr="00264C62">
        <w:rPr>
          <w:rFonts w:ascii="Times New Roman" w:eastAsia="SimSun" w:hAnsi="Times New Roman"/>
          <w:b/>
          <w:color w:val="000000" w:themeColor="text1"/>
          <w:sz w:val="20"/>
          <w:szCs w:val="24"/>
          <w:lang w:eastAsia="zh-CN"/>
        </w:rPr>
        <w:t>Дорожная одежда</w:t>
      </w:r>
      <w:r w:rsidRPr="00264C62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 xml:space="preserve"> – уложенная на поверхность земляного </w:t>
      </w:r>
      <w:r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>полотна кон</w:t>
      </w:r>
      <w:r w:rsidRPr="00264C62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>струкция по составу из различных материалов, обладающих необходимой прочностью, ровностью и шероховатостью, обеспечивающая безоп</w:t>
      </w:r>
      <w:r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>асное движение специализирован</w:t>
      </w:r>
      <w:r w:rsidRPr="00264C62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 xml:space="preserve">ных категорий транспортных средств с расчётными скоростями. </w:t>
      </w:r>
    </w:p>
    <w:p w:rsidR="00172025" w:rsidRDefault="00264C62" w:rsidP="00172025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</w:pPr>
      <w:r w:rsidRPr="00264C62">
        <w:rPr>
          <w:rFonts w:ascii="Times New Roman" w:eastAsia="SimSun" w:hAnsi="Times New Roman"/>
          <w:b/>
          <w:color w:val="000000" w:themeColor="text1"/>
          <w:sz w:val="20"/>
          <w:szCs w:val="24"/>
          <w:lang w:eastAsia="zh-CN"/>
        </w:rPr>
        <w:t>Искусственные сооружения</w:t>
      </w:r>
      <w:r w:rsidRPr="00264C62"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 xml:space="preserve"> - сооружения, устраиваемые на дорогах при пересечении рек, оврагов, горных хребтов, дорог и других препятствий, снегозащитные, противообвальные. Основные искусственные сооружения: мосты, трубы и др., являющиеся объектами лесной инфраструктуры.</w:t>
      </w:r>
    </w:p>
    <w:p w:rsidR="00896D49" w:rsidRPr="008F76E1" w:rsidRDefault="00896D49" w:rsidP="00172025">
      <w:pPr>
        <w:widowControl w:val="0"/>
        <w:tabs>
          <w:tab w:val="left" w:pos="993"/>
          <w:tab w:val="left" w:pos="423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</w:pPr>
      <w:r>
        <w:rPr>
          <w:rFonts w:ascii="Times New Roman" w:eastAsia="SimSun" w:hAnsi="Times New Roman"/>
          <w:color w:val="000000" w:themeColor="text1"/>
          <w:sz w:val="20"/>
          <w:szCs w:val="24"/>
          <w:lang w:eastAsia="zh-CN"/>
        </w:rPr>
        <w:t>Подготовительные работы:</w:t>
      </w:r>
    </w:p>
    <w:p w:rsidR="00C03FE7" w:rsidRDefault="00172025" w:rsidP="00172025">
      <w:pPr>
        <w:spacing w:after="0" w:line="240" w:lineRule="auto"/>
        <w:jc w:val="both"/>
        <w:rPr>
          <w:iCs/>
        </w:rPr>
      </w:pPr>
      <w:r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     </w:t>
      </w:r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Вырубается полоса отвода шириной 30 м после получения разрешительных документов на прорубку. Штабеля древесины размещают с правой стороны полосы отвода возле мест размещения разъездов, разворотных площадок и колец. Не допускается складирование штабелей с опиранием на деревья.</w:t>
      </w:r>
    </w:p>
    <w:p w:rsidR="00172025" w:rsidRDefault="00172025" w:rsidP="00172025">
      <w:pPr>
        <w:spacing w:after="0" w:line="240" w:lineRule="auto"/>
        <w:jc w:val="both"/>
        <w:rPr>
          <w:rFonts w:ascii="Times New Roman" w:hAnsi="Times New Roman"/>
          <w:iCs/>
          <w:sz w:val="20"/>
        </w:rPr>
      </w:pPr>
    </w:p>
    <w:p w:rsidR="00172025" w:rsidRPr="00172025" w:rsidRDefault="00172025" w:rsidP="0098791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0"/>
        </w:rPr>
      </w:pPr>
      <w:r w:rsidRPr="00172025">
        <w:rPr>
          <w:rFonts w:ascii="Times New Roman" w:hAnsi="Times New Roman"/>
          <w:iCs/>
          <w:sz w:val="20"/>
        </w:rPr>
        <w:t>Строительство дороги, разделенное на несколько этапов</w:t>
      </w:r>
      <w:r>
        <w:rPr>
          <w:rFonts w:ascii="Times New Roman" w:hAnsi="Times New Roman"/>
          <w:iCs/>
          <w:sz w:val="20"/>
        </w:rPr>
        <w:t>:</w:t>
      </w:r>
      <w:r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       </w:t>
      </w:r>
    </w:p>
    <w:p w:rsidR="00987912" w:rsidRPr="00987912" w:rsidRDefault="00172025" w:rsidP="00172025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</w:pPr>
      <w:r w:rsidRPr="00172025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ЭТАП</w:t>
      </w:r>
      <w:r w:rsidR="00987912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.</w:t>
      </w:r>
      <w:r w:rsidRPr="00172025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72025" w:rsidRPr="00987912" w:rsidRDefault="00987912" w:rsidP="0098791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</w:pPr>
      <w:r w:rsidRPr="00987912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Р</w:t>
      </w:r>
      <w:r w:rsidR="00172025" w:rsidRPr="00987912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азработка котлована под порубочные остатки.</w:t>
      </w:r>
    </w:p>
    <w:p w:rsidR="00172025" w:rsidRPr="00172025" w:rsidRDefault="00172025" w:rsidP="00172025">
      <w:pPr>
        <w:spacing w:after="0" w:line="240" w:lineRule="auto"/>
        <w:jc w:val="both"/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</w:pPr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Подготавливается котлован для последующего его заполнения пнями и</w:t>
      </w:r>
      <w:r w:rsidR="00896D49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порубочными остатками</w:t>
      </w:r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. Для сохранения корневой системы живорастущих деревьев разработку котлована (траншей и выемок) допускается производить не ближе 2 м от ствола дерева (стенки леса, границы полосы отвода) в соответствии с п. 2.3.6. ВСН 8-89. Котлован размещать в пределах границ на расстоянии 2 м от края стенки леса (границ полосы отвода) до бровки кювета.</w:t>
      </w:r>
    </w:p>
    <w:p w:rsidR="00172025" w:rsidRDefault="00172025" w:rsidP="00172025">
      <w:pPr>
        <w:spacing w:after="0" w:line="240" w:lineRule="auto"/>
        <w:jc w:val="both"/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</w:pPr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Разработанный грунт из котлована необходимо складировать вдоль полосы отвода на расстоянии не менее 0,5 метра от стенки леса. Размеры разрабатываемого котлована от 3х2,5х1 м, площадь поперечного сечения котлована от 5.00 м². Объем разрабатываемого грунта экскаватором из котлована на 1 км полосы отвода </w:t>
      </w:r>
      <w:proofErr w:type="spellStart"/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V^котл</w:t>
      </w:r>
      <w:proofErr w:type="spellEnd"/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. = </w:t>
      </w:r>
      <w:proofErr w:type="spellStart"/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S^</w:t>
      </w:r>
      <w:proofErr w:type="gramStart"/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котл</w:t>
      </w:r>
      <w:proofErr w:type="spellEnd"/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.*</w:t>
      </w:r>
      <w:proofErr w:type="spellStart"/>
      <w:proofErr w:type="gramEnd"/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L^дор</w:t>
      </w:r>
      <w:proofErr w:type="spellEnd"/>
      <w:r w:rsidRPr="00172025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= 5.00 м²*1000м = 5 000 м³.</w:t>
      </w:r>
    </w:p>
    <w:p w:rsidR="00987912" w:rsidRDefault="00172025" w:rsidP="00172025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</w:pPr>
      <w:r w:rsidRPr="00987912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ЭТАП</w:t>
      </w:r>
      <w:r w:rsidR="00987912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.</w:t>
      </w:r>
      <w:r w:rsidRPr="00987912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72025" w:rsidRPr="00987912" w:rsidRDefault="00172025" w:rsidP="0098791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</w:pPr>
      <w:r w:rsidRPr="00987912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Сбор порубочных остатков и корчевка пней с перемещением в котлован.</w:t>
      </w:r>
    </w:p>
    <w:p w:rsidR="00987912" w:rsidRPr="00987912" w:rsidRDefault="00987912" w:rsidP="00987912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</w:pPr>
      <w:r w:rsidRPr="00987912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 xml:space="preserve">ЭТАП. </w:t>
      </w:r>
    </w:p>
    <w:p w:rsidR="00987912" w:rsidRDefault="00987912" w:rsidP="0098791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</w:pPr>
      <w:r w:rsidRPr="00987912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Равномерное распределение грунта над заполненным котлованом бульдозером или экскаватором на расстоянии 2 м от </w:t>
      </w:r>
      <w:r w:rsidRPr="00987912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lastRenderedPageBreak/>
        <w:t>края стенки леса (границ полосы отвода) до бровки кювета. Снятие ПРС с последующим перемещением и равномерным распределением на площади над распределенным грунтом над заполненным котлованом.</w:t>
      </w:r>
    </w:p>
    <w:p w:rsidR="00BB6A97" w:rsidRDefault="00BB6A97" w:rsidP="00BB6A97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</w:pPr>
      <w:r w:rsidRPr="00BB6A97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ЭТАП</w:t>
      </w:r>
      <w:r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.</w:t>
      </w:r>
    </w:p>
    <w:p w:rsidR="003176F4" w:rsidRDefault="00BB6A97" w:rsidP="003176F4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</w:pPr>
      <w:r w:rsidRPr="00BB6A97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Устройство </w:t>
      </w:r>
      <w:r w:rsidRPr="003176F4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земляного полотна</w:t>
      </w:r>
      <w:r w:rsidR="003176F4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из местных грунтов, с его доставкой из разработанного ранее резерва грунта. Параметры земляного полотна: откосы</w:t>
      </w:r>
      <w:r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1:1,5</w:t>
      </w:r>
      <w:r w:rsidR="00896D49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; поперечный уклон 40 промилле;</w:t>
      </w:r>
      <w:r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96D49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ширина насыпи</w:t>
      </w:r>
      <w:r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6,3 м по верху</w:t>
      </w:r>
      <w:r w:rsidR="00896D49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дороги и высотой </w:t>
      </w:r>
      <w:r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0,2 м</w:t>
      </w:r>
      <w:r w:rsidR="003176F4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. Наполненный </w:t>
      </w:r>
      <w:r w:rsidR="00736B6D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скальным </w:t>
      </w:r>
      <w:r w:rsidR="003176F4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грунтом самосвал начинает отсыпать участок, после чего бульдозер и каток придают грунту первоначальную форму.</w:t>
      </w:r>
    </w:p>
    <w:p w:rsidR="003176F4" w:rsidRDefault="003176F4" w:rsidP="003176F4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</w:pPr>
      <w:r w:rsidRPr="003176F4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ЭТАП.</w:t>
      </w:r>
    </w:p>
    <w:p w:rsidR="00736B6D" w:rsidRDefault="00736B6D" w:rsidP="00736B6D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</w:pPr>
      <w:r w:rsidRPr="00736B6D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Устройство</w:t>
      </w:r>
      <w:r w:rsidRPr="00736B6D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 xml:space="preserve"> дорожной одежды </w:t>
      </w:r>
      <w:r w:rsidRPr="00736B6D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из местных грунтов, с его доставкой из разработанного ранее резерва грунта.</w:t>
      </w:r>
      <w:r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Дорожная одежда является вторым слоем, отсыпаемым скальным грунтом поверху земляного полотна. Наполненный самосвал подвозит грунт и начинает отсыпать участок, после чего бульдозер производит планировку и разравнивание грунта дорожной одежды, следом происходит уплотнение скального грунта катком и планировка верха дорожной одежды автогрейдером. В случае мест где образовались дефекты, производится досыпка с последующим грейдированием. Параметры дорожной одежды</w:t>
      </w:r>
      <w:r w:rsidR="00896D49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: откосы 1:1,5; поперечный уклон 40 промилле; высота насыпи 0,6 м; ширина насыпи 4,5 м, с устройством разъездов до 8,5 м для возможности разъезда техники, устраиваются каждые 300 м. </w:t>
      </w:r>
    </w:p>
    <w:p w:rsidR="00896D49" w:rsidRDefault="00896D49" w:rsidP="00896D49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</w:pPr>
      <w:r w:rsidRPr="00896D49">
        <w:rPr>
          <w:rStyle w:val="a5"/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 xml:space="preserve">ЭТАП. </w:t>
      </w:r>
    </w:p>
    <w:p w:rsidR="00896D49" w:rsidRDefault="00896D49" w:rsidP="0017773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96D49"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>Устройство водопропускных труб</w:t>
      </w:r>
      <w:r>
        <w:rPr>
          <w:rStyle w:val="a5"/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. В соответствии с </w:t>
      </w:r>
      <w:r w:rsidRPr="008F76E1">
        <w:rPr>
          <w:rFonts w:ascii="Times New Roman" w:hAnsi="Times New Roman"/>
          <w:color w:val="000000" w:themeColor="text1"/>
          <w:sz w:val="20"/>
          <w:szCs w:val="20"/>
        </w:rPr>
        <w:t>СП 288.1325800.2016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диаметр труб принят </w:t>
      </w:r>
      <w:r w:rsidR="00177731">
        <w:rPr>
          <w:rFonts w:ascii="Times New Roman" w:hAnsi="Times New Roman"/>
          <w:color w:val="000000" w:themeColor="text1"/>
          <w:sz w:val="20"/>
          <w:szCs w:val="20"/>
        </w:rPr>
        <w:t>720 мм, длина труб 12,5 м. Трубы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устраиваются в местах скопления и притока воды для предотвращения размыва </w:t>
      </w:r>
      <w:r w:rsidR="00177731">
        <w:rPr>
          <w:rFonts w:ascii="Times New Roman" w:hAnsi="Times New Roman"/>
          <w:color w:val="000000" w:themeColor="text1"/>
          <w:sz w:val="20"/>
          <w:szCs w:val="20"/>
        </w:rPr>
        <w:t>дороги.</w:t>
      </w:r>
    </w:p>
    <w:p w:rsidR="00177731" w:rsidRPr="00177731" w:rsidRDefault="00177731" w:rsidP="0017773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shd w:val="clear" w:color="auto" w:fill="FFFFFF"/>
        </w:rPr>
      </w:pPr>
      <w:r w:rsidRPr="00177731">
        <w:rPr>
          <w:rFonts w:ascii="Times New Roman" w:hAnsi="Times New Roman"/>
          <w:b/>
          <w:color w:val="000000" w:themeColor="text1"/>
          <w:sz w:val="20"/>
          <w:szCs w:val="20"/>
        </w:rPr>
        <w:t>ЭТАП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</w:p>
    <w:p w:rsidR="00177731" w:rsidRPr="00177731" w:rsidRDefault="00177731" w:rsidP="0017773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77731">
        <w:rPr>
          <w:rFonts w:ascii="Times New Roman" w:hAnsi="Times New Roman"/>
          <w:color w:val="000000" w:themeColor="text1"/>
          <w:sz w:val="20"/>
          <w:szCs w:val="20"/>
        </w:rPr>
        <w:t>Разработка резерва грунта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бульдозерами глубиной не более 5 м. Техника расталкивает вскрышу и природно растительный слой (ПРС) к краям участка. Разработанный грунт грузится на самосвалы и отсыпается в дорогу</w:t>
      </w:r>
    </w:p>
    <w:p w:rsidR="00177731" w:rsidRDefault="00177731" w:rsidP="00177731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Рекультивация резерва грунта является обязательным этапом при строительстве дороги. Весь ПРС и вскрыша сгребается и закапывается, обязательным условием является придание блюдцевидной формы во избежание накопления воды, для последующего успешного искусственного лесовосстановления. </w:t>
      </w:r>
    </w:p>
    <w:p w:rsidR="00177731" w:rsidRDefault="00177731" w:rsidP="00177731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77731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ЭТАП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17773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:rsidR="00177731" w:rsidRDefault="00177731" w:rsidP="00177731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77731">
        <w:rPr>
          <w:rFonts w:ascii="Times New Roman" w:hAnsi="Times New Roman"/>
          <w:color w:val="000000" w:themeColor="text1"/>
          <w:sz w:val="20"/>
          <w:szCs w:val="20"/>
        </w:rPr>
        <w:t>Обустройство дороги дорожными знаками и сигнальными вехами</w:t>
      </w:r>
      <w:r w:rsidR="0040493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40493D" w:rsidRDefault="0040493D" w:rsidP="0040493D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0493D" w:rsidRPr="0040493D" w:rsidRDefault="0040493D" w:rsidP="0040493D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C03FE7">
        <w:rPr>
          <w:rFonts w:ascii="Times New Roman" w:hAnsi="Times New Roman"/>
          <w:sz w:val="20"/>
          <w:szCs w:val="20"/>
        </w:rPr>
        <w:t>В данной</w:t>
      </w:r>
      <w:r>
        <w:rPr>
          <w:rFonts w:ascii="Times New Roman" w:hAnsi="Times New Roman"/>
          <w:sz w:val="20"/>
          <w:szCs w:val="20"/>
        </w:rPr>
        <w:t xml:space="preserve"> работе представлены</w:t>
      </w:r>
      <w:r w:rsidRPr="00C03F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этапы строительства лесовозной дороги (сезонного летнего уса</w:t>
      </w:r>
      <w:r w:rsidR="003F50BC">
        <w:rPr>
          <w:rFonts w:ascii="Times New Roman" w:hAnsi="Times New Roman"/>
          <w:sz w:val="20"/>
          <w:szCs w:val="20"/>
        </w:rPr>
        <w:t xml:space="preserve"> </w:t>
      </w:r>
      <w:r w:rsidR="003F50BC">
        <w:rPr>
          <w:rFonts w:ascii="Times New Roman" w:hAnsi="Times New Roman"/>
          <w:sz w:val="20"/>
          <w:szCs w:val="20"/>
          <w:lang w:val="en-US"/>
        </w:rPr>
        <w:t>II</w:t>
      </w:r>
      <w:r w:rsidR="003F50BC" w:rsidRPr="003F50BC">
        <w:rPr>
          <w:rFonts w:ascii="Times New Roman" w:hAnsi="Times New Roman"/>
          <w:sz w:val="20"/>
          <w:szCs w:val="20"/>
        </w:rPr>
        <w:t xml:space="preserve"> </w:t>
      </w:r>
      <w:r w:rsidR="003F50BC">
        <w:rPr>
          <w:rFonts w:ascii="Times New Roman" w:hAnsi="Times New Roman"/>
          <w:sz w:val="20"/>
          <w:szCs w:val="20"/>
        </w:rPr>
        <w:t>категории</w:t>
      </w:r>
      <w:r>
        <w:rPr>
          <w:rFonts w:ascii="Times New Roman" w:hAnsi="Times New Roman"/>
          <w:sz w:val="20"/>
          <w:szCs w:val="20"/>
        </w:rPr>
        <w:t xml:space="preserve">). </w:t>
      </w:r>
      <w:r w:rsidRPr="00C03FE7">
        <w:rPr>
          <w:rFonts w:ascii="Times New Roman" w:hAnsi="Times New Roman"/>
          <w:sz w:val="20"/>
          <w:szCs w:val="20"/>
        </w:rPr>
        <w:t>Представленный вари</w:t>
      </w:r>
      <w:r w:rsidRPr="00C03FE7">
        <w:rPr>
          <w:rFonts w:ascii="Times New Roman" w:hAnsi="Times New Roman"/>
          <w:sz w:val="20"/>
          <w:szCs w:val="20"/>
        </w:rPr>
        <w:softHyphen/>
        <w:t xml:space="preserve">ант </w:t>
      </w:r>
      <w:r>
        <w:rPr>
          <w:rFonts w:ascii="Times New Roman" w:hAnsi="Times New Roman"/>
          <w:sz w:val="20"/>
          <w:szCs w:val="20"/>
        </w:rPr>
        <w:t xml:space="preserve">предполагает уменьшенный слой насыпи 0,8 м в сумме (0,2 м земляное полотно и 0,6 м дорожная одежда), что по сравнению с дорогами 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Pr="004049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z w:val="20"/>
          <w:szCs w:val="20"/>
          <w:lang w:val="en-US"/>
        </w:rPr>
        <w:t>II</w:t>
      </w:r>
      <w:r w:rsidRPr="004049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категории, где общая толщина насыпи предполагает слой около 1,2 м, что на порядок уменьшит стоимость строительства дороги за счет </w:t>
      </w:r>
      <w:r w:rsidR="003F50BC">
        <w:rPr>
          <w:rFonts w:ascii="Times New Roman" w:hAnsi="Times New Roman"/>
          <w:sz w:val="20"/>
          <w:szCs w:val="20"/>
        </w:rPr>
        <w:t>уменьшения</w:t>
      </w:r>
      <w:r>
        <w:rPr>
          <w:rFonts w:ascii="Times New Roman" w:hAnsi="Times New Roman"/>
          <w:sz w:val="20"/>
          <w:szCs w:val="20"/>
        </w:rPr>
        <w:t xml:space="preserve"> земляных работ.</w:t>
      </w:r>
    </w:p>
    <w:p w:rsidR="00C03FE7" w:rsidRPr="00C03FE7" w:rsidRDefault="00C03FE7" w:rsidP="002421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FE7" w:rsidRPr="00C03FE7" w:rsidRDefault="00C03FE7" w:rsidP="00C03F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03FE7">
        <w:rPr>
          <w:rFonts w:ascii="Times New Roman" w:hAnsi="Times New Roman"/>
          <w:b/>
          <w:color w:val="000000" w:themeColor="text1"/>
          <w:sz w:val="20"/>
          <w:szCs w:val="20"/>
        </w:rPr>
        <w:t>Литература</w:t>
      </w:r>
    </w:p>
    <w:p w:rsidR="00C03FE7" w:rsidRDefault="00C03FE7" w:rsidP="00242136">
      <w:pPr>
        <w:pStyle w:val="a7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C03FE7">
        <w:rPr>
          <w:rFonts w:ascii="Times New Roman" w:hAnsi="Times New Roman"/>
          <w:bCs/>
          <w:sz w:val="20"/>
          <w:szCs w:val="20"/>
        </w:rPr>
        <w:t>СП 34.13330.2012. Автомобильные дороги. – М., 2012.</w:t>
      </w:r>
    </w:p>
    <w:p w:rsidR="00242136" w:rsidRDefault="00242136" w:rsidP="002421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2136">
        <w:rPr>
          <w:rFonts w:ascii="Times New Roman" w:hAnsi="Times New Roman"/>
          <w:bCs/>
          <w:sz w:val="20"/>
          <w:szCs w:val="20"/>
        </w:rPr>
        <w:t>СП 288.1325800.2016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2136">
        <w:rPr>
          <w:rFonts w:ascii="Times New Roman" w:hAnsi="Times New Roman"/>
          <w:bCs/>
          <w:sz w:val="20"/>
          <w:szCs w:val="20"/>
        </w:rPr>
        <w:t>ДОРОГИ ЛЕСНЫЕ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2136">
        <w:rPr>
          <w:rFonts w:ascii="Times New Roman" w:hAnsi="Times New Roman"/>
          <w:bCs/>
          <w:sz w:val="20"/>
          <w:szCs w:val="20"/>
        </w:rPr>
        <w:t>Правила проектирования и строительства</w:t>
      </w:r>
    </w:p>
    <w:p w:rsidR="00242136" w:rsidRDefault="00242136" w:rsidP="002421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2136">
        <w:rPr>
          <w:rFonts w:ascii="Times New Roman" w:hAnsi="Times New Roman"/>
          <w:bCs/>
          <w:sz w:val="20"/>
          <w:szCs w:val="20"/>
        </w:rPr>
        <w:t>ГОСТ Р 52289-2019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2136">
        <w:rPr>
          <w:rFonts w:ascii="Times New Roman" w:hAnsi="Times New Roman"/>
          <w:bCs/>
          <w:sz w:val="20"/>
          <w:szCs w:val="20"/>
        </w:rPr>
        <w:t>Технические средства организации дорожного движения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2136">
        <w:rPr>
          <w:rFonts w:ascii="Times New Roman" w:hAnsi="Times New Roman"/>
          <w:bCs/>
          <w:sz w:val="20"/>
          <w:szCs w:val="20"/>
        </w:rPr>
        <w:t>правила применения дорожных знаков, разметки, светофоров, дорожных ограждений и направляющих устройств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242136" w:rsidRPr="00242136" w:rsidRDefault="00242136" w:rsidP="002421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42136">
        <w:rPr>
          <w:rFonts w:ascii="Times New Roman" w:hAnsi="Times New Roman"/>
          <w:bCs/>
          <w:sz w:val="20"/>
          <w:szCs w:val="20"/>
        </w:rPr>
        <w:t>ВСН 8-89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2136">
        <w:rPr>
          <w:rFonts w:ascii="Times New Roman" w:hAnsi="Times New Roman"/>
          <w:bCs/>
          <w:sz w:val="20"/>
          <w:szCs w:val="20"/>
        </w:rPr>
        <w:t>инструкция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2136">
        <w:rPr>
          <w:rFonts w:ascii="Times New Roman" w:hAnsi="Times New Roman"/>
          <w:bCs/>
          <w:sz w:val="20"/>
          <w:szCs w:val="20"/>
        </w:rPr>
        <w:t>по охране природной среды при строительстве,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42136">
        <w:rPr>
          <w:rFonts w:ascii="Times New Roman" w:hAnsi="Times New Roman"/>
          <w:bCs/>
          <w:sz w:val="20"/>
          <w:szCs w:val="20"/>
        </w:rPr>
        <w:t>ремонте и содержании автомобильных дорог</w:t>
      </w:r>
    </w:p>
    <w:p w:rsidR="00242136" w:rsidRPr="00242136" w:rsidRDefault="00242136" w:rsidP="00242136">
      <w:pPr>
        <w:pStyle w:val="a7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61643" w:rsidRPr="00242136" w:rsidRDefault="00361643" w:rsidP="00242136">
      <w:pPr>
        <w:pStyle w:val="a7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</w:p>
    <w:sectPr w:rsidR="00361643" w:rsidRPr="00242136" w:rsidSect="00B81D2A">
      <w:pgSz w:w="8392" w:h="11907" w:code="1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5"/>
      <w:numFmt w:val="bullet"/>
      <w:lvlText w:val=""/>
      <w:lvlJc w:val="left"/>
      <w:pPr>
        <w:tabs>
          <w:tab w:val="num" w:pos="1156"/>
        </w:tabs>
        <w:ind w:left="680" w:hanging="340"/>
      </w:pPr>
      <w:rPr>
        <w:rFonts w:ascii="Symbol" w:hAnsi="Symbol" w:cs="Symbo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134" w:hanging="437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3"/>
      <w:numFmt w:val="bullet"/>
      <w:lvlText w:val=""/>
      <w:lvlJc w:val="left"/>
      <w:pPr>
        <w:tabs>
          <w:tab w:val="num" w:pos="845"/>
        </w:tabs>
        <w:ind w:left="505" w:hanging="505"/>
      </w:pPr>
      <w:rPr>
        <w:rFonts w:ascii="Symbol" w:hAnsi="Symbol" w:cs="Symbol" w:hint="default"/>
        <w:color w:val="auto"/>
        <w:sz w:val="20"/>
        <w:szCs w:val="24"/>
      </w:rPr>
    </w:lvl>
    <w:lvl w:ilvl="3">
      <w:start w:val="1"/>
      <w:numFmt w:val="lowerLetter"/>
      <w:lvlText w:val="%4."/>
      <w:lvlJc w:val="left"/>
      <w:pPr>
        <w:tabs>
          <w:tab w:val="num" w:pos="2500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32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7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43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48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380" w:hanging="1440"/>
      </w:pPr>
      <w:rPr>
        <w:rFonts w:cs="Times New Roman" w:hint="default"/>
      </w:rPr>
    </w:lvl>
  </w:abstractNum>
  <w:abstractNum w:abstractNumId="1" w15:restartNumberingAfterBreak="0">
    <w:nsid w:val="25B54E99"/>
    <w:multiLevelType w:val="hybridMultilevel"/>
    <w:tmpl w:val="A2DC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FF4BB4"/>
    <w:multiLevelType w:val="hybridMultilevel"/>
    <w:tmpl w:val="B044D222"/>
    <w:lvl w:ilvl="0" w:tplc="EEDE7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21A0"/>
    <w:multiLevelType w:val="hybridMultilevel"/>
    <w:tmpl w:val="883E1C1C"/>
    <w:lvl w:ilvl="0" w:tplc="B6BE38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34DEF"/>
    <w:multiLevelType w:val="hybridMultilevel"/>
    <w:tmpl w:val="35B8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61643"/>
    <w:rsid w:val="000B0CA4"/>
    <w:rsid w:val="000B7C7E"/>
    <w:rsid w:val="00172025"/>
    <w:rsid w:val="00177731"/>
    <w:rsid w:val="001B56C2"/>
    <w:rsid w:val="001F1185"/>
    <w:rsid w:val="00242136"/>
    <w:rsid w:val="00264C62"/>
    <w:rsid w:val="002A57D0"/>
    <w:rsid w:val="002A7313"/>
    <w:rsid w:val="003176F4"/>
    <w:rsid w:val="00361643"/>
    <w:rsid w:val="003F50BC"/>
    <w:rsid w:val="0040493D"/>
    <w:rsid w:val="004251AF"/>
    <w:rsid w:val="004318F5"/>
    <w:rsid w:val="00540C1A"/>
    <w:rsid w:val="00736B6D"/>
    <w:rsid w:val="008770D9"/>
    <w:rsid w:val="00896D49"/>
    <w:rsid w:val="008E3642"/>
    <w:rsid w:val="008F76E1"/>
    <w:rsid w:val="00987912"/>
    <w:rsid w:val="009C005B"/>
    <w:rsid w:val="00B81D2A"/>
    <w:rsid w:val="00BB6A97"/>
    <w:rsid w:val="00BE0F92"/>
    <w:rsid w:val="00C01F4A"/>
    <w:rsid w:val="00C03FE7"/>
    <w:rsid w:val="00CC60CC"/>
    <w:rsid w:val="00EF6105"/>
    <w:rsid w:val="00F1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E28BA"/>
  <w15:docId w15:val="{5E7E2F67-3D44-4652-B06A-A978D0FA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4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2A7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FE7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03FE7"/>
    <w:rPr>
      <w:i/>
      <w:iCs/>
    </w:rPr>
  </w:style>
  <w:style w:type="character" w:styleId="a6">
    <w:name w:val="Strong"/>
    <w:basedOn w:val="a0"/>
    <w:uiPriority w:val="22"/>
    <w:qFormat/>
    <w:rsid w:val="00C03FE7"/>
    <w:rPr>
      <w:b/>
      <w:bCs/>
    </w:rPr>
  </w:style>
  <w:style w:type="paragraph" w:styleId="a7">
    <w:name w:val="List Paragraph"/>
    <w:basedOn w:val="a"/>
    <w:uiPriority w:val="34"/>
    <w:qFormat/>
    <w:rsid w:val="00C03FE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Магистрант О</vt:lpstr>
    </vt:vector>
  </TitlesOfParts>
  <Company>BrSU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Магистрант О</dc:title>
  <dc:creator>ChzhanSA</dc:creator>
  <cp:lastModifiedBy>Илья Корпусев</cp:lastModifiedBy>
  <cp:revision>15</cp:revision>
  <dcterms:created xsi:type="dcterms:W3CDTF">2022-01-24T04:09:00Z</dcterms:created>
  <dcterms:modified xsi:type="dcterms:W3CDTF">2023-06-20T13:24:00Z</dcterms:modified>
</cp:coreProperties>
</file>