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Цифровая трансформация и изменение потребительских ожиданий вынуждают компании пересматривать не только свои продукты и услуги, но и визуальную идентичность.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Айдентика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, как один из ключевых элементов корпоративного </w:t>
      </w:r>
      <w:proofErr w:type="spellStart"/>
      <w:r w:rsidRPr="00E737B5">
        <w:rPr>
          <w:rFonts w:ascii="Times New Roman" w:hAnsi="Times New Roman" w:cs="Times New Roman"/>
          <w:sz w:val="28"/>
        </w:rPr>
        <w:t>брендинга</w:t>
      </w:r>
      <w:proofErr w:type="spellEnd"/>
      <w:r w:rsidRPr="00E737B5">
        <w:rPr>
          <w:rFonts w:ascii="Times New Roman" w:hAnsi="Times New Roman" w:cs="Times New Roman"/>
          <w:sz w:val="28"/>
        </w:rPr>
        <w:t>, играет важную роль в формировании образа компании и установлении эмоциональной связи с целевой аудиторией. За последние десятилетия многие известные бренды претерпели значительные изменения в своей визуальной структуре, что позволило им остаться актуальными и укрепить своё положение на</w:t>
      </w:r>
      <w:r w:rsidRPr="00E737B5">
        <w:rPr>
          <w:rFonts w:ascii="Times New Roman" w:hAnsi="Times New Roman" w:cs="Times New Roman"/>
          <w:sz w:val="28"/>
        </w:rPr>
        <w:t xml:space="preserve"> рынке.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Изменения в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айдентике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как стратегический инструмент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>Смена визуального оформления — это не просто косметическое обновление логотипа или цветовой палитры. Это комплексное решение, направленное на отражение новых ценностей, миссии компан</w:t>
      </w:r>
      <w:proofErr w:type="gramStart"/>
      <w:r w:rsidRPr="00E737B5">
        <w:rPr>
          <w:rFonts w:ascii="Times New Roman" w:hAnsi="Times New Roman" w:cs="Times New Roman"/>
          <w:sz w:val="28"/>
        </w:rPr>
        <w:t>ии и её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адаптации к современным рыночным условиям. В условиях высокой конкуренции и информационной перегрузки потребителю легче запомнить простой и узнаваемый визуальный образ. Именно поэтому всё больше компаний прибегают к минимализ</w:t>
      </w:r>
      <w:r w:rsidRPr="00E737B5">
        <w:rPr>
          <w:rFonts w:ascii="Times New Roman" w:hAnsi="Times New Roman" w:cs="Times New Roman"/>
          <w:sz w:val="28"/>
        </w:rPr>
        <w:t>му и универсальности в дизайне.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Примером успешной трансформации является логотип </w:t>
      </w:r>
      <w:proofErr w:type="spellStart"/>
      <w:r w:rsidRPr="00E737B5">
        <w:rPr>
          <w:rFonts w:ascii="Times New Roman" w:hAnsi="Times New Roman" w:cs="Times New Roman"/>
          <w:sz w:val="28"/>
        </w:rPr>
        <w:t>Google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, который за свою историю неоднократно подвергался изменениям. Каждое обновление было направлено на создание более технологичного и удобочитаемого дизайна, особенно с учётом использования на мобильных устройствах. Аналогичный подход применили, </w:t>
      </w:r>
      <w:proofErr w:type="spellStart"/>
      <w:r w:rsidRPr="00E737B5">
        <w:rPr>
          <w:rFonts w:ascii="Times New Roman" w:hAnsi="Times New Roman" w:cs="Times New Roman"/>
          <w:sz w:val="28"/>
        </w:rPr>
        <w:t>Spotify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737B5">
        <w:rPr>
          <w:rFonts w:ascii="Times New Roman" w:hAnsi="Times New Roman" w:cs="Times New Roman"/>
          <w:sz w:val="28"/>
        </w:rPr>
        <w:t>Mastercard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, где переход к более лаконичному стилю стал сигналом о стремлении соответствоват</w:t>
      </w:r>
      <w:r w:rsidRPr="00E737B5">
        <w:rPr>
          <w:rFonts w:ascii="Times New Roman" w:hAnsi="Times New Roman" w:cs="Times New Roman"/>
          <w:sz w:val="28"/>
        </w:rPr>
        <w:t>ь современным цифровым трендам.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Российские примеры </w:t>
      </w:r>
      <w:proofErr w:type="spellStart"/>
      <w:r w:rsidRPr="00E737B5">
        <w:rPr>
          <w:rFonts w:ascii="Times New Roman" w:hAnsi="Times New Roman" w:cs="Times New Roman"/>
          <w:sz w:val="28"/>
        </w:rPr>
        <w:t>ребрендинга</w:t>
      </w:r>
      <w:bookmarkStart w:id="0" w:name="_GoBack"/>
      <w:bookmarkEnd w:id="0"/>
      <w:proofErr w:type="spellEnd"/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Российский рынок также демонстрирует активное развитие в области корпоративной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айдентики</w:t>
      </w:r>
      <w:proofErr w:type="spellEnd"/>
      <w:r w:rsidRPr="00E737B5">
        <w:rPr>
          <w:rFonts w:ascii="Times New Roman" w:hAnsi="Times New Roman" w:cs="Times New Roman"/>
          <w:sz w:val="28"/>
        </w:rPr>
        <w:t>. Компания Сбербанк</w:t>
      </w:r>
      <w:proofErr w:type="gramStart"/>
      <w:r w:rsidRPr="00E737B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переименованная в </w:t>
      </w:r>
      <w:proofErr w:type="spellStart"/>
      <w:r w:rsidRPr="00E737B5">
        <w:rPr>
          <w:rFonts w:ascii="Times New Roman" w:hAnsi="Times New Roman" w:cs="Times New Roman"/>
          <w:sz w:val="28"/>
        </w:rPr>
        <w:t>Сбер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, кардинально обновила свой фирменный стиль, сделав акцент на цифровых возможностях и </w:t>
      </w:r>
      <w:proofErr w:type="spellStart"/>
      <w:r w:rsidRPr="00E737B5">
        <w:rPr>
          <w:rFonts w:ascii="Times New Roman" w:hAnsi="Times New Roman" w:cs="Times New Roman"/>
          <w:sz w:val="28"/>
        </w:rPr>
        <w:t>экосистемности</w:t>
      </w:r>
      <w:proofErr w:type="spellEnd"/>
      <w:r w:rsidRPr="00E737B5">
        <w:rPr>
          <w:rFonts w:ascii="Times New Roman" w:hAnsi="Times New Roman" w:cs="Times New Roman"/>
          <w:sz w:val="28"/>
        </w:rPr>
        <w:t>. Новый логотип стал символом трансформации банка в технологи</w:t>
      </w:r>
      <w:r w:rsidRPr="00E737B5">
        <w:rPr>
          <w:rFonts w:ascii="Times New Roman" w:hAnsi="Times New Roman" w:cs="Times New Roman"/>
          <w:sz w:val="28"/>
        </w:rPr>
        <w:t>ческую компанию.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>Ещё одним ярким примером является Газпром нефть</w:t>
      </w:r>
      <w:proofErr w:type="gramStart"/>
      <w:r w:rsidRPr="00E737B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чья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айдентика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была пересмотрена для соответствия международным стандартам. Упрощённый дизайн и профессиональное оформление помогли компании выйти на новый уровень восприятия как внутри страны, так и за рубе</w:t>
      </w:r>
      <w:r w:rsidRPr="00E737B5">
        <w:rPr>
          <w:rFonts w:ascii="Times New Roman" w:hAnsi="Times New Roman" w:cs="Times New Roman"/>
          <w:sz w:val="28"/>
        </w:rPr>
        <w:t>жом.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lastRenderedPageBreak/>
        <w:t xml:space="preserve">Также стоит отметить обновление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айдентики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МТС</w:t>
      </w:r>
      <w:proofErr w:type="gramStart"/>
      <w:r w:rsidRPr="00E737B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которое позволило компании сохранить узнаваемость, одновременно сместив фокус с телекоммуникаций на ц</w:t>
      </w:r>
      <w:r w:rsidRPr="00E737B5">
        <w:rPr>
          <w:rFonts w:ascii="Times New Roman" w:hAnsi="Times New Roman" w:cs="Times New Roman"/>
          <w:sz w:val="28"/>
        </w:rPr>
        <w:t>ифровые технологии и инновации.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>Влияние изменений на восприятие потребителей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Изменения в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айдентике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оказывают прямое воздействие на восприятие бренда со стороны аудитории. Исследования показывают, что грамотн</w:t>
      </w:r>
      <w:r w:rsidRPr="00E737B5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E737B5">
        <w:rPr>
          <w:rFonts w:ascii="Times New Roman" w:hAnsi="Times New Roman" w:cs="Times New Roman"/>
          <w:sz w:val="28"/>
        </w:rPr>
        <w:t>проведённый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7B5">
        <w:rPr>
          <w:rFonts w:ascii="Times New Roman" w:hAnsi="Times New Roman" w:cs="Times New Roman"/>
          <w:sz w:val="28"/>
        </w:rPr>
        <w:t>ребрендинг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может: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>увеличить узнаваемость бренда;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>повысить доверие и лояльность потребителей;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>сформировать новое восприятие компании (например, как современной, динамичной, надёжной).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Однако любые изменения должны быть последовательными и хорошо продуманными. Резкие и непредсказуемые метаморфозы могут вызвать недоумение или даже негативную реакцию. Примером провального </w:t>
      </w:r>
      <w:proofErr w:type="spellStart"/>
      <w:r w:rsidRPr="00E737B5">
        <w:rPr>
          <w:rFonts w:ascii="Times New Roman" w:hAnsi="Times New Roman" w:cs="Times New Roman"/>
          <w:sz w:val="28"/>
        </w:rPr>
        <w:t>ребрендинга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можно считать попытку компании </w:t>
      </w:r>
      <w:proofErr w:type="spellStart"/>
      <w:r w:rsidRPr="00E737B5">
        <w:rPr>
          <w:rFonts w:ascii="Times New Roman" w:hAnsi="Times New Roman" w:cs="Times New Roman"/>
          <w:sz w:val="28"/>
        </w:rPr>
        <w:t>Gap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в 2010 году сменить логотип, которая закончилась быстрым возвратом к прежнему варианту после массового недовольства пользователей.</w:t>
      </w:r>
      <w:r w:rsidRPr="00E737B5">
        <w:rPr>
          <w:rFonts w:ascii="Times New Roman" w:hAnsi="Times New Roman" w:cs="Times New Roman"/>
          <w:sz w:val="28"/>
        </w:rPr>
        <w:br/>
      </w:r>
      <w:r w:rsidRPr="00E737B5">
        <w:rPr>
          <w:rFonts w:ascii="Times New Roman" w:hAnsi="Times New Roman" w:cs="Times New Roman"/>
          <w:sz w:val="28"/>
        </w:rPr>
        <w:t xml:space="preserve">Сегодня наблюдается тенденция к созданию гибкой </w:t>
      </w:r>
      <w:proofErr w:type="spellStart"/>
      <w:r w:rsidRPr="00E737B5">
        <w:rPr>
          <w:rFonts w:ascii="Times New Roman" w:hAnsi="Times New Roman" w:cs="Times New Roman"/>
          <w:sz w:val="28"/>
        </w:rPr>
        <w:t>айдентики</w:t>
      </w:r>
      <w:proofErr w:type="spellEnd"/>
      <w:proofErr w:type="gramStart"/>
      <w:r w:rsidRPr="00E737B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которая может меняться в зависимости от контекста использования. Такие системы позволяют брендам быть более интерактивными и адаптироваться под различные платформы и культурные особенности. Также растёт популярность анимированных логотипов</w:t>
      </w:r>
      <w:proofErr w:type="gramStart"/>
      <w:r w:rsidRPr="00E737B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737B5">
        <w:rPr>
          <w:rFonts w:ascii="Times New Roman" w:hAnsi="Times New Roman" w:cs="Times New Roman"/>
          <w:sz w:val="28"/>
        </w:rPr>
        <w:t xml:space="preserve"> дизайна без границ и нейтральных цветовых решений , которые обеспечивают уни</w:t>
      </w:r>
      <w:r w:rsidRPr="00E737B5">
        <w:rPr>
          <w:rFonts w:ascii="Times New Roman" w:hAnsi="Times New Roman" w:cs="Times New Roman"/>
          <w:sz w:val="28"/>
        </w:rPr>
        <w:t>версальность и современный вид.</w:t>
      </w:r>
    </w:p>
    <w:p w:rsidR="00E737B5" w:rsidRPr="00E737B5" w:rsidRDefault="00E737B5" w:rsidP="00E737B5">
      <w:pPr>
        <w:rPr>
          <w:rFonts w:ascii="Times New Roman" w:hAnsi="Times New Roman" w:cs="Times New Roman"/>
          <w:sz w:val="28"/>
        </w:rPr>
      </w:pPr>
      <w:r w:rsidRPr="00E737B5">
        <w:rPr>
          <w:rFonts w:ascii="Times New Roman" w:hAnsi="Times New Roman" w:cs="Times New Roman"/>
          <w:sz w:val="28"/>
        </w:rPr>
        <w:t xml:space="preserve">Важным направлением становится использование AI и </w:t>
      </w:r>
      <w:proofErr w:type="spellStart"/>
      <w:r w:rsidRPr="00E737B5">
        <w:rPr>
          <w:rFonts w:ascii="Times New Roman" w:hAnsi="Times New Roman" w:cs="Times New Roman"/>
          <w:sz w:val="28"/>
        </w:rPr>
        <w:t>big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7B5">
        <w:rPr>
          <w:rFonts w:ascii="Times New Roman" w:hAnsi="Times New Roman" w:cs="Times New Roman"/>
          <w:sz w:val="28"/>
        </w:rPr>
        <w:t>data</w:t>
      </w:r>
      <w:proofErr w:type="spellEnd"/>
      <w:r w:rsidRPr="00E737B5">
        <w:rPr>
          <w:rFonts w:ascii="Times New Roman" w:hAnsi="Times New Roman" w:cs="Times New Roman"/>
          <w:sz w:val="28"/>
        </w:rPr>
        <w:t xml:space="preserve"> в проектировании визуальной идентичности. Бренды начинают применять алгоритмы для анализа предпочтений целевой аудитории и создания наиболее эффективных визуальных решений.</w:t>
      </w:r>
    </w:p>
    <w:sectPr w:rsidR="00E737B5" w:rsidRPr="00E7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1E"/>
    <w:rsid w:val="000A191E"/>
    <w:rsid w:val="000E6789"/>
    <w:rsid w:val="00E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2025-06-24T07:47:00Z</dcterms:created>
  <dcterms:modified xsi:type="dcterms:W3CDTF">2025-06-24T07:47:00Z</dcterms:modified>
</cp:coreProperties>
</file>