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79" w:rsidRPr="00F71A79" w:rsidRDefault="00F71A79" w:rsidP="00F71A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A79">
        <w:rPr>
          <w:rFonts w:ascii="Times New Roman" w:hAnsi="Times New Roman" w:cs="Times New Roman"/>
          <w:sz w:val="24"/>
          <w:szCs w:val="24"/>
        </w:rPr>
        <w:t>В современном мире конкуренция среди операторов сотовой связи достигла максимума. Каждая компания стремится привлечь новых клиентов и удержать существующих. Одним из эффективных методов в этой борьбе стали событийные коммуникации.</w:t>
      </w:r>
    </w:p>
    <w:p w:rsidR="00F71A79" w:rsidRPr="00F71A79" w:rsidRDefault="00F71A79" w:rsidP="00F71A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A79">
        <w:rPr>
          <w:rFonts w:ascii="Times New Roman" w:hAnsi="Times New Roman" w:cs="Times New Roman"/>
          <w:sz w:val="24"/>
          <w:szCs w:val="24"/>
        </w:rPr>
        <w:t xml:space="preserve">Событийные коммуникации включают в себя мероприятия, которые организует оператор сотовой связи для взаимодействия с клиентами и партнерами. Это могут быть концерты, фестивали, спортивные события или даже </w:t>
      </w:r>
      <w:proofErr w:type="spellStart"/>
      <w:r w:rsidRPr="00F71A7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71A79">
        <w:rPr>
          <w:rFonts w:ascii="Times New Roman" w:hAnsi="Times New Roman" w:cs="Times New Roman"/>
          <w:sz w:val="24"/>
          <w:szCs w:val="24"/>
        </w:rPr>
        <w:t xml:space="preserve"> и конференции. Главное, чтобы мероприятие привлекало внимание, создавало положительные эмоции и способствовало взаимодействию с брендом.</w:t>
      </w:r>
    </w:p>
    <w:p w:rsidR="00F71A79" w:rsidRPr="00F71A79" w:rsidRDefault="00F71A79" w:rsidP="00F71A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A79">
        <w:rPr>
          <w:rFonts w:ascii="Times New Roman" w:hAnsi="Times New Roman" w:cs="Times New Roman"/>
          <w:sz w:val="24"/>
          <w:szCs w:val="24"/>
        </w:rPr>
        <w:t>Преимущества событийных коммуникаций</w:t>
      </w:r>
    </w:p>
    <w:p w:rsidR="00F71A79" w:rsidRPr="00F71A79" w:rsidRDefault="00F71A79" w:rsidP="00F71A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A79">
        <w:rPr>
          <w:rFonts w:ascii="Times New Roman" w:hAnsi="Times New Roman" w:cs="Times New Roman"/>
          <w:sz w:val="24"/>
          <w:szCs w:val="24"/>
        </w:rPr>
        <w:t>1. Установление личного контакта. События позволяют операторам взаимодействовать с клиентами лицом к лицу, что значительно увеличивает доверие к бренду.</w:t>
      </w:r>
    </w:p>
    <w:p w:rsidR="00F71A79" w:rsidRPr="00F71A79" w:rsidRDefault="00F71A79" w:rsidP="00F71A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A79">
        <w:rPr>
          <w:rFonts w:ascii="Times New Roman" w:hAnsi="Times New Roman" w:cs="Times New Roman"/>
          <w:sz w:val="24"/>
          <w:szCs w:val="24"/>
        </w:rPr>
        <w:t xml:space="preserve">2. Создание </w:t>
      </w:r>
      <w:proofErr w:type="gramStart"/>
      <w:r w:rsidRPr="00F71A79">
        <w:rPr>
          <w:rFonts w:ascii="Times New Roman" w:hAnsi="Times New Roman" w:cs="Times New Roman"/>
          <w:sz w:val="24"/>
          <w:szCs w:val="24"/>
        </w:rPr>
        <w:t>уникального</w:t>
      </w:r>
      <w:proofErr w:type="gramEnd"/>
      <w:r w:rsidRPr="00F71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A79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F71A79">
        <w:rPr>
          <w:rFonts w:ascii="Times New Roman" w:hAnsi="Times New Roman" w:cs="Times New Roman"/>
          <w:sz w:val="24"/>
          <w:szCs w:val="24"/>
        </w:rPr>
        <w:t xml:space="preserve">. Мероприятия создают возможность для создания качественного </w:t>
      </w:r>
      <w:proofErr w:type="spellStart"/>
      <w:r w:rsidRPr="00F71A79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F71A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1A7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71A79">
        <w:rPr>
          <w:rFonts w:ascii="Times New Roman" w:hAnsi="Times New Roman" w:cs="Times New Roman"/>
          <w:sz w:val="24"/>
          <w:szCs w:val="24"/>
        </w:rPr>
        <w:t xml:space="preserve"> можно использовать в будущем для маркетинговых кампаний.</w:t>
      </w:r>
    </w:p>
    <w:p w:rsidR="00F71A79" w:rsidRPr="00F71A79" w:rsidRDefault="00F71A79" w:rsidP="00F71A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A79">
        <w:rPr>
          <w:rFonts w:ascii="Times New Roman" w:hAnsi="Times New Roman" w:cs="Times New Roman"/>
          <w:sz w:val="24"/>
          <w:szCs w:val="24"/>
        </w:rPr>
        <w:t>3. Повышение лояльности. Участие в событиях делает клиентов более привязанными к бренду, так как они чувствуют себя частью сообщества.</w:t>
      </w:r>
    </w:p>
    <w:p w:rsidR="00F71A79" w:rsidRPr="00F71A79" w:rsidRDefault="00F71A79" w:rsidP="00F71A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A79">
        <w:rPr>
          <w:rFonts w:ascii="Times New Roman" w:hAnsi="Times New Roman" w:cs="Times New Roman"/>
          <w:sz w:val="24"/>
          <w:szCs w:val="24"/>
        </w:rPr>
        <w:t>4. Возможность демонстрации услуг. Операторы могут на практике показать преимущества своих услуг, например, качество связи или скорость интернета.</w:t>
      </w:r>
    </w:p>
    <w:p w:rsidR="00F71A79" w:rsidRPr="00F71A79" w:rsidRDefault="00F71A79" w:rsidP="00F71A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A79">
        <w:rPr>
          <w:rFonts w:ascii="Times New Roman" w:hAnsi="Times New Roman" w:cs="Times New Roman"/>
          <w:sz w:val="24"/>
          <w:szCs w:val="24"/>
        </w:rPr>
        <w:t>Примеры успешных событийных коммуникаций</w:t>
      </w:r>
    </w:p>
    <w:p w:rsidR="00F71A79" w:rsidRPr="00F71A79" w:rsidRDefault="00F71A79" w:rsidP="00F71A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A79">
        <w:rPr>
          <w:rFonts w:ascii="Times New Roman" w:hAnsi="Times New Roman" w:cs="Times New Roman"/>
          <w:sz w:val="24"/>
          <w:szCs w:val="24"/>
        </w:rPr>
        <w:t>- Фестивали. Организация музыкальных фестивалей, спонсорство популярных мероприятий.</w:t>
      </w:r>
    </w:p>
    <w:p w:rsidR="00F71A79" w:rsidRPr="00F71A79" w:rsidRDefault="00F71A79" w:rsidP="00F71A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A79">
        <w:rPr>
          <w:rFonts w:ascii="Times New Roman" w:hAnsi="Times New Roman" w:cs="Times New Roman"/>
          <w:sz w:val="24"/>
          <w:szCs w:val="24"/>
        </w:rPr>
        <w:t xml:space="preserve">- Спортивные события. Поддержка местных команд или проведение турниров, что укрепляет имидж компании как </w:t>
      </w:r>
      <w:proofErr w:type="spellStart"/>
      <w:r w:rsidRPr="00F71A79">
        <w:rPr>
          <w:rFonts w:ascii="Times New Roman" w:hAnsi="Times New Roman" w:cs="Times New Roman"/>
          <w:sz w:val="24"/>
          <w:szCs w:val="24"/>
        </w:rPr>
        <w:t>socially</w:t>
      </w:r>
      <w:proofErr w:type="spellEnd"/>
      <w:r w:rsidRPr="00F71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A79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F71A79">
        <w:rPr>
          <w:rFonts w:ascii="Times New Roman" w:hAnsi="Times New Roman" w:cs="Times New Roman"/>
          <w:sz w:val="24"/>
          <w:szCs w:val="24"/>
        </w:rPr>
        <w:t>.</w:t>
      </w:r>
    </w:p>
    <w:p w:rsidR="00F71A79" w:rsidRPr="00F71A79" w:rsidRDefault="00F71A79" w:rsidP="00F71A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A79">
        <w:rPr>
          <w:rFonts w:ascii="Times New Roman" w:hAnsi="Times New Roman" w:cs="Times New Roman"/>
          <w:sz w:val="24"/>
          <w:szCs w:val="24"/>
        </w:rPr>
        <w:t xml:space="preserve">- Образовательные программы. </w:t>
      </w:r>
      <w:proofErr w:type="spellStart"/>
      <w:r w:rsidRPr="00F71A7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71A79">
        <w:rPr>
          <w:rFonts w:ascii="Times New Roman" w:hAnsi="Times New Roman" w:cs="Times New Roman"/>
          <w:sz w:val="24"/>
          <w:szCs w:val="24"/>
        </w:rPr>
        <w:t xml:space="preserve"> по цифровой грамотности, которые помогут потенциальным клиентам лучше понять, как использовать предлагаемые услуги.</w:t>
      </w:r>
    </w:p>
    <w:p w:rsidR="00610B25" w:rsidRPr="00F71A79" w:rsidRDefault="00F71A79" w:rsidP="00F71A79">
      <w:pPr>
        <w:spacing w:after="0" w:line="360" w:lineRule="auto"/>
        <w:ind w:firstLine="709"/>
        <w:rPr>
          <w:sz w:val="24"/>
          <w:szCs w:val="24"/>
        </w:rPr>
      </w:pPr>
      <w:r w:rsidRPr="00F71A79">
        <w:rPr>
          <w:rFonts w:ascii="Times New Roman" w:hAnsi="Times New Roman" w:cs="Times New Roman"/>
          <w:sz w:val="24"/>
          <w:szCs w:val="24"/>
        </w:rPr>
        <w:t>Событийные коммуникации становятся неотъемлемой частью стратегии популяризации услуг операторов сотовой связи. Они не только помогают установить конта</w:t>
      </w:r>
      <w:proofErr w:type="gramStart"/>
      <w:r w:rsidRPr="00F71A79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Pr="00F71A79">
        <w:rPr>
          <w:rFonts w:ascii="Times New Roman" w:hAnsi="Times New Roman" w:cs="Times New Roman"/>
          <w:sz w:val="24"/>
          <w:szCs w:val="24"/>
        </w:rPr>
        <w:t>иентами, но и содействуют формированию положительного имиджа компании. В условиях жесткой конкуренции умение организовать интересное и запоминающееся событие может стать решающим фактором успеха.</w:t>
      </w:r>
    </w:p>
    <w:sectPr w:rsidR="00610B25" w:rsidRPr="00F71A79" w:rsidSect="0061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1A79"/>
    <w:rsid w:val="00610B25"/>
    <w:rsid w:val="00F7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2025-06-26T20:13:00Z</dcterms:created>
  <dcterms:modified xsi:type="dcterms:W3CDTF">2025-06-26T20:15:00Z</dcterms:modified>
</cp:coreProperties>
</file>