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87" w:rsidRPr="00607E87" w:rsidRDefault="00607E87" w:rsidP="00607E87">
      <w:pPr>
        <w:pStyle w:val="ds-markdown-paragraph"/>
        <w:shd w:val="clear" w:color="auto" w:fill="FFFFFF"/>
        <w:spacing w:before="299" w:beforeAutospacing="0" w:after="299" w:afterAutospacing="0" w:line="360" w:lineRule="auto"/>
        <w:jc w:val="center"/>
        <w:rPr>
          <w:color w:val="0F1115"/>
          <w:sz w:val="28"/>
          <w:szCs w:val="28"/>
        </w:rPr>
      </w:pPr>
      <w:r w:rsidRPr="00607E87">
        <w:rPr>
          <w:rStyle w:val="a3"/>
          <w:color w:val="0F1115"/>
          <w:sz w:val="28"/>
          <w:szCs w:val="28"/>
        </w:rPr>
        <w:t>ИСПОЛЬЗОВАНИЕ КУРСОВ ПО ПРЕПОДАВАНИЮ АНГЛИЙСКОГО ЯЗЫКА В ОБУЧЕНИИ МОЛОДЫХ ПРЕПОДАВАТЕЛЕЙ</w:t>
      </w:r>
    </w:p>
    <w:p w:rsidR="00607E87" w:rsidRDefault="00607E87" w:rsidP="00607E87">
      <w:pPr>
        <w:pStyle w:val="ds-markdown-paragraph"/>
        <w:shd w:val="clear" w:color="auto" w:fill="FFFFFF"/>
        <w:spacing w:before="299" w:beforeAutospacing="0" w:after="299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607E87">
        <w:rPr>
          <w:color w:val="0F1115"/>
          <w:sz w:val="28"/>
          <w:szCs w:val="28"/>
        </w:rPr>
        <w:t>Современные вызовы поликультурного мира предъявляют повышенные требования к качеству языкового образования, что, в свою очередь, актуализирует вопрос о подготовке компетентных и конкурентоспособных преподавателей английского языка. Молодые педагоги, завершающие базовое университетское образование, часто сталкиваются с так называемым «реализационным шоком» — разрывом между теоретическими знаниями и практическими требованиями образовательного процесса. В этом контексте специализированные курсы по преподаванию английского языка как иностранного (TEFL) или для носителей других языков (TESOL) становятся важнейшим элементом постдипломного или дополнительного профессионального образования. Цель данной статьи — проанализировать вклад и механизмы воздействия курсов TESOL/TEFL на формирование профессиональной готовности молодых преподавателей.</w:t>
      </w:r>
    </w:p>
    <w:p w:rsidR="00607E87" w:rsidRPr="00607E87" w:rsidRDefault="00607E87" w:rsidP="00607E87">
      <w:pPr>
        <w:pStyle w:val="ds-markdown-paragraph"/>
        <w:shd w:val="clear" w:color="auto" w:fill="FFFFFF"/>
        <w:spacing w:before="299" w:beforeAutospacing="0" w:after="299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607E87">
        <w:rPr>
          <w:color w:val="0F1115"/>
          <w:sz w:val="28"/>
          <w:szCs w:val="28"/>
        </w:rPr>
        <w:t xml:space="preserve">В процессе перехода от теоретического знания к педагогическому действию молодые специалисты испытывают дефицит прикладных инструментов и уверенности. Современные курсы TESOL/TEFL (такие как CELTA, Trinity CertTESOL или их национальные аналоги) призваны стать мостом через этот разрыв. Их учебные программы представляют собой комплексный синтез лингвистики, методики и практической психологии. Важнейшим компонентом является углубление знаний о системе языка — фонетике, грамматике, лексикологии — не как о самоцели, а как о материале для последующего методического преобразования. Именно здесь происходит знакомство с ключевыми принципами коммуникативного подхода, обучением через задачи (task-based learning), интеграцией цифровых средств (EdTech) и стратегиями дифференцированного обучения. Параллельно формируются психолого-педагогические компетенции: понимание возрастных особенностей учащихся, техники мотивации и управления групповой динамикой, что способствует </w:t>
      </w:r>
      <w:r w:rsidRPr="00607E87">
        <w:rPr>
          <w:color w:val="0F1115"/>
          <w:sz w:val="28"/>
          <w:szCs w:val="28"/>
        </w:rPr>
        <w:lastRenderedPageBreak/>
        <w:t>переходу от авторитарной роли транслятора знания к роли фасилитатора образовательного процесса. Не менее важен блок, посвященный проектированию и оценке, где будущие педагоги осваивают искусство постановки конкретных целей урока (SMART), разработки логических этапов занятия (по моделям PPP, ESA) и создания инструментов для эффективного формативного и итогового оценивания.</w:t>
      </w:r>
    </w:p>
    <w:p w:rsidR="00607E87" w:rsidRPr="00607E87" w:rsidRDefault="00607E87" w:rsidP="00607E87">
      <w:pPr>
        <w:pStyle w:val="ds-markdown-paragraph"/>
        <w:shd w:val="clear" w:color="auto" w:fill="FFFFFF"/>
        <w:spacing w:before="299" w:beforeAutospacing="0" w:after="299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607E87">
        <w:rPr>
          <w:color w:val="0F1115"/>
          <w:sz w:val="28"/>
          <w:szCs w:val="28"/>
        </w:rPr>
        <w:t xml:space="preserve">Однако истинная ценность и эффективность таких курсов определяются их </w:t>
      </w:r>
      <w:proofErr w:type="gramStart"/>
      <w:r w:rsidRPr="00607E87">
        <w:rPr>
          <w:color w:val="0F1115"/>
          <w:sz w:val="28"/>
          <w:szCs w:val="28"/>
        </w:rPr>
        <w:t>неотъемлемой</w:t>
      </w:r>
      <w:proofErr w:type="gramEnd"/>
      <w:r w:rsidRPr="00607E87">
        <w:rPr>
          <w:color w:val="0F1115"/>
          <w:sz w:val="28"/>
          <w:szCs w:val="28"/>
        </w:rPr>
        <w:t xml:space="preserve"> практико-ориентированностью. Модель «обучение через преподавание» (learning by teaching) реализуется через систему последовательных и поддерживаемых шагов. Начинается всё с микро-преподавания (micro-teaching) — отработки отдельных приемов и фрагментов урока в безопасной среде среди коллег. Кульминацией становится реальная педагогическая практика с группами настоящих студентов, которая проходит под постоянным наблюдением опытного тренера-методиста. Но краеугольным камнем является последующий этап рефлексии. Подробный анализ записанных уроков, структурированная обратная связь от тренера и коллег, ведение профессионального дневника — все эти процедуры призваны развить у начинающего педагога навык критического самоанализа. Этот навык превращает единичный опыт в источник профессионального роста, позволяя не просто копировать шаблоны, а адаптировать методики под конкретный контекст и потребности учащихся.</w:t>
      </w:r>
    </w:p>
    <w:p w:rsidR="00607E87" w:rsidRPr="00607E87" w:rsidRDefault="00607E87" w:rsidP="00607E87">
      <w:pPr>
        <w:pStyle w:val="ds-markdown-paragraph"/>
        <w:shd w:val="clear" w:color="auto" w:fill="FFFFFF"/>
        <w:spacing w:before="299" w:beforeAutospacing="0" w:after="299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607E87">
        <w:rPr>
          <w:color w:val="0F1115"/>
          <w:sz w:val="28"/>
          <w:szCs w:val="28"/>
        </w:rPr>
        <w:t>Таким образом, курсы TESOL/TEFL выполняют функцию не только дидактическую, но и социально-педагогическую, выступая пространством для формирования профессиональной идентичности. Через совместную работу, наблюдение за различными педагогическими стилями, усвоение профессионального языка и норм сообщества молодой специалист конструирует свою профессиональную «</w:t>
      </w:r>
      <w:proofErr w:type="gramStart"/>
      <w:r w:rsidRPr="00607E87">
        <w:rPr>
          <w:color w:val="0F1115"/>
          <w:sz w:val="28"/>
          <w:szCs w:val="28"/>
        </w:rPr>
        <w:t>Я-концепцию</w:t>
      </w:r>
      <w:proofErr w:type="gramEnd"/>
      <w:r w:rsidRPr="00607E87">
        <w:rPr>
          <w:color w:val="0F1115"/>
          <w:sz w:val="28"/>
          <w:szCs w:val="28"/>
        </w:rPr>
        <w:t>». Он перестает быть просто выпускником факультета и начинает идентифицировать себя как часть глобального сообщества преподавателей английского языка, разделяя его ценности, этику и стремление к непрерывному развитию.</w:t>
      </w:r>
    </w:p>
    <w:p w:rsidR="00607E87" w:rsidRPr="00607E87" w:rsidRDefault="00607E87" w:rsidP="00607E87">
      <w:pPr>
        <w:pStyle w:val="ds-markdown-paragraph"/>
        <w:shd w:val="clear" w:color="auto" w:fill="FFFFFF"/>
        <w:spacing w:before="299" w:beforeAutospacing="0" w:after="299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607E87">
        <w:rPr>
          <w:color w:val="0F1115"/>
          <w:sz w:val="28"/>
          <w:szCs w:val="28"/>
        </w:rPr>
        <w:lastRenderedPageBreak/>
        <w:t>Специализированные курсы по методике преподавания английского языка представляют собой комплексный и эффективный ответ на вызовы адаптации молодых педагогов. Их сила заключается в органичном соединении актуальной теории, структурированной практики и культуры профессиональной рефлексии. Они не просто дают набор техник, а формируют основу для самостоятельного, осмысленного и адаптивного педагогического творчества. Интеграция подобных интенсивных практико-ориентированных модулей в программы педагогических вузов или их развитие в системе дополнительного профессионального образования способно существенно повысить стартовую готовность выпускников, сократить период их адаптации в образовательных учреждениях и заложить прочный фундамент для устойчивого карьерного роста. Перспективным направлением дальнейших исследований видится сравнительный анализ долгосрочного влияния разных моделей курсов на профессиональную траекторию и удовлетворенность трудом учителей английского языка.</w:t>
      </w:r>
    </w:p>
    <w:p w:rsidR="00751F5C" w:rsidRPr="00607E87" w:rsidRDefault="00751F5C" w:rsidP="00607E87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751F5C" w:rsidRPr="00607E87" w:rsidSect="00607E8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751F5C"/>
    <w:rsid w:val="00305A78"/>
    <w:rsid w:val="005B57F1"/>
    <w:rsid w:val="00607E87"/>
    <w:rsid w:val="006C0B77"/>
    <w:rsid w:val="00751F5C"/>
    <w:rsid w:val="007C7D1C"/>
    <w:rsid w:val="008242FF"/>
    <w:rsid w:val="00870751"/>
    <w:rsid w:val="00905EB5"/>
    <w:rsid w:val="00922C48"/>
    <w:rsid w:val="00A66E77"/>
    <w:rsid w:val="00B915B7"/>
    <w:rsid w:val="00EA59DF"/>
    <w:rsid w:val="00EE4070"/>
    <w:rsid w:val="00F12C76"/>
    <w:rsid w:val="00F2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751F5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1F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51F5C"/>
    <w:rPr>
      <w:b/>
      <w:bCs/>
    </w:rPr>
  </w:style>
  <w:style w:type="paragraph" w:customStyle="1" w:styleId="ds-markdown-paragraph">
    <w:name w:val="ds-markdown-paragraph"/>
    <w:basedOn w:val="a"/>
    <w:rsid w:val="00751F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F5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51F5C"/>
    <w:rPr>
      <w:color w:val="0000FF"/>
      <w:u w:val="single"/>
    </w:rPr>
  </w:style>
  <w:style w:type="character" w:styleId="a6">
    <w:name w:val="Emphasis"/>
    <w:basedOn w:val="a0"/>
    <w:uiPriority w:val="20"/>
    <w:qFormat/>
    <w:rsid w:val="00751F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13088-5016-4631-BEB5-16687B46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2026-01-22T09:43:00Z</dcterms:created>
  <dcterms:modified xsi:type="dcterms:W3CDTF">2026-01-22T09:43:00Z</dcterms:modified>
</cp:coreProperties>
</file>