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19CC1">
      <w:pPr>
        <w:rPr>
          <w:rFonts w:hint="eastAsia"/>
        </w:rPr>
      </w:pPr>
      <w:r>
        <w:rPr>
          <w:rFonts w:hint="eastAsia"/>
        </w:rPr>
        <w:t>Коллега, вот полный набор материалов для вашего исследования на русском языке, структурированный в соответствии с вашим запросом.</w:t>
      </w:r>
    </w:p>
    <w:p w14:paraId="3B02DF0E">
      <w:pPr>
        <w:rPr>
          <w:rFonts w:hint="eastAsia"/>
        </w:rPr>
      </w:pPr>
    </w:p>
    <w:p w14:paraId="24AD7333">
      <w:pPr>
        <w:rPr>
          <w:rFonts w:hint="eastAsia"/>
        </w:rPr>
      </w:pPr>
      <w:r>
        <w:rPr>
          <w:rFonts w:hint="eastAsia"/>
        </w:rPr>
        <w:t>Тема РИНЦ:</w:t>
      </w:r>
    </w:p>
    <w:p w14:paraId="5C56000A">
      <w:pPr>
        <w:rPr>
          <w:rFonts w:hint="eastAsia"/>
        </w:rPr>
      </w:pPr>
    </w:p>
    <w:p w14:paraId="064B099A">
      <w:pPr>
        <w:rPr>
          <w:rFonts w:hint="eastAsia"/>
        </w:rPr>
      </w:pPr>
      <w:r>
        <w:rPr>
          <w:rFonts w:hint="eastAsia"/>
        </w:rPr>
        <w:t>«Влияние стейблкоинов на эффективность денежно-кредитной политики: теоретический анализ и потенциальные риски»</w:t>
      </w:r>
    </w:p>
    <w:p w14:paraId="4A975543">
      <w:pPr>
        <w:rPr>
          <w:rFonts w:hint="eastAsia"/>
        </w:rPr>
      </w:pPr>
      <w:bookmarkStart w:id="0" w:name="_GoBack"/>
      <w:bookmarkEnd w:id="0"/>
    </w:p>
    <w:p w14:paraId="02D0997D">
      <w:pPr>
        <w:rPr>
          <w:rFonts w:hint="eastAsia"/>
        </w:rPr>
      </w:pPr>
      <w:r>
        <w:rPr>
          <w:rFonts w:hint="eastAsia"/>
        </w:rPr>
        <w:t>Ключевые слова (Ключевые слова):</w:t>
      </w:r>
    </w:p>
    <w:p w14:paraId="3B644C48">
      <w:pPr>
        <w:rPr>
          <w:rFonts w:hint="eastAsia"/>
        </w:rPr>
      </w:pPr>
    </w:p>
    <w:p w14:paraId="274582BE">
      <w:pPr>
        <w:rPr>
          <w:rFonts w:hint="eastAsia"/>
        </w:rPr>
      </w:pPr>
      <w:r>
        <w:rPr>
          <w:rFonts w:hint="eastAsia"/>
        </w:rPr>
        <w:t>· Стейблкоины (Stablecoins)</w:t>
      </w:r>
    </w:p>
    <w:p w14:paraId="10495498">
      <w:pPr>
        <w:rPr>
          <w:rFonts w:hint="eastAsia"/>
        </w:rPr>
      </w:pPr>
      <w:r>
        <w:rPr>
          <w:rFonts w:hint="eastAsia"/>
        </w:rPr>
        <w:t>· Денежно-кредитная политика (Monetary Policy)</w:t>
      </w:r>
    </w:p>
    <w:p w14:paraId="4D1E7C29">
      <w:pPr>
        <w:rPr>
          <w:rFonts w:hint="eastAsia"/>
        </w:rPr>
      </w:pPr>
      <w:r>
        <w:rPr>
          <w:rFonts w:hint="eastAsia"/>
        </w:rPr>
        <w:t>· Эффективность денежно-кредитной политики (Effectiveness of Monetary Policy)</w:t>
      </w:r>
    </w:p>
    <w:p w14:paraId="45EC55E9">
      <w:pPr>
        <w:rPr>
          <w:rFonts w:hint="eastAsia"/>
        </w:rPr>
      </w:pPr>
      <w:r>
        <w:rPr>
          <w:rFonts w:hint="eastAsia"/>
        </w:rPr>
        <w:t>· Финансовая стабильность (Financial Stability)</w:t>
      </w:r>
    </w:p>
    <w:p w14:paraId="14F48720">
      <w:pPr>
        <w:rPr>
          <w:rFonts w:hint="eastAsia"/>
        </w:rPr>
      </w:pPr>
      <w:r>
        <w:rPr>
          <w:rFonts w:hint="eastAsia"/>
        </w:rPr>
        <w:t>· Трансмиссионный механизм (Transmission Mechanism)</w:t>
      </w:r>
    </w:p>
    <w:p w14:paraId="024DFC9F">
      <w:pPr>
        <w:rPr>
          <w:rFonts w:hint="eastAsia"/>
        </w:rPr>
      </w:pPr>
      <w:r>
        <w:rPr>
          <w:rFonts w:hint="eastAsia"/>
        </w:rPr>
        <w:t>· Системные риски (Systemic Risks)</w:t>
      </w:r>
    </w:p>
    <w:p w14:paraId="7CA2A510">
      <w:pPr>
        <w:rPr>
          <w:rFonts w:hint="eastAsia"/>
        </w:rPr>
      </w:pPr>
    </w:p>
    <w:p w14:paraId="596796B7">
      <w:pPr>
        <w:rPr>
          <w:rFonts w:hint="eastAsia"/>
        </w:rPr>
      </w:pPr>
      <w:r>
        <w:rPr>
          <w:rFonts w:hint="eastAsia"/>
        </w:rPr>
        <w:t>Список литературы (Литература):</w:t>
      </w:r>
    </w:p>
    <w:p w14:paraId="1C280416">
      <w:pPr>
        <w:rPr>
          <w:rFonts w:hint="eastAsia"/>
        </w:rPr>
      </w:pPr>
    </w:p>
    <w:p w14:paraId="7A558D3B">
      <w:pPr>
        <w:rPr>
          <w:rFonts w:hint="eastAsia"/>
        </w:rPr>
      </w:pPr>
      <w:r>
        <w:rPr>
          <w:rFonts w:hint="eastAsia"/>
        </w:rPr>
        <w:t>Следующий список составлен из актуальных аналитических материалов и включает рекомендации по поиску профильных русскоязычных академических источников.</w:t>
      </w:r>
    </w:p>
    <w:p w14:paraId="40A6B93A">
      <w:pPr>
        <w:rPr>
          <w:rFonts w:hint="eastAsia"/>
        </w:rPr>
      </w:pPr>
    </w:p>
    <w:p w14:paraId="39A1588E">
      <w:pPr>
        <w:rPr>
          <w:rFonts w:hint="eastAsia"/>
        </w:rPr>
      </w:pPr>
      <w:r>
        <w:rPr>
          <w:rFonts w:hint="eastAsia"/>
        </w:rPr>
        <w:t>1. Аналитические отчеты и обзоры (для прямого цитирования):</w:t>
      </w:r>
    </w:p>
    <w:p w14:paraId="6EE5F978">
      <w:pPr>
        <w:rPr>
          <w:rFonts w:hint="eastAsia"/>
        </w:rPr>
      </w:pPr>
    </w:p>
    <w:p w14:paraId="1693522C">
      <w:pPr>
        <w:rPr>
          <w:rFonts w:hint="eastAsia"/>
        </w:rPr>
      </w:pPr>
      <w:r>
        <w:rPr>
          <w:rFonts w:hint="eastAsia"/>
        </w:rPr>
        <w:t>· Анализ макрополитического значения «Закона GENIUS» США (《GENIUS法案》的宏观意图分析).</w:t>
      </w:r>
    </w:p>
    <w:p w14:paraId="07120AAD">
      <w:pPr>
        <w:rPr>
          <w:rFonts w:hint="eastAsia"/>
        </w:rPr>
      </w:pPr>
      <w:r>
        <w:rPr>
          <w:rFonts w:hint="eastAsia"/>
        </w:rPr>
        <w:t xml:space="preserve">  · Основная идея: В статье анализируется, как «Закон GENIUS» США, обязывающий стейблкоины обеспечиваться резервами в долларах и краткосрочных казначейских обязательствах, направлен на создание нового цикла обращения доллара. Эта мера преследует цель укрепления статуса доллара и влияния на глобальную ликвидность, что напрямую формирует внешнюю среду для денежно-кредитной политики других стран.</w:t>
      </w:r>
    </w:p>
    <w:p w14:paraId="4FC514CA">
      <w:pPr>
        <w:rPr>
          <w:rFonts w:hint="eastAsia"/>
        </w:rPr>
      </w:pPr>
      <w:r>
        <w:rPr>
          <w:rFonts w:hint="eastAsia"/>
        </w:rPr>
        <w:t xml:space="preserve">  · Ценность для исследования: Ключевой контекст для анализа того, как стейблкоины могут извне влиять на эффективность денежно-кредитной политики суверенных государств (особенно неамериканских).</w:t>
      </w:r>
    </w:p>
    <w:p w14:paraId="066D0994">
      <w:pPr>
        <w:rPr>
          <w:rFonts w:hint="eastAsia"/>
        </w:rPr>
      </w:pPr>
      <w:r>
        <w:rPr>
          <w:rFonts w:hint="eastAsia"/>
        </w:rPr>
        <w:t xml:space="preserve">  · Источник: Научный сотрудник Института мировой экономики и политики Китайской академии общественных наук.</w:t>
      </w:r>
    </w:p>
    <w:p w14:paraId="216AAF46">
      <w:pPr>
        <w:rPr>
          <w:rFonts w:hint="eastAsia"/>
        </w:rPr>
      </w:pPr>
      <w:r>
        <w:rPr>
          <w:rFonts w:hint="eastAsia"/>
        </w:rPr>
        <w:t>· Механизм влияния стейблкоинов как «теневого ФРС» (稳定币作为“影子美联储”的机制).</w:t>
      </w:r>
    </w:p>
    <w:p w14:paraId="587737D1">
      <w:pPr>
        <w:rPr>
          <w:rFonts w:hint="eastAsia"/>
        </w:rPr>
      </w:pPr>
      <w:r>
        <w:rPr>
          <w:rFonts w:hint="eastAsia"/>
        </w:rPr>
        <w:t xml:space="preserve">  · Основная идея: Крупные эмитенты долларовых стейблкоинов своими масштабными операциями с краткосрочными казначейскими обязательствами США уже оказывают заметное влияние на краткосрочную доходность, формируя так называемый эффект «теневого ФРС». Данное влияние также подтверждается в рабочих докладах Банка международных расчетов (BIS).</w:t>
      </w:r>
    </w:p>
    <w:p w14:paraId="2E68BE92">
      <w:pPr>
        <w:rPr>
          <w:rFonts w:hint="eastAsia"/>
        </w:rPr>
      </w:pPr>
      <w:r>
        <w:rPr>
          <w:rFonts w:hint="eastAsia"/>
        </w:rPr>
        <w:t xml:space="preserve">  · Ценность для исследования: Предоставляет конкретный пример трансмиссионного механизма для теоретической части: как стейблкоины могут влиять на эффективность традиционных инструментов денежно-кредитной политики (таких как процентные ставки) через канал цен на активы.</w:t>
      </w:r>
    </w:p>
    <w:p w14:paraId="62E5ACE7">
      <w:pPr>
        <w:rPr>
          <w:rFonts w:hint="eastAsia"/>
        </w:rPr>
      </w:pPr>
      <w:r>
        <w:rPr>
          <w:rFonts w:hint="eastAsia"/>
        </w:rPr>
        <w:t xml:space="preserve">  · Источник: Обзор Economic Observer (《经济观察报》) в сочетании с рабочими документами BIS.</w:t>
      </w:r>
    </w:p>
    <w:p w14:paraId="71C4895E">
      <w:pPr>
        <w:rPr>
          <w:rFonts w:hint="eastAsia"/>
        </w:rPr>
      </w:pPr>
      <w:r>
        <w:rPr>
          <w:rFonts w:hint="eastAsia"/>
        </w:rPr>
        <w:t>· Авторитетная оценка стейблкоинов от Банка международных расчетов (BIS) (国际清算银行对稳定币的权威评估).</w:t>
      </w:r>
    </w:p>
    <w:p w14:paraId="64618339">
      <w:pPr>
        <w:rPr>
          <w:rFonts w:hint="eastAsia"/>
        </w:rPr>
      </w:pPr>
      <w:r>
        <w:rPr>
          <w:rFonts w:hint="eastAsia"/>
        </w:rPr>
        <w:t xml:space="preserve">  · Основная идея: BIS четко указывает, что стейблкоины не проходят три ключевых теста: единообразие (singleness), устойчивость (resilience) и целостность (integrity) — и не могут стать основой денежной системы. При этом они могут подрывать денежный суверенитет, провоцировать отток капитала и создавать риски для финансовой стабильности.</w:t>
      </w:r>
    </w:p>
    <w:p w14:paraId="48171227">
      <w:pPr>
        <w:rPr>
          <w:rFonts w:hint="eastAsia"/>
        </w:rPr>
      </w:pPr>
      <w:r>
        <w:rPr>
          <w:rFonts w:hint="eastAsia"/>
        </w:rPr>
        <w:t xml:space="preserve">  · Ценность для исследования: Авторитетный аргумент для раздела о «потенциальных рисках». Можно напрямую цитировать выводы BIS о вызовах денежному суверенитету и финансовой стабильности.</w:t>
      </w:r>
    </w:p>
    <w:p w14:paraId="09ABE816">
      <w:pPr>
        <w:rPr>
          <w:rFonts w:hint="eastAsia"/>
        </w:rPr>
      </w:pPr>
      <w:r>
        <w:rPr>
          <w:rFonts w:hint="eastAsia"/>
        </w:rPr>
        <w:t xml:space="preserve">  · Источник: Годовой экономический отчет Банка международных расчетов (BIS Annual Economic Report).</w:t>
      </w:r>
    </w:p>
    <w:p w14:paraId="37553734">
      <w:pPr>
        <w:rPr>
          <w:rFonts w:hint="eastAsia"/>
        </w:rPr>
      </w:pPr>
      <w:r>
        <w:rPr>
          <w:rFonts w:hint="eastAsia"/>
        </w:rPr>
        <w:t>· Риски стейблкоинов для банковской системы и развивающихся рынков (稳定币对银行体系及新兴市场的风险).</w:t>
      </w:r>
    </w:p>
    <w:p w14:paraId="0809D86F">
      <w:pPr>
        <w:rPr>
          <w:rFonts w:hint="eastAsia"/>
        </w:rPr>
      </w:pPr>
      <w:r>
        <w:rPr>
          <w:rFonts w:hint="eastAsia"/>
        </w:rPr>
        <w:t xml:space="preserve">  · Основная идея: Обсуждается, как стейблкоины могут замещать традиционные банковские депозиты, оказывая давление на банковскую систему, а также потенциально провоцировать риски долларизации («currency substitution») и бегства капитала в странах с уязвимой финансовой системой.</w:t>
      </w:r>
    </w:p>
    <w:p w14:paraId="16D118F8">
      <w:pPr>
        <w:rPr>
          <w:rFonts w:hint="eastAsia"/>
        </w:rPr>
      </w:pPr>
      <w:r>
        <w:rPr>
          <w:rFonts w:hint="eastAsia"/>
        </w:rPr>
        <w:t xml:space="preserve">  · Ценность для исследования: Расширяет спектр «потенциальных рисков», охватывая как уровень внутреннего финансового посредничества, так и уровень международного движения капитала.</w:t>
      </w:r>
    </w:p>
    <w:p w14:paraId="77076C8A">
      <w:pPr>
        <w:rPr>
          <w:rFonts w:hint="eastAsia"/>
        </w:rPr>
      </w:pPr>
      <w:r>
        <w:rPr>
          <w:rFonts w:hint="eastAsia"/>
        </w:rPr>
        <w:t xml:space="preserve">  · Источник: Обзор мнений международных СМИ, представленный на платформах Guangming Online (光明网), China National Radio Network (央广网) и других.</w:t>
      </w:r>
    </w:p>
    <w:p w14:paraId="0A60BD0A">
      <w:pPr>
        <w:rPr>
          <w:rFonts w:hint="eastAsia"/>
        </w:rPr>
      </w:pPr>
    </w:p>
    <w:p w14:paraId="324B5533">
      <w:pPr>
        <w:rPr>
          <w:rFonts w:hint="eastAsia"/>
        </w:rPr>
      </w:pPr>
      <w:r>
        <w:rPr>
          <w:rFonts w:hint="eastAsia"/>
        </w:rPr>
        <w:t>2. Рекомендации по поиску русскоязычной академической литературы:</w:t>
      </w:r>
    </w:p>
    <w:p w14:paraId="30D56F94">
      <w:pPr>
        <w:rPr>
          <w:rFonts w:hint="eastAsia"/>
        </w:rPr>
      </w:pPr>
      <w:r>
        <w:rPr>
          <w:rFonts w:hint="eastAsia"/>
        </w:rPr>
        <w:t>Для углубленного анализа и соответствия стандартам РИНЦ необходимо дополнить список работами российских экономистов. Рекомендуется использовать следующие платформы:</w:t>
      </w:r>
    </w:p>
    <w:p w14:paraId="73729781">
      <w:pPr>
        <w:rPr>
          <w:rFonts w:hint="eastAsia"/>
        </w:rPr>
      </w:pPr>
    </w:p>
    <w:p w14:paraId="77CC3F4E">
      <w:pPr>
        <w:rPr>
          <w:rFonts w:hint="eastAsia"/>
        </w:rPr>
      </w:pPr>
      <w:r>
        <w:rPr>
          <w:rFonts w:hint="eastAsia"/>
        </w:rPr>
        <w:t>· eLibrary.ru (Научная электронная библиотека) и КиберЛенинка.</w:t>
      </w:r>
    </w:p>
    <w:p w14:paraId="6071A3B2">
      <w:pPr>
        <w:rPr>
          <w:rFonts w:hint="eastAsia"/>
        </w:rPr>
      </w:pPr>
      <w:r>
        <w:rPr>
          <w:rFonts w:hint="eastAsia"/>
        </w:rPr>
        <w:t>· Ключевые запросы для поиска:</w:t>
      </w:r>
    </w:p>
    <w:p w14:paraId="771006F9">
      <w:pPr>
        <w:rPr>
          <w:rFonts w:hint="eastAsia"/>
        </w:rPr>
      </w:pPr>
      <w:r>
        <w:rPr>
          <w:rFonts w:hint="eastAsia"/>
        </w:rPr>
        <w:t xml:space="preserve">  · стейблкоины денежно-кредитная политика</w:t>
      </w:r>
    </w:p>
    <w:p w14:paraId="2ED8B019">
      <w:pPr>
        <w:rPr>
          <w:rFonts w:hint="eastAsia"/>
        </w:rPr>
      </w:pPr>
      <w:r>
        <w:rPr>
          <w:rFonts w:hint="eastAsia"/>
        </w:rPr>
        <w:t xml:space="preserve">  · стейблкоины финансовая стабильность</w:t>
      </w:r>
    </w:p>
    <w:p w14:paraId="465ECEBC">
      <w:pPr>
        <w:rPr>
          <w:rFonts w:hint="eastAsia"/>
        </w:rPr>
      </w:pPr>
      <w:r>
        <w:rPr>
          <w:rFonts w:hint="eastAsia"/>
        </w:rPr>
        <w:t xml:space="preserve">  · цифровые валюты центральных банков (ЦВЦБ) влияние на банковскую систему</w:t>
      </w:r>
    </w:p>
    <w:p w14:paraId="18A4D2E6">
      <w:pPr>
        <w:rPr>
          <w:rFonts w:hint="eastAsia"/>
        </w:rPr>
      </w:pPr>
      <w:r>
        <w:rPr>
          <w:rFonts w:hint="eastAsia"/>
        </w:rPr>
        <w:t>· Рекомендуемые источники: Официальные отчеты и бюллетени Банка России (ЦБ РФ), статьи в журналах «Деньги и кредит», «Вопросы экономики», «Мировая экономика и международные отношения».</w:t>
      </w:r>
    </w:p>
    <w:p w14:paraId="487B7C03">
      <w:pPr>
        <w:rPr>
          <w:rFonts w:hint="eastAsia"/>
        </w:rPr>
      </w:pPr>
    </w:p>
    <w:p w14:paraId="25945660">
      <w:pPr>
        <w:rPr>
          <w:rFonts w:hint="eastAsia"/>
        </w:rPr>
      </w:pPr>
      <w:r>
        <w:rPr>
          <w:rFonts w:hint="eastAsia"/>
        </w:rPr>
        <w:t>Структурные рекомендации для написания:</w:t>
      </w:r>
    </w:p>
    <w:p w14:paraId="6268ED82">
      <w:pPr>
        <w:rPr>
          <w:rFonts w:hint="eastAsia"/>
        </w:rPr>
      </w:pPr>
    </w:p>
    <w:p w14:paraId="1F5FA42B">
      <w:pPr>
        <w:rPr>
          <w:rFonts w:hint="eastAsia"/>
        </w:rPr>
      </w:pPr>
      <w:r>
        <w:rPr>
          <w:rFonts w:hint="eastAsia"/>
        </w:rPr>
        <w:t>1. Теоретическая часть: Проанализируйте основные каналы влияния стейблкоинов на денежно-кредитную политику (процентный, кредитный, цен на активы, международных потоков капитала).</w:t>
      </w:r>
    </w:p>
    <w:p w14:paraId="6EC9EC39">
      <w:pPr>
        <w:rPr>
          <w:rFonts w:hint="eastAsia"/>
        </w:rPr>
      </w:pPr>
      <w:r>
        <w:rPr>
          <w:rFonts w:hint="eastAsia"/>
        </w:rPr>
        <w:t>2. Аналитическая часть: Используйте примеры из литературы (эффект «теневого ФРС», риски для развивающихся рынков) для конкретизации теоретических положений.</w:t>
      </w:r>
    </w:p>
    <w:p w14:paraId="483D1FB1">
      <w:pPr>
        <w:rPr>
          <w:rFonts w:hint="eastAsia"/>
        </w:rPr>
      </w:pPr>
      <w:r>
        <w:rPr>
          <w:rFonts w:hint="eastAsia"/>
        </w:rPr>
        <w:t>3. Часть о рисках: Систематизируйте риски, используя как структурную критику от BIS, так и частные риски для банковского сектора и макропруденциальной стабильности.</w:t>
      </w:r>
    </w:p>
    <w:p w14:paraId="2660623C">
      <w:pPr>
        <w:rPr>
          <w:rFonts w:hint="eastAsia"/>
        </w:rPr>
      </w:pPr>
    </w:p>
    <w:p w14:paraId="36519CC1">
      <w:pPr>
        <w:rPr>
          <w:sz w:val="34"/>
          <w:szCs w:val="34"/>
        </w:rPr>
      </w:pPr>
      <w:r>
        <w:rPr>
          <w:rFonts w:hint="eastAsia"/>
        </w:rPr>
        <w:t>Удачи в написании статьи! Если вам потребуется углубленный разбор какого-либо из разделов, обращайтесь.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2026-01-20T22:49:50Z</dcterms:created>
  <dc:creator>iPhone</dc:creator>
  <cp:lastModifiedBy>iPhone</cp:lastModifiedBy>
  <dcterms:modified xsi:type="dcterms:W3CDTF">2026-01-20T22:50:40Z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2052-12.39.0</vt:lpwstr>
  </property>
  <property fmtid="{D5CDD505-2E9C-101B-9397-08002B2CF9AE}" pid="3" name="ICV">
    <vt:lpwstr>82A7EFC57767D42C5EDC6F691A539F50_31</vt:lpwstr>
  </property>
</Properties>
</file>